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8" w:rsidRPr="003B7F56" w:rsidRDefault="003B7F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B7F56">
        <w:rPr>
          <w:rFonts w:ascii="Times New Roman" w:hAnsi="Times New Roman" w:cs="Times New Roman"/>
          <w:sz w:val="24"/>
          <w:szCs w:val="24"/>
        </w:rPr>
        <w:t>Câu 1:</w:t>
      </w:r>
    </w:p>
    <w:p w:rsidR="003B7F56" w:rsidRPr="003B7F56" w:rsidRDefault="003B7F56">
      <w:pPr>
        <w:rPr>
          <w:rFonts w:ascii="Times New Roman" w:hAnsi="Times New Roman" w:cs="Times New Roman"/>
          <w:sz w:val="24"/>
          <w:szCs w:val="24"/>
        </w:rPr>
      </w:pPr>
      <w:r w:rsidRPr="003B7F56">
        <w:rPr>
          <w:rFonts w:ascii="Times New Roman" w:hAnsi="Times New Roman" w:cs="Times New Roman"/>
          <w:sz w:val="24"/>
          <w:szCs w:val="24"/>
        </w:rPr>
        <w:t>Định nghĩa cây bao trùm:</w:t>
      </w:r>
    </w:p>
    <w:p w:rsidR="003B7F56" w:rsidRPr="003B7F56" w:rsidRDefault="003B7F56">
      <w:pPr>
        <w:rPr>
          <w:rFonts w:ascii="Times New Roman" w:hAnsi="Times New Roman" w:cs="Times New Roman"/>
          <w:sz w:val="24"/>
          <w:szCs w:val="24"/>
        </w:rPr>
      </w:pPr>
      <w:r w:rsidRPr="003B7F56">
        <w:rPr>
          <w:rFonts w:ascii="Times New Roman" w:hAnsi="Times New Roman" w:cs="Times New Roman"/>
          <w:sz w:val="24"/>
          <w:szCs w:val="24"/>
        </w:rPr>
        <w:t>Cho đồ thị liên thông G = (V,E), V là tập đỉnh, E là tập cạnh của G</w:t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hAnsi="Times New Roman" w:cs="Times New Roman"/>
          <w:sz w:val="24"/>
          <w:szCs w:val="24"/>
        </w:rPr>
        <w:t xml:space="preserve">Nếu T = (V,E’),  với E’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3B7F56">
        <w:rPr>
          <w:rFonts w:ascii="Times New Roman" w:eastAsiaTheme="minorEastAsia" w:hAnsi="Times New Roman" w:cs="Times New Roman"/>
          <w:sz w:val="24"/>
          <w:szCs w:val="24"/>
        </w:rPr>
        <w:t xml:space="preserve"> E, và T là một cây(T không có chu trình)</w:t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4224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0px-4x4_grid_spanning_tree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eastAsiaTheme="minorEastAsia" w:hAnsi="Times New Roman" w:cs="Times New Roman"/>
          <w:sz w:val="24"/>
          <w:szCs w:val="24"/>
        </w:rPr>
        <w:t>Định nghĩa cây bao trùm tối tiểu:</w:t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eastAsiaTheme="minorEastAsia" w:hAnsi="Times New Roman" w:cs="Times New Roman"/>
          <w:sz w:val="24"/>
          <w:szCs w:val="24"/>
        </w:rPr>
        <w:t>Cho G = (V, E) là một đồ thị có trọng số</w:t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eastAsiaTheme="minorEastAsia" w:hAnsi="Times New Roman" w:cs="Times New Roman"/>
          <w:sz w:val="24"/>
          <w:szCs w:val="24"/>
        </w:rPr>
        <w:t>Cây bao trùm tối tiểu là 1 cây bao trùm, có tổng trọng số là tối tiểu trên tạp các cây khung sp(G)</w:t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eastAsiaTheme="minorEastAsia" w:hAnsi="Times New Roman" w:cs="Times New Roman"/>
          <w:sz w:val="24"/>
          <w:szCs w:val="24"/>
        </w:rPr>
        <w:t>Câu 2:</w:t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eastAsiaTheme="minorEastAsia" w:hAnsi="Times New Roman" w:cs="Times New Roman"/>
          <w:sz w:val="24"/>
          <w:szCs w:val="24"/>
        </w:rPr>
        <w:t>Giống nhau: Đều là tập tất cả các đỉnh và các cạnh đi qua các đỉnh</w:t>
      </w:r>
    </w:p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7F56">
        <w:rPr>
          <w:rFonts w:ascii="Times New Roman" w:eastAsiaTheme="minorEastAsia" w:hAnsi="Times New Roman" w:cs="Times New Roman"/>
          <w:sz w:val="24"/>
          <w:szCs w:val="24"/>
        </w:rPr>
        <w:t xml:space="preserve">Khác nhau: Cây bao trùm là một đồ thị liên thông không tạo chu trình </w:t>
      </w:r>
    </w:p>
    <w:bookmarkEnd w:id="0"/>
    <w:p w:rsidR="003B7F56" w:rsidRPr="003B7F56" w:rsidRDefault="003B7F5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3B7F56" w:rsidRPr="003B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6"/>
    <w:rsid w:val="00010124"/>
    <w:rsid w:val="003B7F56"/>
    <w:rsid w:val="005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0D5F"/>
  <w15:chartTrackingRefBased/>
  <w15:docId w15:val="{CCA8CE7E-49C6-4905-AB89-9AFEC954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2019-08-01T09:08:00Z</dcterms:created>
  <dcterms:modified xsi:type="dcterms:W3CDTF">2019-08-01T09:15:00Z</dcterms:modified>
</cp:coreProperties>
</file>