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Câu 1</w:t>
      </w:r>
    </w:p>
    <w:p>
      <w:r>
        <w:t>đồ thị là một tập các đối tượng gọi là </w:t>
      </w:r>
      <w:r>
        <w:rPr>
          <w:b/>
          <w:bCs/>
        </w:rPr>
        <w:t>đỉnh</w:t>
      </w:r>
      <w:r>
        <w:t> nối với nhau bởi các </w:t>
      </w:r>
      <w:r>
        <w:rPr>
          <w:b/>
          <w:bCs/>
        </w:rPr>
        <w:t>cạnh</w:t>
      </w:r>
      <w:r>
        <w:t>. Thông thường, đồ thị được vẽ dưới dạng một tập các điểm (đỉnh, nút) nối với nhau bởi các đoạn thẳng (cạnh). Tập đỉnh không được rỗng.</w:t>
      </w:r>
    </w:p>
    <w:p>
      <w:r>
        <w:t>Ví dụ: trong bản đồ  tập các tỉnh trong nước là đỉnh tập các đường đi là các cạnh</w:t>
      </w:r>
    </w:p>
    <w:p>
      <w:r>
        <w:t>Đồ thị vô hướng, đồ thị có trọng số, đồ thị có hướng</w:t>
      </w:r>
    </w:p>
    <w:p>
      <w:r>
        <w:t>Kể tên thêm: đồ thị hỗn hợp, đa đồ thị</w:t>
      </w:r>
    </w:p>
    <w:p>
      <w:r>
        <w:t>Câu 2</w:t>
      </w:r>
    </w:p>
    <w:p>
      <w:r>
        <w:t>Ta có 2 cách là sử dụng danh sách kề, ma trận kề</w:t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2F70F7"/>
    <w:rsid w:val="6E2F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2019-08-04T16:16:00Z</dcterms:created>
  <dc:creator>LENOVO</dc:creator>
  <cp:lastModifiedBy>LENOVO</cp:lastModifiedBy>
  <dcterms:modified xsi:type="dcterms:W3CDTF">2019-08-04T16:16:16Z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