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36"/>
          <w:shd w:fill="auto" w:val="clear"/>
        </w:rPr>
        <w:t xml:space="preserve">Phần câu hỏi: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Câu 1: Trong các ph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ương pháp sắp xếp đ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ã học, ph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ương pháp nào tối ưu nhất, và kém cổi nhất tại sao?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Câu 2: Trong 2 ph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ương pháp t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ìm kiếm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ã học, tr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ường hợp nào th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ì cả 2 ph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ương pháp đều như nhau? Giải thích tại sao?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Câu 3: Ngoài các ph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ương pháp xếp thứ tự đ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ã học, hãy tìm thêm 1 ph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ương pháp xếp thứ tự khác, GT sơ và giải thích ?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36"/>
          <w:shd w:fill="auto" w:val="clear"/>
        </w:rPr>
        <w:t xml:space="preserve">Phần bài làm: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Câu 1: </w:t>
      </w:r>
    </w:p>
    <w:p>
      <w:pPr>
        <w:spacing w:before="0" w:after="120" w:line="259"/>
        <w:ind w:right="0" w:left="0" w:firstLine="720"/>
        <w:jc w:val="left"/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Qiuck sort là tối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ưu nhất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Tại vì những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đoạn đ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ã sắp xếp rồi thì nó sẽ không lặp lại nữa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Kém tối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ưu nhất là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Bubble sort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Câu 2:</w:t>
      </w:r>
    </w:p>
    <w:p>
      <w:pPr>
        <w:spacing w:before="0" w:after="120" w:line="259"/>
        <w:ind w:right="0" w:left="0" w:firstLine="720"/>
        <w:jc w:val="both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Trong 2 ph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ương pháp T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ìm kiếm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ã học thì trong tr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ường hợp d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ãy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được sắp xếp rồi th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ì cả 2 ph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ương pháp đều như nhau</w:t>
      </w:r>
    </w:p>
    <w:p>
      <w:pPr>
        <w:spacing w:before="0" w:after="120" w:line="259"/>
        <w:ind w:right="0" w:left="0" w:firstLine="0"/>
        <w:jc w:val="both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Tại vì tìm kiếm tuần tự thì muốn tìm 1 số thì nó phải lặp n lần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để so sánh</w:t>
      </w:r>
    </w:p>
    <w:p>
      <w:pPr>
        <w:spacing w:before="0" w:after="120" w:line="259"/>
        <w:ind w:right="0" w:left="0" w:firstLine="0"/>
        <w:jc w:val="both"/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Tìm kiếm nhị phân tìm 1 số trong dãy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ã sắp xếp thì cũng phải phân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đoạn bấy nhi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êu lần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Câu 3: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Merge sort giống nh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ư Quick sort, Merge sort là một thuật toán chia để trị. Thuật toán này chia mảng cần sắp xếp thành 2 nửa. Tiếp tục lặp lại việc này ở các nửa mảng đ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ã chia. Sau cùng gộp các nửa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đó th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ành mảng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ã sắp xếp. Hàm merge()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được sử dụng để gộp hai nửa mảng. H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àm merge(arr, l, m, r) là tiến trình quan trọng nhất sẽ gộp hai nửa mảng thành 1 mảng sắp xếp, các nửa mảng là arr[l…m] và arr[m+1…r] sau khi gộp sẽ thành một mảng duy nhất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36"/>
          <w:shd w:fill="auto" w:val="clear"/>
        </w:rPr>
        <w:t xml:space="preserve">ã sắp xếp.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