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5655"/>
        <w:tblGridChange w:id="0">
          <w:tblGrid>
            <w:gridCol w:w="3700"/>
            <w:gridCol w:w="5655"/>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2">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HỘI DOANH NHÂN TRẺ VIỆT NAM</w:t>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HỘI DOANH NHÂN TRẺ</w:t>
            </w:r>
            <w:r w:rsidDel="00000000" w:rsidR="00000000" w:rsidRPr="00000000">
              <w:rPr>
                <w:rtl w:val="0"/>
              </w:rPr>
            </w:r>
          </w:p>
          <w:p w:rsidR="00000000" w:rsidDel="00000000" w:rsidP="00000000" w:rsidRDefault="00000000" w:rsidRPr="00000000" w14:paraId="00000004">
            <w:pPr>
              <w:pBdr>
                <w:bottom w:color="000000" w:space="1" w:sz="6" w:val="single"/>
              </w:pBd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TỈNH GIA LAI</w:t>
            </w:r>
            <w:r w:rsidDel="00000000" w:rsidR="00000000" w:rsidRPr="00000000">
              <w:rPr>
                <w:rtl w:val="0"/>
              </w:rPr>
            </w:r>
          </w:p>
          <w:p w:rsidR="00000000" w:rsidDel="00000000" w:rsidP="00000000" w:rsidRDefault="00000000" w:rsidRPr="00000000" w14:paraId="00000005">
            <w:pPr>
              <w:spacing w:before="6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Số:        /TM-HDNT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6">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07">
            <w:pPr>
              <w:pBdr>
                <w:bottom w:color="000000" w:space="1" w:sz="6" w:val="single"/>
              </w:pBdr>
              <w:spacing w:line="276"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Độc lập - Tự do - Hạnh phúc</w:t>
            </w:r>
            <w:r w:rsidDel="00000000" w:rsidR="00000000" w:rsidRPr="00000000">
              <w:rPr>
                <w:rtl w:val="0"/>
              </w:rPr>
            </w:r>
          </w:p>
          <w:p w:rsidR="00000000" w:rsidDel="00000000" w:rsidP="00000000" w:rsidRDefault="00000000" w:rsidRPr="00000000" w14:paraId="00000008">
            <w:pPr>
              <w:spacing w:before="60" w:line="276" w:lineRule="auto"/>
              <w:jc w:val="center"/>
              <w:rPr/>
            </w:pPr>
            <w:r w:rsidDel="00000000" w:rsidR="00000000" w:rsidRPr="00000000">
              <w:rPr>
                <w:rFonts w:ascii="Times New Roman" w:cs="Times New Roman" w:eastAsia="Times New Roman" w:hAnsi="Times New Roman"/>
                <w:b w:val="0"/>
                <w:bCs w:val="0"/>
                <w:i w:val="1"/>
                <w:iCs w:val="1"/>
                <w:sz w:val="26"/>
                <w:szCs w:val="26"/>
                <w:rtl w:val="0"/>
              </w:rPr>
              <w:t xml:space="preserve">Gia Lai, ngày        tháng 8 năm 2026</w:t>
            </w:r>
            <w:r w:rsidDel="00000000" w:rsidR="00000000" w:rsidRPr="00000000">
              <w:rPr>
                <w:rtl w:val="0"/>
              </w:rPr>
            </w:r>
          </w:p>
        </w:tc>
      </w:tr>
    </w:tbl>
    <w:p w:rsidR="00000000" w:rsidDel="00000000" w:rsidP="00000000" w:rsidRDefault="00000000" w:rsidRPr="00000000" w14:paraId="00000009">
      <w:pPr>
        <w:spacing w:after="80" w:before="24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THƯ MỜI</w:t>
      </w:r>
      <w:r w:rsidDel="00000000" w:rsidR="00000000" w:rsidRPr="00000000">
        <w:rPr>
          <w:rtl w:val="0"/>
        </w:rPr>
      </w:r>
    </w:p>
    <w:p w:rsidR="00000000" w:rsidDel="00000000" w:rsidP="00000000" w:rsidRDefault="00000000" w:rsidRPr="00000000" w14:paraId="0000000A">
      <w:pPr>
        <w:spacing w:after="80" w:before="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Tham gia đối thoại thị trường, tư vấn và đồng thiết kế giải pháp công nghệ</w:t>
      </w:r>
      <w:r w:rsidDel="00000000" w:rsidR="00000000" w:rsidRPr="00000000">
        <w:rPr>
          <w:rtl w:val="0"/>
        </w:rPr>
      </w:r>
    </w:p>
    <w:p w:rsidR="00000000" w:rsidDel="00000000" w:rsidP="00000000" w:rsidRDefault="00000000" w:rsidRPr="00000000" w14:paraId="0000000B">
      <w:pPr>
        <w:spacing w:after="200" w:before="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Chương trình Kế nghiệp số Gia Lai - Đồng hành hộ kinh doanh lên doanh nghiệp</w:t>
      </w:r>
      <w:r w:rsidDel="00000000" w:rsidR="00000000" w:rsidRPr="00000000">
        <w:rPr>
          <w:rtl w:val="0"/>
        </w:rPr>
      </w:r>
    </w:p>
    <w:p w:rsidR="00000000" w:rsidDel="00000000" w:rsidP="00000000" w:rsidRDefault="00000000" w:rsidRPr="00000000" w14:paraId="0000000C">
      <w:pPr>
        <w:spacing w:after="160" w:before="0" w:line="300"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Kính gửi: </w:t>
      </w:r>
      <w:r w:rsidDel="00000000" w:rsidR="00000000" w:rsidRPr="00000000">
        <w:rPr>
          <w:rFonts w:ascii="Times New Roman" w:cs="Times New Roman" w:eastAsia="Times New Roman" w:hAnsi="Times New Roman"/>
          <w:b w:val="0"/>
          <w:bCs w:val="0"/>
          <w:i w:val="0"/>
          <w:iCs w:val="0"/>
          <w:sz w:val="28"/>
          <w:szCs w:val="28"/>
          <w:rtl w:val="0"/>
        </w:rPr>
        <w:t xml:space="preserve">Các doanh nghiệp cung cấp nền tảng số, giải pháp công nghệ cho hộ kinh doanh và doanh nghiệp nhỏ.</w:t>
      </w:r>
      <w:r w:rsidDel="00000000" w:rsidR="00000000" w:rsidRPr="00000000">
        <w:rPr>
          <w:rtl w:val="0"/>
        </w:rPr>
      </w:r>
    </w:p>
    <w:p w:rsidR="00000000" w:rsidDel="00000000" w:rsidP="00000000" w:rsidRDefault="00000000" w:rsidRPr="00000000" w14:paraId="0000000D">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Thực hiện nhiệm vụ được Chủ tịch Ủy ban nhân dân tỉnh Gia Lai giao tại Diễn đàn Kinh tế tư nhân Việt Nam 2026 (ngày 15/7/2026 tại Quy Nhơn), Hội Doanh nhân trẻ tỉnh Gia Lai chuẩn bị triển khai Chương trình Kế nghiệp số Gia Lai, hỗ trợ hộ kinh doanh có thế hệ kế cận đang trực tiếp tham gia quản lý chuyển đổi thành doanh nghiệp, tập trung ba ngành: cung cấp đồ ăn - đồ uống và đặc sản địa phương, dịch vụ du lịch, và nông sản đặc sản Gia Lai.</w:t>
      </w:r>
      <w:r w:rsidDel="00000000" w:rsidR="00000000" w:rsidRPr="00000000">
        <w:rPr>
          <w:rtl w:val="0"/>
        </w:rPr>
      </w:r>
    </w:p>
    <w:p w:rsidR="00000000" w:rsidDel="00000000" w:rsidP="00000000" w:rsidRDefault="00000000" w:rsidRPr="00000000" w14:paraId="0000000E">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Trước khi tỉnh tổ chức lựa chọn nhà cung cấp theo quy định, Hội tổ chức đợt đối thoại thị trường nhằm: (1) mời các đối tác công nghệ nghiên cứu, đề xuất phương án giải quyết bài toán nêu tại Phụ lục kèm theo; (2) mời các đối tác tư vấn ngược về cấu trúc gói giải pháp, mô hình giá và cách thức tổ chức triển khai từ kinh nghiệm thực tế tại các địa phương khác.</w:t>
      </w:r>
      <w:r w:rsidDel="00000000" w:rsidR="00000000" w:rsidRPr="00000000">
        <w:rPr>
          <w:rtl w:val="0"/>
        </w:rPr>
      </w:r>
    </w:p>
    <w:p w:rsidR="00000000" w:rsidDel="00000000" w:rsidP="00000000" w:rsidRDefault="00000000" w:rsidRPr="00000000" w14:paraId="0000000F">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Đợt đối thoại này là hoạt động khảo sát và tham vấn thị trường, </w:t>
      </w:r>
      <w:r w:rsidDel="00000000" w:rsidR="00000000" w:rsidRPr="00000000">
        <w:rPr>
          <w:rFonts w:ascii="Times New Roman" w:cs="Times New Roman" w:eastAsia="Times New Roman" w:hAnsi="Times New Roman"/>
          <w:b w:val="1"/>
          <w:bCs w:val="1"/>
          <w:i w:val="0"/>
          <w:iCs w:val="0"/>
          <w:sz w:val="28"/>
          <w:szCs w:val="28"/>
          <w:rtl w:val="0"/>
        </w:rPr>
        <w:t xml:space="preserve">không phải là thủ tục đấu thầu và không hình thành bất kỳ cam kết mua sắm nào</w:t>
      </w:r>
      <w:r w:rsidDel="00000000" w:rsidR="00000000" w:rsidRPr="00000000">
        <w:rPr>
          <w:rFonts w:ascii="Times New Roman" w:cs="Times New Roman" w:eastAsia="Times New Roman" w:hAnsi="Times New Roman"/>
          <w:b w:val="0"/>
          <w:bCs w:val="0"/>
          <w:i w:val="0"/>
          <w:iCs w:val="0"/>
          <w:sz w:val="28"/>
          <w:szCs w:val="28"/>
          <w:rtl w:val="0"/>
        </w:rPr>
        <w:t xml:space="preserve">; kết quả được Tổ công tác tổng hợp làm căn cứ hoàn thiện khung gói giải pháp, chuyển cơ quan có thẩm quyền của tỉnh thực hiện thủ tục lựa chọn nhà cung cấp theo quy định của pháp luật.</w:t>
      </w:r>
      <w:r w:rsidDel="00000000" w:rsidR="00000000" w:rsidRPr="00000000">
        <w:rPr>
          <w:rtl w:val="0"/>
        </w:rPr>
      </w:r>
    </w:p>
    <w:p w:rsidR="00000000" w:rsidDel="00000000" w:rsidP="00000000" w:rsidRDefault="00000000" w:rsidRPr="00000000" w14:paraId="00000010">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Hồ sơ tham gia lập theo Mục VI của Phụ lục, gửi trước 17 giờ 00 ngày 19/9/2026 về </w:t>
      </w:r>
      <w:r w:rsidDel="00000000" w:rsidR="00000000" w:rsidRPr="00000000">
        <w:rPr>
          <w:rFonts w:ascii="Times New Roman" w:cs="Times New Roman" w:eastAsia="Times New Roman" w:hAnsi="Times New Roman"/>
          <w:b w:val="0"/>
          <w:bCs w:val="0"/>
          <w:i w:val="1"/>
          <w:iCs w:val="1"/>
          <w:sz w:val="28"/>
          <w:szCs w:val="28"/>
          <w:rtl w:val="0"/>
        </w:rPr>
        <w:t xml:space="preserve">Tổ công tác Hộ kinh doanh lên doanh nghiệp, Hội Doanh nhân trẻ tỉnh Gia Lai; người liên hệ: (họ tên, chức danh); điện thoại: (số điện thoại); thư điện tử: (địa chỉ email)</w:t>
      </w:r>
      <w:r w:rsidDel="00000000" w:rsidR="00000000" w:rsidRPr="00000000">
        <w:rPr>
          <w:rFonts w:ascii="Times New Roman" w:cs="Times New Roman" w:eastAsia="Times New Roman" w:hAnsi="Times New Roman"/>
          <w:b w:val="0"/>
          <w:bCs w:val="0"/>
          <w:i w:val="0"/>
          <w:iCs w:val="0"/>
          <w:sz w:val="28"/>
          <w:szCs w:val="28"/>
          <w:rtl w:val="0"/>
        </w:rPr>
        <w:t xml:space="preserve">. Các phiên đối thoại trực tiếp với từng đối tác dự kiến tổ chức từ ngày 22/9 đến ngày 03/10/2026.</w:t>
      </w:r>
      <w:r w:rsidDel="00000000" w:rsidR="00000000" w:rsidRPr="00000000">
        <w:rPr>
          <w:rtl w:val="0"/>
        </w:rPr>
      </w:r>
    </w:p>
    <w:p w:rsidR="00000000" w:rsidDel="00000000" w:rsidP="00000000" w:rsidRDefault="00000000" w:rsidRPr="00000000" w14:paraId="00000011">
      <w:pPr>
        <w:spacing w:after="12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Hội Doanh nhân trẻ tỉnh Gia Lai trân trọng kính mời Quý doanh nghiệp nghiên cứu bài toán và tham gia đối thoại ngay từ khâu thiết kế, cùng hình thành một mô hình hỗ trợ chuyển đổi thực chất, có khả năng nhân rộng toàn tỉnh và toàn quốc. </w:t>
      </w:r>
      <w:r w:rsidDel="00000000" w:rsidR="00000000" w:rsidRPr="00000000">
        <w:rPr>
          <w:rFonts w:ascii="Times New Roman" w:cs="Times New Roman" w:eastAsia="Times New Roman" w:hAnsi="Times New Roman"/>
          <w:b w:val="0"/>
          <w:bCs w:val="0"/>
          <w:i w:val="1"/>
          <w:iCs w:val="1"/>
          <w:sz w:val="28"/>
          <w:szCs w:val="28"/>
          <w:rtl w:val="0"/>
        </w:rPr>
        <w:t xml:space="preserve">(Kèm theo: Phụ lục - Bài toán đặt hàng thiết kế giải pháp công nghệ).</w:t>
      </w:r>
      <w:r w:rsidDel="00000000" w:rsidR="00000000" w:rsidRPr="00000000">
        <w:rPr>
          <w:rtl w:val="0"/>
        </w:rPr>
      </w:r>
    </w:p>
    <w:tbl>
      <w:tblPr>
        <w:tblStyle w:val="Table2"/>
        <w:tblW w:w="9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55"/>
        <w:gridCol w:w="4700"/>
        <w:tblGridChange w:id="0">
          <w:tblGrid>
            <w:gridCol w:w="4655"/>
            <w:gridCol w:w="47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spacing w:line="264" w:lineRule="auto"/>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tl w:val="0"/>
              </w:rPr>
            </w:r>
          </w:p>
          <w:p w:rsidR="00000000" w:rsidDel="00000000" w:rsidP="00000000" w:rsidRDefault="00000000" w:rsidRPr="00000000" w14:paraId="00000013">
            <w:pPr>
              <w:spacing w:line="264" w:lineRule="auto"/>
              <w:rPr/>
            </w:pPr>
            <w:r w:rsidDel="00000000" w:rsidR="00000000" w:rsidRPr="00000000">
              <w:rPr>
                <w:rFonts w:ascii="Times New Roman" w:cs="Times New Roman" w:eastAsia="Times New Roman" w:hAnsi="Times New Roman"/>
                <w:b w:val="0"/>
                <w:bCs w:val="0"/>
                <w:i w:val="0"/>
                <w:iCs w:val="0"/>
                <w:sz w:val="24"/>
                <w:szCs w:val="24"/>
                <w:rtl w:val="0"/>
              </w:rPr>
              <w:t xml:space="preserve">- Như kính gửi;</w:t>
            </w:r>
            <w:r w:rsidDel="00000000" w:rsidR="00000000" w:rsidRPr="00000000">
              <w:rPr>
                <w:rtl w:val="0"/>
              </w:rPr>
            </w:r>
          </w:p>
          <w:p w:rsidR="00000000" w:rsidDel="00000000" w:rsidP="00000000" w:rsidRDefault="00000000" w:rsidRPr="00000000" w14:paraId="00000014">
            <w:pPr>
              <w:spacing w:line="264" w:lineRule="auto"/>
              <w:rPr/>
            </w:pPr>
            <w:r w:rsidDel="00000000" w:rsidR="00000000" w:rsidRPr="00000000">
              <w:rPr>
                <w:rFonts w:ascii="Times New Roman" w:cs="Times New Roman" w:eastAsia="Times New Roman" w:hAnsi="Times New Roman"/>
                <w:b w:val="0"/>
                <w:bCs w:val="0"/>
                <w:i w:val="0"/>
                <w:iCs w:val="0"/>
                <w:sz w:val="24"/>
                <w:szCs w:val="24"/>
                <w:rtl w:val="0"/>
              </w:rPr>
              <w:t xml:space="preserve">- UBND tỉnh (để báo cáo);</w:t>
            </w:r>
            <w:r w:rsidDel="00000000" w:rsidR="00000000" w:rsidRPr="00000000">
              <w:rPr>
                <w:rtl w:val="0"/>
              </w:rPr>
            </w:r>
          </w:p>
          <w:p w:rsidR="00000000" w:rsidDel="00000000" w:rsidP="00000000" w:rsidRDefault="00000000" w:rsidRPr="00000000" w14:paraId="00000015">
            <w:pPr>
              <w:spacing w:line="264" w:lineRule="auto"/>
              <w:rPr/>
            </w:pPr>
            <w:r w:rsidDel="00000000" w:rsidR="00000000" w:rsidRPr="00000000">
              <w:rPr>
                <w:rFonts w:ascii="Times New Roman" w:cs="Times New Roman" w:eastAsia="Times New Roman" w:hAnsi="Times New Roman"/>
                <w:b w:val="0"/>
                <w:bCs w:val="0"/>
                <w:i w:val="0"/>
                <w:iCs w:val="0"/>
                <w:sz w:val="24"/>
                <w:szCs w:val="24"/>
                <w:rtl w:val="0"/>
              </w:rPr>
              <w:t xml:space="preserve">- Sở Công Thương, Sở Tài chính, Thuế tỉnh (để phối hợp);</w:t>
            </w:r>
            <w:r w:rsidDel="00000000" w:rsidR="00000000" w:rsidRPr="00000000">
              <w:rPr>
                <w:rtl w:val="0"/>
              </w:rPr>
            </w:r>
          </w:p>
          <w:p w:rsidR="00000000" w:rsidDel="00000000" w:rsidP="00000000" w:rsidRDefault="00000000" w:rsidRPr="00000000" w14:paraId="00000016">
            <w:pPr>
              <w:spacing w:line="264" w:lineRule="auto"/>
              <w:rPr/>
            </w:pPr>
            <w:r w:rsidDel="00000000" w:rsidR="00000000" w:rsidRPr="00000000">
              <w:rPr>
                <w:rFonts w:ascii="Times New Roman" w:cs="Times New Roman" w:eastAsia="Times New Roman" w:hAnsi="Times New Roman"/>
                <w:b w:val="0"/>
                <w:bCs w:val="0"/>
                <w:i w:val="0"/>
                <w:iCs w:val="0"/>
                <w:sz w:val="24"/>
                <w:szCs w:val="24"/>
                <w:rtl w:val="0"/>
              </w:rPr>
              <w:t xml:space="preserve">- Lưu 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TM. BAN CHẤP HÀNH</w:t>
            </w: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CHỦ TỊCH</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Vũ Hồng Quân</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80" w:before="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PHỤ LỤC</w:t>
      </w:r>
      <w:r w:rsidDel="00000000" w:rsidR="00000000" w:rsidRPr="00000000">
        <w:rPr>
          <w:rtl w:val="0"/>
        </w:rPr>
      </w:r>
    </w:p>
    <w:p w:rsidR="00000000" w:rsidDel="00000000" w:rsidP="00000000" w:rsidRDefault="00000000" w:rsidRPr="00000000" w14:paraId="0000001E">
      <w:pPr>
        <w:spacing w:after="80" w:before="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BÀI TOÁN ĐẶT HÀNG THIẾT KẾ GIẢI PHÁP CÔNG NGHỆ</w:t>
      </w:r>
      <w:r w:rsidDel="00000000" w:rsidR="00000000" w:rsidRPr="00000000">
        <w:rPr>
          <w:rtl w:val="0"/>
        </w:rPr>
      </w:r>
    </w:p>
    <w:p w:rsidR="00000000" w:rsidDel="00000000" w:rsidP="00000000" w:rsidRDefault="00000000" w:rsidRPr="00000000" w14:paraId="0000001F">
      <w:pPr>
        <w:spacing w:after="80" w:before="0" w:line="312"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Chương trình Kế nghiệp số Gia Lai - Đồng hành hộ kinh doanh lên doanh nghiệp</w:t>
      </w:r>
      <w:r w:rsidDel="00000000" w:rsidR="00000000" w:rsidRPr="00000000">
        <w:rPr>
          <w:rtl w:val="0"/>
        </w:rPr>
      </w:r>
    </w:p>
    <w:p w:rsidR="00000000" w:rsidDel="00000000" w:rsidP="00000000" w:rsidRDefault="00000000" w:rsidRPr="00000000" w14:paraId="00000020">
      <w:pPr>
        <w:spacing w:after="80" w:before="0" w:line="312" w:lineRule="auto"/>
        <w:jc w:val="center"/>
        <w:rPr/>
      </w:pPr>
      <w:r w:rsidDel="00000000" w:rsidR="00000000" w:rsidRPr="00000000">
        <w:rPr>
          <w:rFonts w:ascii="Times New Roman" w:cs="Times New Roman" w:eastAsia="Times New Roman" w:hAnsi="Times New Roman"/>
          <w:b w:val="0"/>
          <w:bCs w:val="0"/>
          <w:i w:val="1"/>
          <w:iCs w:val="1"/>
          <w:sz w:val="28"/>
          <w:szCs w:val="28"/>
          <w:rtl w:val="0"/>
        </w:rPr>
        <w:t xml:space="preserve">(Kèm theo Thư mời số        /TM-HDNT ngày        tháng 8 năm 2026</w:t>
      </w:r>
      <w:r w:rsidDel="00000000" w:rsidR="00000000" w:rsidRPr="00000000">
        <w:rPr>
          <w:rtl w:val="0"/>
        </w:rPr>
      </w:r>
    </w:p>
    <w:p w:rsidR="00000000" w:rsidDel="00000000" w:rsidP="00000000" w:rsidRDefault="00000000" w:rsidRPr="00000000" w14:paraId="00000021">
      <w:pPr>
        <w:spacing w:after="200" w:before="0" w:line="312" w:lineRule="auto"/>
        <w:jc w:val="center"/>
        <w:rPr/>
      </w:pPr>
      <w:r w:rsidDel="00000000" w:rsidR="00000000" w:rsidRPr="00000000">
        <w:rPr>
          <w:rFonts w:ascii="Times New Roman" w:cs="Times New Roman" w:eastAsia="Times New Roman" w:hAnsi="Times New Roman"/>
          <w:b w:val="0"/>
          <w:bCs w:val="0"/>
          <w:i w:val="1"/>
          <w:iCs w:val="1"/>
          <w:sz w:val="28"/>
          <w:szCs w:val="28"/>
          <w:rtl w:val="0"/>
        </w:rPr>
        <w:t xml:space="preserve">của Hội Doanh nhân trẻ tỉnh Gia Lai)</w:t>
      </w:r>
      <w:r w:rsidDel="00000000" w:rsidR="00000000" w:rsidRPr="00000000">
        <w:rPr>
          <w:rtl w:val="0"/>
        </w:rPr>
      </w:r>
    </w:p>
    <w:p w:rsidR="00000000" w:rsidDel="00000000" w:rsidP="00000000" w:rsidRDefault="00000000" w:rsidRPr="00000000" w14:paraId="00000022">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I. BỐI CẢNH VÀ MỤC TIÊU CỦA CHƯƠNG TRÌNH</w:t>
      </w:r>
      <w:r w:rsidDel="00000000" w:rsidR="00000000" w:rsidRPr="00000000">
        <w:rPr>
          <w:rtl w:val="0"/>
        </w:rPr>
      </w:r>
    </w:p>
    <w:p w:rsidR="00000000" w:rsidDel="00000000" w:rsidP="00000000" w:rsidRDefault="00000000" w:rsidRPr="00000000" w14:paraId="00000023">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Từ ngày 01/01/2026, phương pháp thuế khoán đối với hộ kinh doanh chấm dứt theo Nghị quyết số 68-NQ/TW và Nghị quyết số 198/2025/QH15; nghĩa vụ thuế được xác định theo doanh thu thực tế phản ánh qua hóa đơn điện tử, dòng tiền và dữ liệu giao dịch theo Luật Quản lý thuế năm 2025, Nghị định số 68/2026/NĐ-CP và các Nghị định số 141/2026/NĐ-CP, 252/2026/NĐ-CP, 254/2026/NĐ-CP. Hộ kinh doanh có doanh thu trên 01 tỷ đồng/năm thuộc diện sử dụng hóa đơn điện tử khởi tạo từ máy tính tiền có kết nối dữ liệu với cơ quan thuế. Đồng thời, Nhà nước có chính sách cung cấp miễn phí nền tảng số, phần mềm kế toán dùng chung cho doanh nghiệp nhỏ, siêu nhỏ, hộ và cá nhân kinh doanh theo khoản 3 Điều 13 Nghị quyết số 198/2025/QH15 và Điều 10 Nghị định số 20/2026/NĐ-CP; Cục Thuế đang chuẩn bị triển khai chính sách này ở cấp quốc gia.</w:t>
      </w:r>
      <w:r w:rsidDel="00000000" w:rsidR="00000000" w:rsidRPr="00000000">
        <w:rPr>
          <w:rtl w:val="0"/>
        </w:rPr>
      </w:r>
    </w:p>
    <w:p w:rsidR="00000000" w:rsidDel="00000000" w:rsidP="00000000" w:rsidRDefault="00000000" w:rsidRPr="00000000" w14:paraId="00000024">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Tỉnh Gia Lai đặt mục tiêu phát triển mạnh số lượng và chất lượng doanh nghiệp trong giai đoạn 2026 - 2030, trong đó phần lớn doanh nghiệp mới được kỳ vọng hình thành từ quá trình chuyển đổi hộ kinh doanh. Chương trình Kế nghiệp số Gia Lai được thiết kế để phục vụ mục tiêu này, với cách tiếp cận: chọn nhóm hộ có xác suất chuyển đổi thành công cao nhất - hộ có thế hệ kế cận (25 - 40 tuổi) đang trực tiếp tham gia quản lý - và trao cho họ một gói công cụ, dịch vụ trọn gói do tỉnh chi trả trong giai đoạn đầu, kèm cơ chế đồng hành 12 tháng.</w:t>
      </w:r>
      <w:r w:rsidDel="00000000" w:rsidR="00000000" w:rsidRPr="00000000">
        <w:rPr>
          <w:rtl w:val="0"/>
        </w:rPr>
      </w:r>
    </w:p>
    <w:p w:rsidR="00000000" w:rsidDel="00000000" w:rsidP="00000000" w:rsidRDefault="00000000" w:rsidRPr="00000000" w14:paraId="00000025">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3. Quy mô dự kiến: thí điểm 5 - 10 hộ trong quý IV/2026; các khóa 100 - 150 hộ/khóa từ năm 2027; định hướng nhân rộng hàng nghìn hộ/năm trên toàn tỉnh khi mô hình được kiểm chứng. Ba ngành ưu tiên: cung cấp đồ ăn - đồ uống và đặc sản địa phương; dịch vụ du lịch; sản xuất - kinh doanh nông sản đặc sản Gia Lai.</w:t>
      </w:r>
      <w:r w:rsidDel="00000000" w:rsidR="00000000" w:rsidRPr="00000000">
        <w:rPr>
          <w:rtl w:val="0"/>
        </w:rPr>
      </w:r>
    </w:p>
    <w:p w:rsidR="00000000" w:rsidDel="00000000" w:rsidP="00000000" w:rsidRDefault="00000000" w:rsidRPr="00000000" w14:paraId="00000026">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II. NGUYÊN TẮC THIẾT KẾ GIẢI PHÁP</w:t>
      </w:r>
      <w:r w:rsidDel="00000000" w:rsidR="00000000" w:rsidRPr="00000000">
        <w:rPr>
          <w:rtl w:val="0"/>
        </w:rPr>
      </w:r>
    </w:p>
    <w:p w:rsidR="00000000" w:rsidDel="00000000" w:rsidP="00000000" w:rsidRDefault="00000000" w:rsidRPr="00000000" w14:paraId="00000027">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Không xây phần mềm mới. Chương trình không đặt hàng phát triển một ứng dụng riêng của tỉnh; Chương trình mua dịch vụ trọn gói trên nền các sản phẩm thương mại đã vận hành ổn định của đối tác, được cấu hình theo bài toán của Gia Lai.</w:t>
      </w:r>
      <w:r w:rsidDel="00000000" w:rsidR="00000000" w:rsidRPr="00000000">
        <w:rPr>
          <w:rtl w:val="0"/>
        </w:rPr>
      </w:r>
    </w:p>
    <w:p w:rsidR="00000000" w:rsidDel="00000000" w:rsidP="00000000" w:rsidRDefault="00000000" w:rsidRPr="00000000" w14:paraId="00000028">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Đứng trên, không thay thế các nền tảng miễn phí. Tầng tuân thủ (kê khai thuế qua eTax Mobile, phần mềm kế toán - hóa đơn cơ bản, chữ ký số) đã và đang được Nhà nước cùng thị trường cung cấp miễn phí. Giải pháp đề xuất phải tận dụng và kết nối với tầng này, không tính phí trùng lặp cho các cấu phần đã miễn phí; giá trị gia tăng có thu phí tập trung ở tầng vận hành - bán hàng và các dịch vụ chưa có ai cung cấp miễn phí.</w:t>
      </w:r>
      <w:r w:rsidDel="00000000" w:rsidR="00000000" w:rsidRPr="00000000">
        <w:rPr>
          <w:rtl w:val="0"/>
        </w:rPr>
      </w:r>
    </w:p>
    <w:p w:rsidR="00000000" w:rsidDel="00000000" w:rsidP="00000000" w:rsidRDefault="00000000" w:rsidRPr="00000000" w14:paraId="00000029">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3. Đo bằng giao dịch thật. Kết quả của giải pháp được đo bằng số hộ kích hoạt và duy trì sử dụng, số hóa đơn phát sinh, doanh thu qua kênh số và số doanh nghiệp chuyển đổi còn hoạt động sau 12 - 24 tháng; không đo bằng số tài khoản phát ra hay số buổi tập huấn.</w:t>
      </w:r>
      <w:r w:rsidDel="00000000" w:rsidR="00000000" w:rsidRPr="00000000">
        <w:rPr>
          <w:rtl w:val="0"/>
        </w:rPr>
      </w:r>
    </w:p>
    <w:p w:rsidR="00000000" w:rsidDel="00000000" w:rsidP="00000000" w:rsidRDefault="00000000" w:rsidRPr="00000000" w14:paraId="0000002A">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4. Triển khai tại chỗ. Đối tượng sử dụng gồm nhiều hộ ở địa bàn miền núi, chủ hộ lớn tuổi, thao tác chủ yếu trên điện thoại; giải pháp phải đi kèm phương án triển khai, đào tạo và hỗ trợ trực tiếp tại địa bàn Gia Lai, không chỉ bán tài khoản từ xa.</w:t>
      </w:r>
      <w:r w:rsidDel="00000000" w:rsidR="00000000" w:rsidRPr="00000000">
        <w:rPr>
          <w:rtl w:val="0"/>
        </w:rPr>
      </w:r>
    </w:p>
    <w:p w:rsidR="00000000" w:rsidDel="00000000" w:rsidP="00000000" w:rsidRDefault="00000000" w:rsidRPr="00000000" w14:paraId="0000002B">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III. BÀI TOÁN CỤ THỂ: BA CHÂN DUNG HỘ KINH DOANH</w:t>
      </w:r>
      <w:r w:rsidDel="00000000" w:rsidR="00000000" w:rsidRPr="00000000">
        <w:rPr>
          <w:rtl w:val="0"/>
        </w:rPr>
      </w:r>
    </w:p>
    <w:p w:rsidR="00000000" w:rsidDel="00000000" w:rsidP="00000000" w:rsidRDefault="00000000" w:rsidRPr="00000000" w14:paraId="0000002C">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Đối tác được đề nghị trình bày phương án giải quyết trọn vẹn cho cả ba chân dung dưới đây, phủ cả hai không gian kinh tế của tỉnh sau hợp nhất: ven biển (chân dung 1, 2) và cao nguyên (chân dung 3). Mỗi chân dung cần được mô tả theo bốn mốc: ngày đầu tiên (thiết lập), 30 ngày đầu (vận hành ban đầu), kỳ kê khai thuế đầu tiên, và 12 tháng (tăng trưởng). Đối tác trình bày cụ thể: hộ sẽ dùng những công cụ nào, ai cài đặt, ai đào tạo, thao tác hằng ngày mất bao nhiêu phút, chi phí từng cấu phần, và điều gì có thể khiến hộ bỏ cuộc cùng phương án phòng ngừa.</w:t>
      </w:r>
      <w:r w:rsidDel="00000000" w:rsidR="00000000" w:rsidRPr="00000000">
        <w:rPr>
          <w:rtl w:val="0"/>
        </w:rPr>
      </w:r>
    </w:p>
    <w:p w:rsidR="00000000" w:rsidDel="00000000" w:rsidP="00000000" w:rsidRDefault="00000000" w:rsidRPr="00000000" w14:paraId="0000002D">
      <w:pPr>
        <w:spacing w:after="80" w:before="120" w:line="312" w:lineRule="auto"/>
        <w:ind w:firstLine="567"/>
        <w:jc w:val="both"/>
        <w:rPr/>
      </w:pPr>
      <w:r w:rsidDel="00000000" w:rsidR="00000000" w:rsidRPr="00000000">
        <w:rPr>
          <w:rFonts w:ascii="Times New Roman" w:cs="Times New Roman" w:eastAsia="Times New Roman" w:hAnsi="Times New Roman"/>
          <w:b w:val="1"/>
          <w:bCs w:val="1"/>
          <w:i w:val="1"/>
          <w:iCs w:val="1"/>
          <w:sz w:val="28"/>
          <w:szCs w:val="28"/>
          <w:rtl w:val="0"/>
        </w:rPr>
        <w:t xml:space="preserve">Chân dung 1: Hộ cung cấp hải sản, cá mắm, đặc sản (cung ứng thực phẩm - bán online)</w:t>
      </w:r>
      <w:r w:rsidDel="00000000" w:rsidR="00000000" w:rsidRPr="00000000">
        <w:rPr>
          <w:rtl w:val="0"/>
        </w:rPr>
      </w:r>
    </w:p>
    <w:p w:rsidR="00000000" w:rsidDel="00000000" w:rsidP="00000000" w:rsidRDefault="00000000" w:rsidRPr="00000000" w14:paraId="0000002E">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Hộ chế biến và cung cấp hải sản khô, cá mắm, nước mắm và đặc sản địa phương tại phường ven biển, bán qua ba kênh: cung cấp định kỳ cho hệ thống nhà hàng - khách sạn, bán trực tiếp cho khách du lịch tại cửa hàng và bán online toàn quốc. Bố mẹ phụ trách chế biến, con gái 30 tuổi quản lý kênh online và làm việc với các khách sạn. Động lực chuyển đổi trực tiếp: nhà hàng - khách sạn yêu cầu nhà cung cấp có pháp nhân và hóa đơn để đưa vào danh sách mua hàng chính thức; hộ muốn xây dựng thương hiệu đặc sản riêng. Yêu cầu giải quyết: quản lý đơn hàng định kỳ, công nợ và xuất hóa đơn cho khách nhà hàng - khách sạn; bán lẻ tại quầy mùa cao điểm du lịch với thanh toán QR và hóa đơn từ máy tính tiền; gian hàng trên sàn thương mại điện tử với phương án vận chuyển phù hợp hàng thực phẩm khô, hàng lạnh; quản lý tồn kho đồng bộ theo thời gian thực giữa ba kênh để không nhận đơn quá lượng hàng; hồ sơ an toàn thực phẩm, nhãn mác và truy xuất nguồn gốc phục vụ khách hàng tổ chức.</w:t>
      </w:r>
      <w:r w:rsidDel="00000000" w:rsidR="00000000" w:rsidRPr="00000000">
        <w:rPr>
          <w:rtl w:val="0"/>
        </w:rPr>
      </w:r>
    </w:p>
    <w:p w:rsidR="00000000" w:rsidDel="00000000" w:rsidP="00000000" w:rsidRDefault="00000000" w:rsidRPr="00000000" w14:paraId="0000002F">
      <w:pPr>
        <w:spacing w:after="80" w:before="120" w:line="312" w:lineRule="auto"/>
        <w:ind w:firstLine="567"/>
        <w:jc w:val="both"/>
        <w:rPr/>
      </w:pPr>
      <w:r w:rsidDel="00000000" w:rsidR="00000000" w:rsidRPr="00000000">
        <w:rPr>
          <w:rFonts w:ascii="Times New Roman" w:cs="Times New Roman" w:eastAsia="Times New Roman" w:hAnsi="Times New Roman"/>
          <w:b w:val="1"/>
          <w:bCs w:val="1"/>
          <w:i w:val="1"/>
          <w:iCs w:val="1"/>
          <w:sz w:val="28"/>
          <w:szCs w:val="28"/>
          <w:rtl w:val="0"/>
        </w:rPr>
        <w:t xml:space="preserve">Chân dung 2: Hộ dịch vụ du lịch biển tổng hợp (ăn uống, thuyền bè, homestay, vui chơi, lặn san hô)</w:t>
      </w:r>
      <w:r w:rsidDel="00000000" w:rsidR="00000000" w:rsidRPr="00000000">
        <w:rPr>
          <w:rtl w:val="0"/>
        </w:rPr>
      </w:r>
    </w:p>
    <w:p w:rsidR="00000000" w:rsidDel="00000000" w:rsidP="00000000" w:rsidRDefault="00000000" w:rsidRPr="00000000" w14:paraId="00000030">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Hộ kinh doanh dịch vụ du lịch tổng hợp tại xã ven biển: quán ăn hải sản, homestay, đưa đón khách bằng thuyền - cano, tổ chức tắm biển, vui chơi và lặn ngắm san hô. Bố quản lý thuyền và hoạt động trên biển, mẹ phụ trách bếp, con trai 27 tuổi nhận khách qua mạng xã hội và điều phối lịch. Động lực chuyển đổi trực tiếp: có pháp nhân để ký hợp đồng với công ty lữ hành, bán gói dịch vụ trọn gói và xuất hóa đơn cho khách đoàn, khách công ty. Yêu cầu giải quyết: bán gói dịch vụ kết hợp (ăn uống + thuyền + lặn san hô) với đặt chỗ theo khung giờ và giới hạn số chỗ trên từng chuyến; quản lý lịch phòng homestay và lịch thuyền tập trung, tránh trùng đặt; đưa cơ sở lên tối thiểu hai nền tảng đặt phòng, đặt tour; thanh toán QR tại nhiều điểm (bến thuyền, quán ăn, homestay) và hợp nhất doanh thu các điểm theo thời gian thực về một màn hình; xuất hóa đơn cho khách đoàn ngay tại chỗ; kê khai thuế với doanh thu mùa vụ chênh lệch lớn; công cụ trợ lý trí tuệ nhân tạo hỗ trợ sản xuất nội dung quảng bá và trả lời khách đặt dịch vụ ngoài giờ.</w:t>
      </w:r>
      <w:r w:rsidDel="00000000" w:rsidR="00000000" w:rsidRPr="00000000">
        <w:rPr>
          <w:rtl w:val="0"/>
        </w:rPr>
      </w:r>
    </w:p>
    <w:p w:rsidR="00000000" w:rsidDel="00000000" w:rsidP="00000000" w:rsidRDefault="00000000" w:rsidRPr="00000000" w14:paraId="00000031">
      <w:pPr>
        <w:spacing w:after="80" w:before="120" w:line="312" w:lineRule="auto"/>
        <w:ind w:firstLine="567"/>
        <w:jc w:val="both"/>
        <w:rPr/>
      </w:pPr>
      <w:r w:rsidDel="00000000" w:rsidR="00000000" w:rsidRPr="00000000">
        <w:rPr>
          <w:rFonts w:ascii="Times New Roman" w:cs="Times New Roman" w:eastAsia="Times New Roman" w:hAnsi="Times New Roman"/>
          <w:b w:val="1"/>
          <w:bCs w:val="1"/>
          <w:i w:val="1"/>
          <w:iCs w:val="1"/>
          <w:sz w:val="28"/>
          <w:szCs w:val="28"/>
          <w:rtl w:val="0"/>
        </w:rPr>
        <w:t xml:space="preserve">Chân dung 3: Hộ thu mua - sơ chế nông sản (ngành nông sản đặc sản)</w:t>
      </w:r>
      <w:r w:rsidDel="00000000" w:rsidR="00000000" w:rsidRPr="00000000">
        <w:rPr>
          <w:rtl w:val="0"/>
        </w:rPr>
      </w:r>
    </w:p>
    <w:p w:rsidR="00000000" w:rsidDel="00000000" w:rsidP="00000000" w:rsidRDefault="00000000" w:rsidRPr="00000000" w14:paraId="00000032">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Hộ thu mua và sơ chế cà phê, mắc ca, trái cây tại vùng nguyên liệu, bán cho doanh nghiệp chế biến trong tỉnh và bán lẻ qua mạng. Con trai 32 tuổi phụ trách thu mua và bán hàng trực tuyến. Động lực chuyển đổi trực tiếp: doanh nghiệp chế biến yêu cầu nhà cung cấp có hóa đơn để đưa vào chuỗi và phục vụ truy xuất nguồn gốc. Yêu cầu giải quyết: xuất hóa đơn bán hàng cho doanh nghiệp chế biến và xử lý bài toán chứng từ đầu vào khi thu mua từ nông dân nhỏ lẻ; mở gian hàng trên sàn thương mại điện tử, kết nối vận chuyển, hỗ trợ bán hàng qua phát trực tiếp; quản lý tồn kho theo lô phục vụ truy xuất; kết nối dữ liệu bán hàng với sổ sách kế toán và kê khai thuế.</w:t>
      </w:r>
      <w:r w:rsidDel="00000000" w:rsidR="00000000" w:rsidRPr="00000000">
        <w:rPr>
          <w:rtl w:val="0"/>
        </w:rPr>
      </w:r>
    </w:p>
    <w:p w:rsidR="00000000" w:rsidDel="00000000" w:rsidP="00000000" w:rsidRDefault="00000000" w:rsidRPr="00000000" w14:paraId="00000033">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IV. YÊU CẦU RÀNG BUỘC ĐỐI VỚI GIẢI PHÁP</w:t>
      </w:r>
      <w:r w:rsidDel="00000000" w:rsidR="00000000" w:rsidRPr="00000000">
        <w:rPr>
          <w:rtl w:val="0"/>
        </w:rPr>
      </w:r>
    </w:p>
    <w:p w:rsidR="00000000" w:rsidDel="00000000" w:rsidP="00000000" w:rsidRDefault="00000000" w:rsidRPr="00000000" w14:paraId="00000034">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Phương án đề xuất phải đáp ứng đồng thời các ràng buộc sau; ngoài các ràng buộc này, đối tác được toàn quyền đề xuất kiến trúc, sản phẩm và cách tổ chức:</w:t>
      </w:r>
      <w:r w:rsidDel="00000000" w:rsidR="00000000" w:rsidRPr="00000000">
        <w:rPr>
          <w:rtl w:val="0"/>
        </w:rPr>
      </w:r>
    </w:p>
    <w:p w:rsidR="00000000" w:rsidDel="00000000" w:rsidP="00000000" w:rsidRDefault="00000000" w:rsidRPr="00000000" w14:paraId="00000035">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Tích hợp sẵn hóa đơn điện tử khởi tạo từ máy tính tiền có kết nối chuyển dữ liệu với cơ quan thuế theo quy định hiện hành; hỗ trợ kê khai thuế cho hộ kinh doanh và cho doanh nghiệp sau chuyển đổi.</w:t>
      </w:r>
      <w:r w:rsidDel="00000000" w:rsidR="00000000" w:rsidRPr="00000000">
        <w:rPr>
          <w:rtl w:val="0"/>
        </w:rPr>
      </w:r>
    </w:p>
    <w:p w:rsidR="00000000" w:rsidDel="00000000" w:rsidP="00000000" w:rsidRDefault="00000000" w:rsidRPr="00000000" w14:paraId="00000036">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Cam kết sẵn sàng kết nối với nền tảng số, phần mềm kế toán dùng chung do Nhà nước cung cấp miễn phí theo Điều 10 Nghị định số 20/2026/NĐ-CP khi nền tảng này vận hành; nêu rõ phương án kỹ thuật và các cấu phần sẽ điều chỉnh để tránh trùng lặp.</w:t>
      </w:r>
      <w:r w:rsidDel="00000000" w:rsidR="00000000" w:rsidRPr="00000000">
        <w:rPr>
          <w:rtl w:val="0"/>
        </w:rPr>
      </w:r>
    </w:p>
    <w:p w:rsidR="00000000" w:rsidDel="00000000" w:rsidP="00000000" w:rsidRDefault="00000000" w:rsidRPr="00000000" w14:paraId="00000037">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3. Kết nối được hệ sinh thái công cụ, dịch vụ mà hộ kinh doanh buộc phải dùng, gồm tối thiểu: hệ thống thuế điện tử (eTax Mobile, Cổng thuế điện tử) và hóa đơn điện tử; chữ ký số; tài khoản ngân hàng và thanh toán QR (ghi nhận dòng tiền); các sàn thương mại điện tử Shopee, TikTok Shop, Lazada; tối thiểu 03 đơn vị vận chuyển lớn; riêng ngành đồ ăn - đồ uống tối thiểu 01 ứng dụng giao đồ ăn; riêng ngành du lịch cộng đồng tối thiểu 02 nền tảng đặt phòng; các kênh mạng xã hội bán hàng phổ biến. Giải pháp phải có kiến trúc mở, sẵn sàng kết nối dịch vụ mới phát sinh trong thời gian hợp đồng; đồng thời không khóa dữ liệu: hộ có quyền xuất toàn bộ dữ liệu của mình theo định dạng thông dụng để chuyển sang nhà cung cấp khác khi kết thúc sử dụng.</w:t>
      </w:r>
      <w:r w:rsidDel="00000000" w:rsidR="00000000" w:rsidRPr="00000000">
        <w:rPr>
          <w:rtl w:val="0"/>
        </w:rPr>
      </w:r>
    </w:p>
    <w:p w:rsidR="00000000" w:rsidDel="00000000" w:rsidP="00000000" w:rsidRDefault="00000000" w:rsidRPr="00000000" w14:paraId="00000038">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4. Thiết kế ưu tiên di động (mobile-first): toàn bộ nghiệp vụ hằng ngày của hộ - bán hàng, xuất hóa đơn, theo dõi đơn hàng và vận chuyển, xem doanh thu, tồn kho, kê khai và nộp thuế - phải thực hiện trọn vẹn trên một ứng dụng điện thoại (Android và iOS); không được yêu cầu máy tính cho bất kỳ tác vụ định kỳ nào. Giao diện phù hợp người ít quen công nghệ, hỗ trợ thao tác bằng giọng nói tiếng Việt; vận hành ổn định trên điện thoại phổ thông và trong điều kiện sóng yếu tại địa bàn miền núi, tối thiểu nghiệp vụ bán hàng phải hoạt động được khi mất kết nối và tự đồng bộ khi có mạng trở lại.</w:t>
      </w:r>
      <w:r w:rsidDel="00000000" w:rsidR="00000000" w:rsidRPr="00000000">
        <w:rPr>
          <w:rtl w:val="0"/>
        </w:rPr>
      </w:r>
    </w:p>
    <w:p w:rsidR="00000000" w:rsidDel="00000000" w:rsidP="00000000" w:rsidRDefault="00000000" w:rsidRPr="00000000" w14:paraId="00000039">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5. Thông tin thời gian thực, phục vụ 24/7: số liệu doanh thu, đơn hàng, tồn kho, công nợ và nghĩa vụ thuế tạm tính được cập nhật theo thời gian thực trên ứng dụng; hộ "cần hỏi gì là có" thông qua trợ lý trí tuệ nhân tạo tiếng Việt trực 24/7, trả lời được cả hai lớp: (a) câu hỏi trên chính dữ liệu của hộ (ví dụ: hôm nay bán được bao nhiêu, thuế tạm tính quý này bao nhiêu, còn bao nhiêu ngày đến hạn kê khai); (b) câu hỏi nghiệp vụ về kê khai, hóa đơn, thủ tục theo bộ nội dung được Chương trình phê duyệt; kèm cảnh báo chủ động trước các mốc nghĩa vụ (hạn kê khai, hạn nộp thuế, đơn hàng chưa xử lý). Trợ lý cũng hỗ trợ tạo nội dung đăng bán sản phẩm và trả lời khách hàng. Đối tác nêu rõ cam kết mức độ sẵn sàng của hệ thống (tỷ lệ thời gian hoạt động) và thời gian phản hồi của kênh hỗ trợ có con người khi trợ lý không giải quyết được.</w:t>
      </w:r>
      <w:r w:rsidDel="00000000" w:rsidR="00000000" w:rsidRPr="00000000">
        <w:rPr>
          <w:rtl w:val="0"/>
        </w:rPr>
      </w:r>
    </w:p>
    <w:p w:rsidR="00000000" w:rsidDel="00000000" w:rsidP="00000000" w:rsidRDefault="00000000" w:rsidRPr="00000000" w14:paraId="0000003A">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6. Có đội ngũ triển khai, đào tạo và hỗ trợ trực tiếp trên địa bàn tỉnh Gia Lai trong suốt thời gian hợp đồng; cam kết hình thức hỗ trợ "cầm tay chỉ việc" tại cơ sở trong giai đoạn thiết lập và kỳ kê khai đầu tiên.</w:t>
      </w:r>
      <w:r w:rsidDel="00000000" w:rsidR="00000000" w:rsidRPr="00000000">
        <w:rPr>
          <w:rtl w:val="0"/>
        </w:rPr>
      </w:r>
    </w:p>
    <w:p w:rsidR="00000000" w:rsidDel="00000000" w:rsidP="00000000" w:rsidRDefault="00000000" w:rsidRPr="00000000" w14:paraId="0000003B">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7. Chấp nhận cơ chế thanh toán theo kết quả kích hoạt thật: căn cứ thanh toán là số hộ đã cài đặt, phát hành hóa đơn đầu tiên và còn phát sinh giao dịch sau 90 ngày; không thanh toán theo số tài khoản phát ra.</w:t>
      </w:r>
      <w:r w:rsidDel="00000000" w:rsidR="00000000" w:rsidRPr="00000000">
        <w:rPr>
          <w:rtl w:val="0"/>
        </w:rPr>
      </w:r>
    </w:p>
    <w:p w:rsidR="00000000" w:rsidDel="00000000" w:rsidP="00000000" w:rsidRDefault="00000000" w:rsidRPr="00000000" w14:paraId="0000003C">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8. Cam kết báo cáo dữ liệu định kỳ về bảng điều khiển của Chương trình (số hộ kích hoạt, số hóa đơn phát sinh, doanh thu qua kênh số theo địa bàn, ngành) theo chuẩn kết nối được thống nhất; tuân thủ đầy đủ quy định về bảo vệ dữ liệu cá nhân, trong đó dữ liệu chi tiết của hộ thuộc về hộ, Chương trình chỉ nhận dữ liệu tổng hợp phục vụ đo lường.</w:t>
      </w:r>
      <w:r w:rsidDel="00000000" w:rsidR="00000000" w:rsidRPr="00000000">
        <w:rPr>
          <w:rtl w:val="0"/>
        </w:rPr>
      </w:r>
    </w:p>
    <w:p w:rsidR="00000000" w:rsidDel="00000000" w:rsidP="00000000" w:rsidRDefault="00000000" w:rsidRPr="00000000" w14:paraId="0000003D">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9. Công bố giá bán lẻ niêm yết, mức giá sỉ đề xuất cho Chương trình và mức giá hộ tự chi trả từ năm thứ ba trở đi (sau giai đoạn tỉnh hỗ trợ), bảo đảm hộ biết trước toàn bộ lộ trình chi phí ngay từ khi tham gia.</w:t>
      </w:r>
      <w:r w:rsidDel="00000000" w:rsidR="00000000" w:rsidRPr="00000000">
        <w:rPr>
          <w:rtl w:val="0"/>
        </w:rPr>
      </w:r>
    </w:p>
    <w:p w:rsidR="00000000" w:rsidDel="00000000" w:rsidP="00000000" w:rsidRDefault="00000000" w:rsidRPr="00000000" w14:paraId="0000003E">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V. NỘI DUNG MỜI TƯ VẤN NGƯỢC</w:t>
      </w:r>
      <w:r w:rsidDel="00000000" w:rsidR="00000000" w:rsidRPr="00000000">
        <w:rPr>
          <w:rtl w:val="0"/>
        </w:rPr>
      </w:r>
    </w:p>
    <w:p w:rsidR="00000000" w:rsidDel="00000000" w:rsidP="00000000" w:rsidRDefault="00000000" w:rsidRPr="00000000" w14:paraId="0000003F">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Bên cạnh phương án giải pháp, Chương trình đề nghị đối tác góp ý thẳng thắn - kể cả phản biện lại thiết kế của Chương trình - đối với các câu hỏi sau:</w:t>
      </w:r>
      <w:r w:rsidDel="00000000" w:rsidR="00000000" w:rsidRPr="00000000">
        <w:rPr>
          <w:rtl w:val="0"/>
        </w:rPr>
      </w:r>
    </w:p>
    <w:p w:rsidR="00000000" w:rsidDel="00000000" w:rsidP="00000000" w:rsidRDefault="00000000" w:rsidRPr="00000000" w14:paraId="00000040">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Cấu trúc gói: những cấu phần nào trong bài toán nêu trên là thừa hoặc thiếu đối với từng ngành? Có nên tách gói theo ngành hay dùng một gói chung cấu hình được?</w:t>
      </w:r>
      <w:r w:rsidDel="00000000" w:rsidR="00000000" w:rsidRPr="00000000">
        <w:rPr>
          <w:rtl w:val="0"/>
        </w:rPr>
      </w:r>
    </w:p>
    <w:p w:rsidR="00000000" w:rsidDel="00000000" w:rsidP="00000000" w:rsidRDefault="00000000" w:rsidRPr="00000000" w14:paraId="00000041">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Mô hình giá: tính theo hộ/năm, theo giao dịch, hay kết hợp? Lộ trình đồng chi trả giữa ngân sách và hộ (dự kiến ngân sách chi 100% năm thứ nhất, 50% năm thứ hai, hộ tự trả từ năm thứ ba) có hợp lý không, và mô hình nào giữ chân hộ tốt hơn sau khi hết hỗ trợ?</w:t>
      </w:r>
      <w:r w:rsidDel="00000000" w:rsidR="00000000" w:rsidRPr="00000000">
        <w:rPr>
          <w:rtl w:val="0"/>
        </w:rPr>
      </w:r>
    </w:p>
    <w:p w:rsidR="00000000" w:rsidDel="00000000" w:rsidP="00000000" w:rsidRDefault="00000000" w:rsidRPr="00000000" w14:paraId="00000042">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3. Tổ chức triển khai: kinh nghiệm thực tế của đối tác khi triển khai cho hộ kinh doanh tại các địa phương khác - điều gì đã chạy được, điều gì thất bại và vì sao? Định mức nhân sự hỗ trợ tại chỗ trên 100 hộ là bao nhiêu?</w:t>
      </w:r>
      <w:r w:rsidDel="00000000" w:rsidR="00000000" w:rsidRPr="00000000">
        <w:rPr>
          <w:rtl w:val="0"/>
        </w:rPr>
      </w:r>
    </w:p>
    <w:p w:rsidR="00000000" w:rsidDel="00000000" w:rsidP="00000000" w:rsidRDefault="00000000" w:rsidRPr="00000000" w14:paraId="00000043">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4. Rủi ro trùng lặp với nền tảng miễn phí quốc gia: đối tác đánh giá thế nào về phạm vi nền tảng dùng chung của Cục Thuế, và ranh giới hợp lý giữa phần miễn phí quốc gia với phần tỉnh chi trả nên đặt ở đâu?</w:t>
      </w:r>
      <w:r w:rsidDel="00000000" w:rsidR="00000000" w:rsidRPr="00000000">
        <w:rPr>
          <w:rtl w:val="0"/>
        </w:rPr>
      </w:r>
    </w:p>
    <w:p w:rsidR="00000000" w:rsidDel="00000000" w:rsidP="00000000" w:rsidRDefault="00000000" w:rsidRPr="00000000" w14:paraId="00000044">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5. Đo lường: ngoài các chỉ số Chương trình dự kiến, chỉ số nào theo kinh nghiệm của đối tác phản ánh thực chất nhất khả năng "sống" của hộ sau chuyển đổi?</w:t>
      </w:r>
      <w:r w:rsidDel="00000000" w:rsidR="00000000" w:rsidRPr="00000000">
        <w:rPr>
          <w:rtl w:val="0"/>
        </w:rPr>
      </w:r>
    </w:p>
    <w:p w:rsidR="00000000" w:rsidDel="00000000" w:rsidP="00000000" w:rsidRDefault="00000000" w:rsidRPr="00000000" w14:paraId="00000045">
      <w:pPr>
        <w:spacing w:after="80" w:before="16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VI. HỒ SƠ THAM GIA VÀ TIẾN ĐỘ</w:t>
      </w:r>
      <w:r w:rsidDel="00000000" w:rsidR="00000000" w:rsidRPr="00000000">
        <w:rPr>
          <w:rtl w:val="0"/>
        </w:rPr>
      </w:r>
    </w:p>
    <w:p w:rsidR="00000000" w:rsidDel="00000000" w:rsidP="00000000" w:rsidRDefault="00000000" w:rsidRPr="00000000" w14:paraId="00000046">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Hồ sơ tham gia gồm: (a) phương án giải quyết ba chân dung tại Mục III, tối đa 15 trang; (b) bản trình bày năng lực triển khai tại Gia Lai (nhân sự tại chỗ hoặc phương án thiết lập, các dự án tương tự đã triển khai kèm số liệu kết quả); (c) bảng giá theo yêu cầu tại khoản 9 Mục IV; (d) phần tư vấn ngược theo Mục V; (e) đề xuất nội dung trình diễn (demo) trực tiếp tại phiên đối thoại. Hồ sơ lập bằng tiếng Việt, gửi bản điện tử về đầu mối nêu tại Thư mời.</w:t>
      </w:r>
      <w:r w:rsidDel="00000000" w:rsidR="00000000" w:rsidRPr="00000000">
        <w:rPr>
          <w:rtl w:val="0"/>
        </w:rPr>
      </w:r>
    </w:p>
    <w:p w:rsidR="00000000" w:rsidDel="00000000" w:rsidP="00000000" w:rsidRDefault="00000000" w:rsidRPr="00000000" w14:paraId="00000047">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Tiến độ dự kiến:</w:t>
      </w: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5"/>
        <w:gridCol w:w="4700"/>
        <w:tblGridChange w:id="0">
          <w:tblGrid>
            <w:gridCol w:w="4655"/>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Thời gian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Phát hành Thư mời và Bài toán; tiếp nhận câu hỏi làm rõ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Từ ngày phát hành đến 12/9/2026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Hạn nộp hồ sơ tham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17 giờ 00 ngày 19/9/2026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phiên đối thoại trực tiếp với từng đối tác (trình bày, demo, phản biện hai chiều)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22/9 - 03/10/2026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Tổng hợp, hoàn thiện khung gói giải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Trước 10/10/2026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Chuyển khuyến nghị đến Sở Công Thương phục vụ thủ tục lựa chọn của tỉnh; triển khai thí điểm 5 - 10 hộ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Từ tháng 11/2026</w:t>
            </w:r>
            <w:r w:rsidDel="00000000" w:rsidR="00000000" w:rsidRPr="00000000">
              <w:rPr>
                <w:rtl w:val="0"/>
              </w:rPr>
            </w:r>
          </w:p>
        </w:tc>
      </w:tr>
    </w:tbl>
    <w:p w:rsidR="00000000" w:rsidDel="00000000" w:rsidP="00000000" w:rsidRDefault="00000000" w:rsidRPr="00000000" w14:paraId="00000054">
      <w:pPr>
        <w:spacing w:after="80" w:before="200" w:line="312" w:lineRule="auto"/>
        <w:ind w:firstLine="567"/>
        <w:jc w:val="both"/>
        <w:rPr/>
      </w:pPr>
      <w:r w:rsidDel="00000000" w:rsidR="00000000" w:rsidRPr="00000000">
        <w:rPr>
          <w:rFonts w:ascii="Times New Roman" w:cs="Times New Roman" w:eastAsia="Times New Roman" w:hAnsi="Times New Roman"/>
          <w:b w:val="1"/>
          <w:bCs w:val="1"/>
          <w:i w:val="0"/>
          <w:iCs w:val="0"/>
          <w:sz w:val="28"/>
          <w:szCs w:val="28"/>
          <w:rtl w:val="0"/>
        </w:rPr>
        <w:t xml:space="preserve">VII. NGUYÊN TẮC THAM GIA VÀ SỬ DỤNG THÔNG TIN</w:t>
      </w:r>
      <w:r w:rsidDel="00000000" w:rsidR="00000000" w:rsidRPr="00000000">
        <w:rPr>
          <w:rtl w:val="0"/>
        </w:rPr>
      </w:r>
    </w:p>
    <w:p w:rsidR="00000000" w:rsidDel="00000000" w:rsidP="00000000" w:rsidRDefault="00000000" w:rsidRPr="00000000" w14:paraId="00000055">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1. Việc tham gia đối thoại là tự nguyện, không thu bất kỳ khoản phí nào và không hình thành cam kết mua sắm. Chi phí chuẩn bị hồ sơ và tham gia do đối tác tự chi trả.</w:t>
      </w:r>
      <w:r w:rsidDel="00000000" w:rsidR="00000000" w:rsidRPr="00000000">
        <w:rPr>
          <w:rtl w:val="0"/>
        </w:rPr>
      </w:r>
    </w:p>
    <w:p w:rsidR="00000000" w:rsidDel="00000000" w:rsidP="00000000" w:rsidRDefault="00000000" w:rsidRPr="00000000" w14:paraId="00000056">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2. Hồ sơ của từng đối tác được bảo mật; các góp ý về cấu trúc gói, mô hình giá có thể được Chương trình tổng hợp ở dạng không định danh để hoàn thiện thiết kế. Đối tác cần ghi rõ các nội dung là bí mật kinh doanh (nếu có) để được xử lý phù hợp.</w:t>
      </w:r>
      <w:r w:rsidDel="00000000" w:rsidR="00000000" w:rsidRPr="00000000">
        <w:rPr>
          <w:rtl w:val="0"/>
        </w:rPr>
      </w:r>
    </w:p>
    <w:p w:rsidR="00000000" w:rsidDel="00000000" w:rsidP="00000000" w:rsidRDefault="00000000" w:rsidRPr="00000000" w14:paraId="00000057">
      <w:pPr>
        <w:spacing w:after="4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3. Việc lựa chọn nhà cung cấp chính thức do cơ quan có thẩm quyền của tỉnh thực hiện theo quy định của pháp luật về đấu thầu, mua sắm; kết quả đối thoại chỉ có giá trị tham khảo cho việc xây dựng yêu cầu. Việc tham gia hoặc không tham gia đối thoại không phải là điều kiện, không tạo lợi thế hay hạn chế nào đối với việc tham dự thủ tục lựa chọn chính thức.</w:t>
      </w:r>
      <w:r w:rsidDel="00000000" w:rsidR="00000000" w:rsidRPr="00000000">
        <w:rPr>
          <w:rtl w:val="0"/>
        </w:rPr>
      </w:r>
    </w:p>
    <w:p w:rsidR="00000000" w:rsidDel="00000000" w:rsidP="00000000" w:rsidRDefault="00000000" w:rsidRPr="00000000" w14:paraId="00000058">
      <w:pPr>
        <w:spacing w:after="160" w:before="0" w:line="300" w:lineRule="auto"/>
        <w:ind w:firstLine="567"/>
        <w:jc w:val="both"/>
        <w:rPr/>
      </w:pPr>
      <w:r w:rsidDel="00000000" w:rsidR="00000000" w:rsidRPr="00000000">
        <w:rPr>
          <w:rFonts w:ascii="Times New Roman" w:cs="Times New Roman" w:eastAsia="Times New Roman" w:hAnsi="Times New Roman"/>
          <w:b w:val="0"/>
          <w:bCs w:val="0"/>
          <w:i w:val="0"/>
          <w:iCs w:val="0"/>
          <w:sz w:val="28"/>
          <w:szCs w:val="28"/>
          <w:rtl w:val="0"/>
        </w:rPr>
        <w:t xml:space="preserve">4. Nguyên tắc phòng ngừa xung đột lợi ích: thành viên Tổ công tác và doanh nghiệp có liên quan đến thành viên Tổ công tác không nộp hồ sơ tham gia, không tư vấn riêng cho bất kỳ đối tác nào; mọi thông tin làm rõ bài toán được cung cấp công khai, thống nhất cho tất cả các đối tác.</w:t>
      </w:r>
      <w:r w:rsidDel="00000000" w:rsidR="00000000" w:rsidRPr="00000000">
        <w:rPr>
          <w:rtl w:val="0"/>
        </w:rPr>
      </w:r>
    </w:p>
    <w:p w:rsidR="00000000" w:rsidDel="00000000" w:rsidP="00000000" w:rsidRDefault="00000000" w:rsidRPr="00000000" w14:paraId="00000059">
      <w:pPr>
        <w:spacing w:after="40" w:before="0" w:line="312"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_________________________________</w:t>
      </w:r>
      <w:r w:rsidDel="00000000" w:rsidR="00000000" w:rsidRPr="00000000">
        <w:rPr>
          <w:rtl w:val="0"/>
        </w:rPr>
      </w:r>
    </w:p>
    <w:p w:rsidR="00000000" w:rsidDel="00000000" w:rsidP="00000000" w:rsidRDefault="00000000" w:rsidRPr="00000000" w14:paraId="0000005A">
      <w:pPr>
        <w:spacing w:after="80" w:before="0" w:line="312" w:lineRule="auto"/>
        <w:jc w:val="center"/>
        <w:rPr/>
      </w:pPr>
      <w:r w:rsidDel="00000000" w:rsidR="00000000" w:rsidRPr="00000000">
        <w:rPr>
          <w:rFonts w:ascii="Times New Roman" w:cs="Times New Roman" w:eastAsia="Times New Roman" w:hAnsi="Times New Roman"/>
          <w:b w:val="0"/>
          <w:bCs w:val="0"/>
          <w:i w:val="1"/>
          <w:iCs w:val="1"/>
          <w:sz w:val="28"/>
          <w:szCs w:val="28"/>
          <w:rtl w:val="0"/>
        </w:rPr>
        <w:t xml:space="preserve">(Hết Phụ lục)</w:t>
      </w:r>
      <w:r w:rsidDel="00000000" w:rsidR="00000000" w:rsidRPr="00000000">
        <w:rPr>
          <w:rtl w:val="0"/>
        </w:rPr>
      </w:r>
    </w:p>
    <w:sectPr>
      <w:pgSz w:h="16840" w:w="11907" w:orient="portrait"/>
      <w:pgMar w:bottom="1134" w:top="1134" w:left="170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