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472" w:rsidRDefault="00DC7731">
      <w:r>
        <w:t>RACH</w:t>
      </w:r>
    </w:p>
    <w:p w:rsidR="00DC7731" w:rsidRPr="00DC7731" w:rsidRDefault="00DC7731" w:rsidP="00DC77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DC7731">
        <w:rPr>
          <w:rFonts w:cstheme="minorHAnsi"/>
          <w:sz w:val="24"/>
          <w:szCs w:val="24"/>
        </w:rPr>
        <w:t>Truy</w:t>
      </w:r>
      <w:proofErr w:type="spellEnd"/>
      <w:r w:rsidRPr="00DC7731">
        <w:rPr>
          <w:rFonts w:cstheme="minorHAnsi"/>
          <w:sz w:val="24"/>
          <w:szCs w:val="24"/>
        </w:rPr>
        <w:t xml:space="preserve"> </w:t>
      </w:r>
      <w:proofErr w:type="spellStart"/>
      <w:r w:rsidRPr="00DC7731">
        <w:rPr>
          <w:rFonts w:cstheme="minorHAnsi"/>
          <w:sz w:val="24"/>
          <w:szCs w:val="24"/>
        </w:rPr>
        <w:t>nhập</w:t>
      </w:r>
      <w:proofErr w:type="spellEnd"/>
      <w:r w:rsidRPr="00DC7731">
        <w:rPr>
          <w:rFonts w:cstheme="minorHAnsi"/>
          <w:sz w:val="24"/>
          <w:szCs w:val="24"/>
        </w:rPr>
        <w:t xml:space="preserve"> </w:t>
      </w:r>
      <w:proofErr w:type="spellStart"/>
      <w:r w:rsidRPr="00DC7731">
        <w:rPr>
          <w:rFonts w:cstheme="minorHAnsi"/>
          <w:sz w:val="24"/>
          <w:szCs w:val="24"/>
        </w:rPr>
        <w:t>ngẫu</w:t>
      </w:r>
      <w:proofErr w:type="spellEnd"/>
      <w:r w:rsidRPr="00DC7731">
        <w:rPr>
          <w:rFonts w:cstheme="minorHAnsi"/>
          <w:sz w:val="24"/>
          <w:szCs w:val="24"/>
        </w:rPr>
        <w:t xml:space="preserve"> </w:t>
      </w:r>
      <w:proofErr w:type="spellStart"/>
      <w:r w:rsidRPr="00DC7731">
        <w:rPr>
          <w:rFonts w:cstheme="minorHAnsi"/>
          <w:sz w:val="24"/>
          <w:szCs w:val="24"/>
        </w:rPr>
        <w:t>nhiên</w:t>
      </w:r>
      <w:proofErr w:type="spellEnd"/>
      <w:r w:rsidRPr="00DC7731">
        <w:rPr>
          <w:rFonts w:cstheme="minorHAnsi"/>
          <w:sz w:val="24"/>
          <w:szCs w:val="24"/>
        </w:rPr>
        <w:t xml:space="preserve"> </w:t>
      </w:r>
      <w:proofErr w:type="spellStart"/>
      <w:r w:rsidRPr="00DC7731">
        <w:rPr>
          <w:rFonts w:cstheme="minorHAnsi"/>
          <w:sz w:val="24"/>
          <w:szCs w:val="24"/>
        </w:rPr>
        <w:t>dựa</w:t>
      </w:r>
      <w:proofErr w:type="spellEnd"/>
      <w:r w:rsidRPr="00DC7731">
        <w:rPr>
          <w:rFonts w:cstheme="minorHAnsi"/>
          <w:sz w:val="24"/>
          <w:szCs w:val="24"/>
        </w:rPr>
        <w:t xml:space="preserve"> </w:t>
      </w:r>
      <w:proofErr w:type="spellStart"/>
      <w:r w:rsidRPr="00DC7731">
        <w:rPr>
          <w:rFonts w:cstheme="minorHAnsi"/>
          <w:sz w:val="24"/>
          <w:szCs w:val="24"/>
        </w:rPr>
        <w:t>trên</w:t>
      </w:r>
      <w:proofErr w:type="spellEnd"/>
      <w:r w:rsidRPr="00DC7731">
        <w:rPr>
          <w:rFonts w:cstheme="minorHAnsi"/>
          <w:sz w:val="24"/>
          <w:szCs w:val="24"/>
        </w:rPr>
        <w:t xml:space="preserve"> </w:t>
      </w:r>
      <w:proofErr w:type="spellStart"/>
      <w:r w:rsidRPr="00DC7731">
        <w:rPr>
          <w:rFonts w:cstheme="minorHAnsi"/>
          <w:sz w:val="24"/>
          <w:szCs w:val="24"/>
        </w:rPr>
        <w:t>tranh</w:t>
      </w:r>
      <w:proofErr w:type="spellEnd"/>
      <w:r w:rsidRPr="00DC7731">
        <w:rPr>
          <w:rFonts w:cstheme="minorHAnsi"/>
          <w:sz w:val="24"/>
          <w:szCs w:val="24"/>
        </w:rPr>
        <w:t xml:space="preserve"> </w:t>
      </w:r>
      <w:proofErr w:type="spellStart"/>
      <w:r w:rsidRPr="00DC7731">
        <w:rPr>
          <w:rFonts w:cstheme="minorHAnsi"/>
          <w:sz w:val="24"/>
          <w:szCs w:val="24"/>
        </w:rPr>
        <w:t>chấp</w:t>
      </w:r>
      <w:proofErr w:type="spellEnd"/>
      <w:r w:rsidRPr="00DC7731">
        <w:rPr>
          <w:rFonts w:cstheme="minorHAnsi"/>
          <w:sz w:val="24"/>
          <w:szCs w:val="24"/>
        </w:rPr>
        <w:t xml:space="preserve"> (</w:t>
      </w:r>
      <w:r w:rsidRPr="00DC7731">
        <w:rPr>
          <w:rFonts w:eastAsia="Times New Roman" w:cstheme="minorHAnsi"/>
          <w:color w:val="000000"/>
          <w:sz w:val="24"/>
          <w:szCs w:val="24"/>
        </w:rPr>
        <w:t>Contention Based Random Access (CBRA))</w:t>
      </w:r>
    </w:p>
    <w:p w:rsidR="00DC7731" w:rsidRPr="00DC7731" w:rsidRDefault="00DC7731" w:rsidP="00DC77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DC7731">
        <w:rPr>
          <w:rFonts w:eastAsia="Times New Roman" w:cstheme="minorHAnsi"/>
          <w:color w:val="000000"/>
          <w:sz w:val="24"/>
          <w:szCs w:val="24"/>
        </w:rPr>
        <w:t>Truy</w:t>
      </w:r>
      <w:proofErr w:type="spellEnd"/>
      <w:r w:rsidRPr="00DC773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C7731">
        <w:rPr>
          <w:rFonts w:eastAsia="Times New Roman" w:cstheme="minorHAnsi"/>
          <w:color w:val="000000"/>
          <w:sz w:val="24"/>
          <w:szCs w:val="24"/>
        </w:rPr>
        <w:t>nhập</w:t>
      </w:r>
      <w:proofErr w:type="spellEnd"/>
      <w:r w:rsidRPr="00DC773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C7731">
        <w:rPr>
          <w:rFonts w:eastAsia="Times New Roman" w:cstheme="minorHAnsi"/>
          <w:color w:val="000000"/>
          <w:sz w:val="24"/>
          <w:szCs w:val="24"/>
        </w:rPr>
        <w:t>ngẫu</w:t>
      </w:r>
      <w:proofErr w:type="spellEnd"/>
      <w:r w:rsidRPr="00DC773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C7731">
        <w:rPr>
          <w:rFonts w:eastAsia="Times New Roman" w:cstheme="minorHAnsi"/>
          <w:color w:val="000000"/>
          <w:sz w:val="24"/>
          <w:szCs w:val="24"/>
        </w:rPr>
        <w:t>nhiên</w:t>
      </w:r>
      <w:proofErr w:type="spellEnd"/>
      <w:r w:rsidRPr="00DC773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C7731">
        <w:rPr>
          <w:rFonts w:eastAsia="Times New Roman" w:cstheme="minorHAnsi"/>
          <w:color w:val="000000"/>
          <w:sz w:val="24"/>
          <w:szCs w:val="24"/>
        </w:rPr>
        <w:t>không</w:t>
      </w:r>
      <w:proofErr w:type="spellEnd"/>
      <w:r w:rsidRPr="00DC773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C7731">
        <w:rPr>
          <w:rFonts w:eastAsia="Times New Roman" w:cstheme="minorHAnsi"/>
          <w:color w:val="000000"/>
          <w:sz w:val="24"/>
          <w:szCs w:val="24"/>
        </w:rPr>
        <w:t>dựa</w:t>
      </w:r>
      <w:proofErr w:type="spellEnd"/>
      <w:r w:rsidRPr="00DC773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C7731">
        <w:rPr>
          <w:rFonts w:eastAsia="Times New Roman" w:cstheme="minorHAnsi"/>
          <w:color w:val="000000"/>
          <w:sz w:val="24"/>
          <w:szCs w:val="24"/>
        </w:rPr>
        <w:t>trên</w:t>
      </w:r>
      <w:proofErr w:type="spellEnd"/>
      <w:r w:rsidRPr="00DC773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C7731">
        <w:rPr>
          <w:rFonts w:eastAsia="Times New Roman" w:cstheme="minorHAnsi"/>
          <w:color w:val="000000"/>
          <w:sz w:val="24"/>
          <w:szCs w:val="24"/>
        </w:rPr>
        <w:t>tranh</w:t>
      </w:r>
      <w:proofErr w:type="spellEnd"/>
      <w:r w:rsidRPr="00DC773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C7731">
        <w:rPr>
          <w:rFonts w:eastAsia="Times New Roman" w:cstheme="minorHAnsi"/>
          <w:color w:val="000000"/>
          <w:sz w:val="24"/>
          <w:szCs w:val="24"/>
        </w:rPr>
        <w:t>chấp</w:t>
      </w:r>
      <w:proofErr w:type="spellEnd"/>
      <w:r w:rsidRPr="00DC7731">
        <w:rPr>
          <w:rFonts w:eastAsia="Times New Roman" w:cstheme="minorHAnsi"/>
          <w:color w:val="000000"/>
          <w:sz w:val="24"/>
          <w:szCs w:val="24"/>
        </w:rPr>
        <w:t xml:space="preserve"> (Non Contention or Contention Free Random Access (CFRA))</w:t>
      </w:r>
    </w:p>
    <w:p w:rsidR="00DC7731" w:rsidRPr="00DC7731" w:rsidRDefault="00DC7731" w:rsidP="00DC7731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Khoảng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cách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sóng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mang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con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có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thể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có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của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RACH 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Preamble</w:t>
      </w:r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: 1,25, 5, 15, 39, 60, 120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Khz</w:t>
      </w:r>
      <w:proofErr w:type="spellEnd"/>
    </w:p>
    <w:p w:rsidR="00DC7731" w:rsidRPr="00DC7731" w:rsidRDefault="00DC7731" w:rsidP="00DC7731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Định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dạng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mở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đầu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và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độ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dài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trình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tự</w:t>
      </w:r>
      <w:proofErr w:type="spellEnd"/>
    </w:p>
    <w:p w:rsidR="00DC7731" w:rsidRPr="00DC7731" w:rsidRDefault="00DC7731" w:rsidP="00DC7731">
      <w:pPr>
        <w:numPr>
          <w:ilvl w:val="1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Dãy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ngắn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: A1,A2,A3,B1,B2,B3,B4,C0,C2</w:t>
      </w:r>
    </w:p>
    <w:p w:rsidR="00DC7731" w:rsidRPr="00DC7731" w:rsidRDefault="00DC7731" w:rsidP="00DC7731">
      <w:pPr>
        <w:numPr>
          <w:ilvl w:val="1"/>
          <w:numId w:val="2"/>
        </w:numPr>
        <w:shd w:val="clear" w:color="auto" w:fill="EE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Chuỗi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>Dài</w:t>
      </w:r>
      <w:proofErr w:type="spellEnd"/>
      <w:r w:rsidRPr="00DC7731">
        <w:rPr>
          <w:rFonts w:ascii="Verdana" w:eastAsia="Times New Roman" w:hAnsi="Verdana" w:cs="Times New Roman"/>
          <w:color w:val="000000"/>
          <w:sz w:val="20"/>
          <w:szCs w:val="20"/>
        </w:rPr>
        <w:t xml:space="preserve"> : 0,1,2,3</w:t>
      </w:r>
    </w:p>
    <w:p w:rsidR="00DC7731" w:rsidRDefault="00DC7731" w:rsidP="00DC773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Đóng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vai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trò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nối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ban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UE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gNB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Giúp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UE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hóa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="003D54E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3D54EE">
        <w:rPr>
          <w:rFonts w:ascii="Arial" w:eastAsia="Times New Roman" w:hAnsi="Arial" w:cs="Arial"/>
          <w:color w:val="000000"/>
          <w:sz w:val="24"/>
          <w:szCs w:val="24"/>
        </w:rPr>
        <w:t>lạc</w:t>
      </w:r>
      <w:proofErr w:type="spellEnd"/>
    </w:p>
    <w:p w:rsidR="00CF3E95" w:rsidRDefault="00CF3E95" w:rsidP="00DC773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RACH 4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bước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RACH 2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bước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CF3E95" w:rsidRDefault="00CF3E95" w:rsidP="00DC773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174803"/>
            <wp:effectExtent l="0" t="0" r="0" b="6985"/>
            <wp:docPr id="10" name="Picture 10" descr="5G NR: Các loại quy trình RACH khác nhau và trình kích hoạt cho quy trình R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G NR: Các loại quy trình RACH khác nhau và trình kích hoạt cho quy trình RA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54EE" w:rsidRPr="0072649D" w:rsidRDefault="0072649D" w:rsidP="0072649D">
      <w:pPr>
        <w:rPr>
          <w:rFonts w:asciiTheme="majorHAnsi" w:eastAsia="Times New Roman" w:hAnsiTheme="majorHAnsi" w:cstheme="majorBidi"/>
          <w:color w:val="000000"/>
          <w:sz w:val="32"/>
          <w:szCs w:val="32"/>
        </w:rPr>
      </w:pPr>
      <w:r>
        <w:rPr>
          <w:rFonts w:eastAsia="Times New Roman"/>
          <w:color w:val="000000"/>
        </w:rPr>
        <w:br w:type="page"/>
      </w:r>
    </w:p>
    <w:p w:rsidR="003D54EE" w:rsidRDefault="003D54EE" w:rsidP="003D54EE">
      <w:pPr>
        <w:pStyle w:val="Heading1"/>
        <w:numPr>
          <w:ilvl w:val="0"/>
          <w:numId w:val="10"/>
        </w:numPr>
      </w:pPr>
      <w:r w:rsidRPr="003D54EE">
        <w:lastRenderedPageBreak/>
        <w:t>Long and Short Preambles</w:t>
      </w:r>
    </w:p>
    <w:p w:rsidR="00FA0E07" w:rsidRDefault="00FA0E07" w:rsidP="00FA0E07"/>
    <w:p w:rsidR="00FA0E07" w:rsidRPr="00FA0E07" w:rsidRDefault="00FA0E07" w:rsidP="00FA0E07">
      <w:pPr>
        <w:pStyle w:val="ListParagraph"/>
        <w:numPr>
          <w:ilvl w:val="0"/>
          <w:numId w:val="4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gNB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kênh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PRACH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hóa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UL</w:t>
      </w:r>
    </w:p>
    <w:p w:rsidR="00FA0E07" w:rsidRDefault="00FA0E07" w:rsidP="00FA0E0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5943600" cy="3147068"/>
            <wp:effectExtent l="0" t="0" r="0" b="0"/>
            <wp:docPr id="1" name="Picture 1" descr="http://techplayon.com/wp-content/uploads/2019/07/5G-NR-Preamble-Compo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playon.com/wp-content/uploads/2019/07/5G-NR-Preamble-Compos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E07" w:rsidRPr="00FA0E07" w:rsidRDefault="00FA0E07" w:rsidP="00FA0E07">
      <w:pPr>
        <w:pStyle w:val="ListParagraph"/>
        <w:numPr>
          <w:ilvl w:val="0"/>
          <w:numId w:val="4"/>
        </w:numPr>
        <w:rPr>
          <w:rStyle w:val="a"/>
        </w:rPr>
      </w:pP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64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xác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mỗi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dịp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PRACH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tần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suất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thời</w:t>
      </w:r>
      <w:proofErr w:type="spellEnd"/>
      <w:r>
        <w:rPr>
          <w:rStyle w:val="a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a"/>
          <w:rFonts w:ascii="Arial" w:hAnsi="Arial" w:cs="Arial"/>
          <w:color w:val="000000"/>
          <w:shd w:val="clear" w:color="auto" w:fill="FFFFFF"/>
        </w:rPr>
        <w:t>gian</w:t>
      </w:r>
      <w:proofErr w:type="spellEnd"/>
    </w:p>
    <w:p w:rsidR="00FA0E07" w:rsidRDefault="00FA0E07" w:rsidP="00FA0E07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>
            <wp:extent cx="5943600" cy="3204761"/>
            <wp:effectExtent l="0" t="0" r="0" b="0"/>
            <wp:docPr id="2" name="Picture 2" descr="http://techplayon.com/wp-content/uploads/2019/07/5G-NR-Pream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playon.com/wp-content/uploads/2019/07/5G-NR-Pream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9D" w:rsidRDefault="0072649D">
      <w:r>
        <w:br w:type="page"/>
      </w:r>
    </w:p>
    <w:p w:rsidR="00FA0E07" w:rsidRDefault="00FA0E07" w:rsidP="00FA0E07"/>
    <w:p w:rsidR="00FA0E07" w:rsidRDefault="00FA0E07" w:rsidP="00FA0E07">
      <w:pPr>
        <w:pStyle w:val="ListParagraph"/>
        <w:numPr>
          <w:ilvl w:val="0"/>
          <w:numId w:val="11"/>
        </w:numPr>
      </w:pPr>
      <w:r>
        <w:t>Long preambles</w:t>
      </w:r>
    </w:p>
    <w:p w:rsidR="00FA0E07" w:rsidRDefault="00FA0E07" w:rsidP="00FA0E07">
      <w:pPr>
        <w:pStyle w:val="ListParagraph"/>
        <w:numPr>
          <w:ilvl w:val="0"/>
          <w:numId w:val="12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L=839</w:t>
      </w:r>
      <w:r w:rsidR="0072649D">
        <w:t xml:space="preserve"> (</w:t>
      </w:r>
      <w:proofErr w:type="spellStart"/>
      <w:r w:rsidR="0072649D">
        <w:t>số</w:t>
      </w:r>
      <w:proofErr w:type="spellEnd"/>
      <w:r w:rsidR="0072649D">
        <w:t xml:space="preserve"> </w:t>
      </w:r>
      <w:proofErr w:type="spellStart"/>
      <w:r w:rsidR="0072649D">
        <w:t>lượng</w:t>
      </w:r>
      <w:proofErr w:type="spellEnd"/>
      <w:r w:rsidR="0072649D">
        <w:t xml:space="preserve"> </w:t>
      </w:r>
      <w:proofErr w:type="spellStart"/>
      <w:r w:rsidR="0072649D">
        <w:t>sóng</w:t>
      </w:r>
      <w:proofErr w:type="spellEnd"/>
      <w:r w:rsidR="0072649D">
        <w:t xml:space="preserve"> </w:t>
      </w:r>
      <w:proofErr w:type="spellStart"/>
      <w:r w:rsidR="0072649D">
        <w:t>mang</w:t>
      </w:r>
      <w:proofErr w:type="spellEnd"/>
      <w:r w:rsidR="0072649D">
        <w:t xml:space="preserve"> con)</w:t>
      </w:r>
    </w:p>
    <w:p w:rsidR="00FA0E07" w:rsidRPr="00FA0E07" w:rsidRDefault="00FA0E07" w:rsidP="00FA0E0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Khoảng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sóng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mang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phụ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dài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1,25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Khz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FA0E07">
        <w:rPr>
          <w:rFonts w:ascii="Arial" w:eastAsia="Times New Roman" w:hAnsi="Arial" w:cs="Arial"/>
          <w:color w:val="000000"/>
          <w:sz w:val="24"/>
          <w:szCs w:val="24"/>
        </w:rPr>
        <w:t xml:space="preserve"> 5 </w:t>
      </w:r>
      <w:proofErr w:type="spellStart"/>
      <w:r w:rsidRPr="00FA0E07">
        <w:rPr>
          <w:rFonts w:ascii="Arial" w:eastAsia="Times New Roman" w:hAnsi="Arial" w:cs="Arial"/>
          <w:color w:val="000000"/>
          <w:sz w:val="24"/>
          <w:szCs w:val="24"/>
        </w:rPr>
        <w:t>Khz</w:t>
      </w:r>
      <w:proofErr w:type="spellEnd"/>
    </w:p>
    <w:p w:rsidR="00FA0E07" w:rsidRPr="00FA0E07" w:rsidRDefault="00FA0E07" w:rsidP="00FA0E07">
      <w:pPr>
        <w:pStyle w:val="ListParagraph"/>
        <w:numPr>
          <w:ilvl w:val="0"/>
          <w:numId w:val="12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chỉ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FR1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6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Ghz</w:t>
      </w:r>
      <w:proofErr w:type="spellEnd"/>
    </w:p>
    <w:p w:rsidR="00FA0E07" w:rsidRPr="00FA0E07" w:rsidRDefault="00FA0E07" w:rsidP="00FA0E07">
      <w:pPr>
        <w:pStyle w:val="ListParagraph"/>
        <w:numPr>
          <w:ilvl w:val="0"/>
          <w:numId w:val="12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bốn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Format 0, Format 1, Format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Format 3</w:t>
      </w:r>
    </w:p>
    <w:p w:rsidR="0089480F" w:rsidRPr="0089480F" w:rsidRDefault="0089480F" w:rsidP="00FA0E07">
      <w:pPr>
        <w:pStyle w:val="ListParagraph"/>
        <w:numPr>
          <w:ilvl w:val="0"/>
          <w:numId w:val="12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Mỗi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Cell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hạn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ở 1 preamble format.</w:t>
      </w:r>
    </w:p>
    <w:p w:rsidR="0089480F" w:rsidRPr="0089480F" w:rsidRDefault="0089480F" w:rsidP="0089480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khoảng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song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con</w:t>
      </w:r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1,25 kHz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chiếm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sáu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tài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miền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tần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5 kHz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chiếm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24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khối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tài</w:t>
      </w:r>
      <w:proofErr w:type="spellEnd"/>
      <w:r w:rsidRPr="008948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89480F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</w:p>
    <w:p w:rsidR="00FA0E07" w:rsidRDefault="0089480F" w:rsidP="00FA0E07">
      <w:pPr>
        <w:pStyle w:val="ListParagraph"/>
        <w:numPr>
          <w:ilvl w:val="0"/>
          <w:numId w:val="12"/>
        </w:numPr>
      </w:pPr>
      <w:r>
        <w:rPr>
          <w:noProof/>
        </w:rPr>
        <w:drawing>
          <wp:inline distT="0" distB="0" distL="0" distR="0">
            <wp:extent cx="5943600" cy="1447134"/>
            <wp:effectExtent l="0" t="0" r="0" b="1270"/>
            <wp:docPr id="3" name="Picture 3" descr="http://techplayon.com/wp-content/uploads/2019/07/Long-Pream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chplayon.com/wp-content/uploads/2019/07/Long-Pream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9D" w:rsidRDefault="003F7AF8" w:rsidP="00FA0E07">
      <w:pPr>
        <w:pStyle w:val="ListParagraph"/>
        <w:numPr>
          <w:ilvl w:val="0"/>
          <w:numId w:val="12"/>
        </w:numPr>
      </w:pPr>
      <w:r>
        <w:rPr>
          <w:noProof/>
        </w:rPr>
        <w:drawing>
          <wp:inline distT="0" distB="0" distL="0" distR="0">
            <wp:extent cx="5943600" cy="3023065"/>
            <wp:effectExtent l="0" t="0" r="0" b="6350"/>
            <wp:docPr id="4" name="Picture 4" descr="PRACH Basic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ACH Basic-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AF8" w:rsidRDefault="0072649D" w:rsidP="0072649D">
      <w:r>
        <w:br w:type="page"/>
      </w:r>
    </w:p>
    <w:p w:rsidR="00FA0E07" w:rsidRDefault="00FA0E07" w:rsidP="00FA0E07">
      <w:pPr>
        <w:pStyle w:val="ListParagraph"/>
        <w:numPr>
          <w:ilvl w:val="0"/>
          <w:numId w:val="11"/>
        </w:numPr>
      </w:pPr>
      <w:r>
        <w:lastRenderedPageBreak/>
        <w:t>Short preambles</w:t>
      </w:r>
    </w:p>
    <w:p w:rsidR="0072649D" w:rsidRPr="0072649D" w:rsidRDefault="0072649D" w:rsidP="0072649D">
      <w:pPr>
        <w:pStyle w:val="ListParagraph"/>
        <w:numPr>
          <w:ilvl w:val="0"/>
          <w:numId w:val="15"/>
        </w:num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L=139</w:t>
      </w:r>
    </w:p>
    <w:p w:rsidR="0072649D" w:rsidRPr="0072649D" w:rsidRDefault="0072649D" w:rsidP="0072649D">
      <w:pPr>
        <w:pStyle w:val="ListParagraph"/>
        <w:numPr>
          <w:ilvl w:val="0"/>
          <w:numId w:val="15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sóng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ngắn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sóng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phụ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tức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15Khz, 30Khz, 60Khz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120Khz</w:t>
      </w:r>
    </w:p>
    <w:p w:rsidR="0072649D" w:rsidRPr="0072649D" w:rsidRDefault="0072649D" w:rsidP="0072649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15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Khz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30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Khz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hoạt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dưới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6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Ghz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(FR1)</w:t>
      </w:r>
    </w:p>
    <w:p w:rsidR="0072649D" w:rsidRDefault="0072649D" w:rsidP="0072649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60 </w:t>
      </w:r>
      <w:proofErr w:type="spellStart"/>
      <w:proofErr w:type="gram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Khz</w:t>
      </w:r>
      <w:proofErr w:type="spellEnd"/>
      <w:proofErr w:type="gram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120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Khz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hoạt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dải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tần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NR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2649D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72649D">
        <w:rPr>
          <w:rFonts w:ascii="Arial" w:eastAsia="Times New Roman" w:hAnsi="Arial" w:cs="Arial"/>
          <w:color w:val="000000"/>
          <w:sz w:val="24"/>
          <w:szCs w:val="24"/>
        </w:rPr>
        <w:t xml:space="preserve"> (FR2).</w:t>
      </w:r>
    </w:p>
    <w:p w:rsidR="0072649D" w:rsidRPr="0072649D" w:rsidRDefault="0072649D" w:rsidP="00726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chiếm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khối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miền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</w:p>
    <w:p w:rsidR="0072649D" w:rsidRDefault="0072649D" w:rsidP="00726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46393"/>
            <wp:effectExtent l="0" t="0" r="0" b="0"/>
            <wp:docPr id="5" name="Picture 5" descr="http://techplayon.com/wp-content/uploads/2019/07/Short-Pream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echplayon.com/wp-content/uploads/2019/07/Short-Preamb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9D" w:rsidRPr="0072649D" w:rsidRDefault="0072649D" w:rsidP="0072649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nhắm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mục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kịch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nhỏ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</w:p>
    <w:p w:rsidR="00FA0E07" w:rsidRPr="00FA0E07" w:rsidRDefault="00FA0E07" w:rsidP="00FA0E07"/>
    <w:p w:rsidR="003D54EE" w:rsidRDefault="003D54EE" w:rsidP="003D54EE">
      <w:pPr>
        <w:pStyle w:val="Heading1"/>
        <w:numPr>
          <w:ilvl w:val="0"/>
          <w:numId w:val="10"/>
        </w:numPr>
        <w:rPr>
          <w:rFonts w:eastAsia="Times New Roman"/>
          <w:color w:val="000000"/>
        </w:rPr>
      </w:pPr>
      <w:proofErr w:type="spellStart"/>
      <w:r w:rsidRPr="00DC7731">
        <w:t>Truy</w:t>
      </w:r>
      <w:proofErr w:type="spellEnd"/>
      <w:r w:rsidRPr="00DC7731">
        <w:t xml:space="preserve"> </w:t>
      </w:r>
      <w:proofErr w:type="spellStart"/>
      <w:r w:rsidRPr="00DC7731">
        <w:t>nhập</w:t>
      </w:r>
      <w:proofErr w:type="spellEnd"/>
      <w:r w:rsidRPr="00DC7731">
        <w:t xml:space="preserve"> </w:t>
      </w:r>
      <w:proofErr w:type="spellStart"/>
      <w:r w:rsidRPr="00DC7731">
        <w:t>ngẫu</w:t>
      </w:r>
      <w:proofErr w:type="spellEnd"/>
      <w:r w:rsidRPr="00DC7731">
        <w:t xml:space="preserve"> </w:t>
      </w:r>
      <w:proofErr w:type="spellStart"/>
      <w:r w:rsidRPr="00DC7731">
        <w:t>nhiên</w:t>
      </w:r>
      <w:proofErr w:type="spellEnd"/>
      <w:r w:rsidRPr="00DC7731">
        <w:t xml:space="preserve"> </w:t>
      </w:r>
      <w:proofErr w:type="spellStart"/>
      <w:r w:rsidRPr="00DC7731">
        <w:t>dựa</w:t>
      </w:r>
      <w:proofErr w:type="spellEnd"/>
      <w:r w:rsidRPr="00DC7731">
        <w:t xml:space="preserve"> </w:t>
      </w:r>
      <w:proofErr w:type="spellStart"/>
      <w:r w:rsidRPr="00DC7731">
        <w:t>trên</w:t>
      </w:r>
      <w:proofErr w:type="spellEnd"/>
      <w:r w:rsidRPr="00DC7731">
        <w:t xml:space="preserve"> </w:t>
      </w:r>
      <w:proofErr w:type="spellStart"/>
      <w:r w:rsidRPr="00DC7731">
        <w:t>tranh</w:t>
      </w:r>
      <w:proofErr w:type="spellEnd"/>
      <w:r w:rsidRPr="00DC7731">
        <w:t xml:space="preserve"> </w:t>
      </w:r>
      <w:proofErr w:type="spellStart"/>
      <w:r w:rsidRPr="00DC7731">
        <w:t>chấp</w:t>
      </w:r>
      <w:proofErr w:type="spellEnd"/>
      <w:r w:rsidRPr="00DC7731">
        <w:t xml:space="preserve"> (</w:t>
      </w:r>
      <w:r w:rsidRPr="00DC7731">
        <w:rPr>
          <w:rFonts w:eastAsia="Times New Roman"/>
          <w:color w:val="000000"/>
        </w:rPr>
        <w:t>Contention Based Random Access (CBRA)</w:t>
      </w:r>
    </w:p>
    <w:p w:rsidR="003D54EE" w:rsidRPr="006173FB" w:rsidRDefault="006173FB" w:rsidP="006173FB">
      <w:pPr>
        <w:pStyle w:val="ListParagraph"/>
        <w:numPr>
          <w:ilvl w:val="0"/>
          <w:numId w:val="17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ngẫu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từ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nhóm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lời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chia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sẻ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</w:p>
    <w:p w:rsidR="006173FB" w:rsidRPr="006173FB" w:rsidRDefault="006173FB" w:rsidP="006173FB">
      <w:pPr>
        <w:pStyle w:val="ListParagraph"/>
        <w:numPr>
          <w:ilvl w:val="0"/>
          <w:numId w:val="17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gNodeB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chế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xử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</w:p>
    <w:p w:rsidR="006173FB" w:rsidRDefault="006173FB" w:rsidP="006173FB">
      <w:pPr>
        <w:pStyle w:val="ListParagraph"/>
        <w:numPr>
          <w:ilvl w:val="0"/>
          <w:numId w:val="17"/>
        </w:numPr>
      </w:pPr>
      <w:r>
        <w:rPr>
          <w:noProof/>
        </w:rPr>
        <w:lastRenderedPageBreak/>
        <w:drawing>
          <wp:inline distT="0" distB="0" distL="0" distR="0">
            <wp:extent cx="3419475" cy="3672840"/>
            <wp:effectExtent l="0" t="0" r="9525" b="3810"/>
            <wp:docPr id="6" name="Picture 6" descr="http://techplayon.com/wp-content/uploads/2020/08/CB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echplayon.com/wp-content/uploads/2020/08/CBR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3FB" w:rsidRPr="00831B50" w:rsidRDefault="006173FB" w:rsidP="006173FB">
      <w:pPr>
        <w:pStyle w:val="ListParagraph"/>
        <w:numPr>
          <w:ilvl w:val="1"/>
          <w:numId w:val="11"/>
        </w:numPr>
      </w:pP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dẫn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ngẫu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(Msg1)</w:t>
      </w:r>
      <w:r w:rsidR="00831B50">
        <w:rPr>
          <w:rFonts w:ascii="Arial" w:hAnsi="Arial" w:cs="Arial"/>
          <w:color w:val="000000"/>
          <w:shd w:val="clear" w:color="auto" w:fill="FFFFFF"/>
        </w:rPr>
        <w:t xml:space="preserve">. UE </w:t>
      </w:r>
      <w:proofErr w:type="spellStart"/>
      <w:r w:rsidR="00831B50"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 w:rsidR="00831B50">
        <w:rPr>
          <w:rFonts w:ascii="Arial" w:hAnsi="Arial" w:cs="Arial"/>
          <w:color w:val="000000"/>
          <w:shd w:val="clear" w:color="auto" w:fill="FFFFFF"/>
        </w:rPr>
        <w:t xml:space="preserve"> preamble </w:t>
      </w:r>
      <w:proofErr w:type="spellStart"/>
      <w:r w:rsidR="00831B50">
        <w:rPr>
          <w:rFonts w:ascii="Arial" w:hAnsi="Arial" w:cs="Arial"/>
          <w:color w:val="000000"/>
          <w:shd w:val="clear" w:color="auto" w:fill="FFFFFF"/>
        </w:rPr>
        <w:t>tới</w:t>
      </w:r>
      <w:proofErr w:type="spellEnd"/>
      <w:r w:rsidR="00831B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31B50">
        <w:rPr>
          <w:rFonts w:ascii="Arial" w:hAnsi="Arial" w:cs="Arial"/>
          <w:color w:val="000000"/>
          <w:shd w:val="clear" w:color="auto" w:fill="FFFFFF"/>
        </w:rPr>
        <w:t>gNB</w:t>
      </w:r>
      <w:proofErr w:type="spellEnd"/>
      <w:r w:rsidR="00831B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31B50">
        <w:rPr>
          <w:rFonts w:ascii="Arial" w:hAnsi="Arial" w:cs="Arial"/>
          <w:color w:val="000000"/>
          <w:shd w:val="clear" w:color="auto" w:fill="FFFFFF"/>
        </w:rPr>
        <w:t>thích</w:t>
      </w:r>
      <w:proofErr w:type="spellEnd"/>
      <w:r w:rsidR="00831B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831B50">
        <w:rPr>
          <w:rFonts w:ascii="Arial" w:hAnsi="Arial" w:cs="Arial"/>
          <w:color w:val="000000"/>
          <w:shd w:val="clear" w:color="auto" w:fill="FFFFFF"/>
        </w:rPr>
        <w:t>hợp</w:t>
      </w:r>
      <w:proofErr w:type="spellEnd"/>
      <w:r w:rsidR="00831B50">
        <w:rPr>
          <w:rFonts w:ascii="Arial" w:hAnsi="Arial" w:cs="Arial"/>
          <w:color w:val="000000"/>
          <w:shd w:val="clear" w:color="auto" w:fill="FFFFFF"/>
        </w:rPr>
        <w:t>.</w:t>
      </w:r>
    </w:p>
    <w:p w:rsidR="00831B50" w:rsidRPr="00831B50" w:rsidRDefault="00831B50" w:rsidP="006173FB">
      <w:pPr>
        <w:pStyle w:val="ListParagraph"/>
        <w:numPr>
          <w:ilvl w:val="1"/>
          <w:numId w:val="11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Phản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hồi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(msg2)</w:t>
      </w:r>
    </w:p>
    <w:p w:rsidR="00831B50" w:rsidRDefault="00831B50" w:rsidP="00831B50">
      <w:pPr>
        <w:pStyle w:val="ListParagraph"/>
        <w:numPr>
          <w:ilvl w:val="2"/>
          <w:numId w:val="11"/>
        </w:numPr>
      </w:pPr>
      <w:proofErr w:type="spellStart"/>
      <w:proofErr w:type="gramStart"/>
      <w:r>
        <w:t>gNB</w:t>
      </w:r>
      <w:proofErr w:type="spellEnd"/>
      <w:proofErr w:type="gram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TC-RNTI</w:t>
      </w:r>
      <w:r w:rsidR="006F0650">
        <w:t xml:space="preserve"> (</w:t>
      </w:r>
      <w:proofErr w:type="spellStart"/>
      <w:r w:rsidR="006F0650">
        <w:t>là</w:t>
      </w:r>
      <w:proofErr w:type="spellEnd"/>
      <w:r w:rsidR="006F0650">
        <w:t xml:space="preserve"> C-RNTI </w:t>
      </w:r>
      <w:proofErr w:type="spellStart"/>
      <w:r w:rsidR="006F0650">
        <w:t>tạm</w:t>
      </w:r>
      <w:proofErr w:type="spellEnd"/>
      <w:r w:rsidR="006F0650">
        <w:t xml:space="preserve"> </w:t>
      </w:r>
      <w:proofErr w:type="spellStart"/>
      <w:r w:rsidR="006F0650">
        <w:t>thời</w:t>
      </w:r>
      <w:proofErr w:type="spellEnd"/>
      <w:r w:rsidR="006F0650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>.</w:t>
      </w:r>
    </w:p>
    <w:p w:rsidR="00831B50" w:rsidRDefault="00831B50" w:rsidP="00831B50">
      <w:pPr>
        <w:pStyle w:val="ListParagraph"/>
        <w:numPr>
          <w:ilvl w:val="2"/>
          <w:numId w:val="11"/>
        </w:numPr>
      </w:pP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RA qua PDSCH.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ban </w:t>
      </w:r>
      <w:proofErr w:type="spellStart"/>
      <w:r>
        <w:t>đầ</w:t>
      </w:r>
      <w:r w:rsidR="00B4573F">
        <w:t>u</w:t>
      </w:r>
      <w:proofErr w:type="spellEnd"/>
      <w:r w:rsidR="00B4573F">
        <w:t xml:space="preserve"> </w:t>
      </w:r>
      <w:proofErr w:type="spellStart"/>
      <w:r w:rsidR="00B4573F">
        <w:t>và</w:t>
      </w:r>
      <w:proofErr w:type="spellEnd"/>
      <w:r w:rsidR="00B4573F">
        <w:t xml:space="preserve"> TC-RNTI</w:t>
      </w:r>
      <w:r>
        <w:t>.</w:t>
      </w:r>
    </w:p>
    <w:p w:rsidR="00831B50" w:rsidRDefault="00831B50" w:rsidP="00831B50">
      <w:pPr>
        <w:pStyle w:val="ListParagraph"/>
        <w:numPr>
          <w:ilvl w:val="2"/>
          <w:numId w:val="11"/>
        </w:numPr>
      </w:pPr>
      <w:r>
        <w:t xml:space="preserve">PDSCH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RA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UE.</w:t>
      </w:r>
    </w:p>
    <w:p w:rsidR="00831B50" w:rsidRDefault="00831B50" w:rsidP="00831B50">
      <w:pPr>
        <w:pStyle w:val="ListParagraph"/>
        <w:numPr>
          <w:ilvl w:val="2"/>
          <w:numId w:val="11"/>
        </w:numPr>
      </w:pPr>
      <w:proofErr w:type="spellStart"/>
      <w:r>
        <w:t>Nếu</w:t>
      </w:r>
      <w:proofErr w:type="spellEnd"/>
      <w:r>
        <w:t xml:space="preserve"> UE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ID </w:t>
      </w:r>
      <w:proofErr w:type="spellStart"/>
      <w:r>
        <w:t>giống</w:t>
      </w:r>
      <w:proofErr w:type="spellEnd"/>
      <w:r>
        <w:t xml:space="preserve"> ID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UE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gNB</w:t>
      </w:r>
      <w:proofErr w:type="spellEnd"/>
      <w:r>
        <w:t>.</w:t>
      </w:r>
    </w:p>
    <w:p w:rsidR="00831B50" w:rsidRDefault="00831B50" w:rsidP="00831B50">
      <w:pPr>
        <w:pStyle w:val="ListParagraph"/>
        <w:numPr>
          <w:ilvl w:val="2"/>
          <w:numId w:val="11"/>
        </w:numPr>
      </w:pPr>
      <w:proofErr w:type="spellStart"/>
      <w:r>
        <w:t>Nếu</w:t>
      </w:r>
      <w:proofErr w:type="spellEnd"/>
      <w:r>
        <w:t xml:space="preserve"> UE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 w:rsidR="00CF3E95"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 w:rsidR="00CF3E95">
        <w:t xml:space="preserve"> </w:t>
      </w:r>
      <w:proofErr w:type="spellStart"/>
      <w:r w:rsidR="00CF3E95">
        <w:t>hoặc</w:t>
      </w:r>
      <w:proofErr w:type="spellEnd"/>
      <w:r w:rsidR="00CF3E95">
        <w:t xml:space="preserve"> ID </w:t>
      </w:r>
      <w:proofErr w:type="spellStart"/>
      <w:r w:rsidR="00CF3E95">
        <w:t>không</w:t>
      </w:r>
      <w:proofErr w:type="spellEnd"/>
      <w:r w:rsidR="00CF3E95">
        <w:t xml:space="preserve"> </w:t>
      </w:r>
      <w:proofErr w:type="spellStart"/>
      <w:r w:rsidR="00CF3E95">
        <w:t>trùng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:rsidR="00E5422F" w:rsidRDefault="00E5422F" w:rsidP="00E5422F">
      <w:r>
        <w:rPr>
          <w:noProof/>
        </w:rPr>
        <w:drawing>
          <wp:inline distT="0" distB="0" distL="0" distR="0">
            <wp:extent cx="5943600" cy="1089862"/>
            <wp:effectExtent l="0" t="0" r="0" b="0"/>
            <wp:docPr id="8" name="Picture 8" descr="http://techplayon.com/wp-content/uploads/2020/06/MSG2-RA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echplayon.com/wp-content/uploads/2020/06/MSG2-RAR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2F" w:rsidRDefault="00E5422F" w:rsidP="00E5422F">
      <w:r>
        <w:rPr>
          <w:noProof/>
        </w:rPr>
        <w:drawing>
          <wp:inline distT="0" distB="0" distL="0" distR="0">
            <wp:extent cx="5943600" cy="644768"/>
            <wp:effectExtent l="0" t="0" r="0" b="3175"/>
            <wp:docPr id="9" name="Picture 9" descr="http://techplayon.com/wp-content/uploads/2020/06/RACH-UL-Gr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echplayon.com/wp-content/uploads/2020/06/RACH-UL-Gra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22F" w:rsidRDefault="00E5422F" w:rsidP="00E5422F">
      <w:r w:rsidRPr="00E5422F">
        <w:t>https://www.techplayon.com/5g-nr-msg2-random-access-response-rar-sa-mode/</w:t>
      </w:r>
    </w:p>
    <w:p w:rsidR="00831B50" w:rsidRDefault="00831B50" w:rsidP="00831B50">
      <w:pPr>
        <w:pStyle w:val="ListParagraph"/>
        <w:numPr>
          <w:ilvl w:val="1"/>
          <w:numId w:val="11"/>
        </w:numPr>
      </w:pPr>
      <w:proofErr w:type="spellStart"/>
      <w:r>
        <w:lastRenderedPageBreak/>
        <w:t>Truyền</w:t>
      </w:r>
      <w:proofErr w:type="spellEnd"/>
      <w:r>
        <w:t xml:space="preserve"> UL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(msg3)</w:t>
      </w:r>
    </w:p>
    <w:p w:rsidR="00831B50" w:rsidRDefault="00831B50" w:rsidP="00831B50">
      <w:pPr>
        <w:pStyle w:val="ListParagraph"/>
        <w:numPr>
          <w:ilvl w:val="2"/>
          <w:numId w:val="11"/>
        </w:numPr>
      </w:pPr>
      <w:r>
        <w:t xml:space="preserve">UE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qua PUSCH. </w:t>
      </w:r>
    </w:p>
    <w:p w:rsidR="00E41842" w:rsidRDefault="00831B50" w:rsidP="00E41842">
      <w:pPr>
        <w:pStyle w:val="ListParagraph"/>
        <w:numPr>
          <w:ilvl w:val="2"/>
          <w:numId w:val="1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="00E41842">
        <w:t xml:space="preserve">: </w:t>
      </w:r>
    </w:p>
    <w:p w:rsidR="00E41842" w:rsidRPr="00E41842" w:rsidRDefault="00E41842" w:rsidP="00E41842">
      <w:pPr>
        <w:pStyle w:val="ListParagraph"/>
        <w:numPr>
          <w:ilvl w:val="3"/>
          <w:numId w:val="11"/>
        </w:numPr>
      </w:pPr>
      <w:proofErr w:type="spellStart"/>
      <w:r w:rsidRPr="00E41842">
        <w:rPr>
          <w:rStyle w:val="Strong"/>
          <w:rFonts w:ascii="Arial" w:hAnsi="Arial" w:cs="Arial"/>
          <w:color w:val="000000"/>
        </w:rPr>
        <w:t>Thiết</w:t>
      </w:r>
      <w:proofErr w:type="spellEnd"/>
      <w:r w:rsidRPr="00E41842">
        <w:rPr>
          <w:rStyle w:val="Strong"/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Style w:val="Strong"/>
          <w:rFonts w:ascii="Arial" w:hAnsi="Arial" w:cs="Arial"/>
          <w:color w:val="000000"/>
        </w:rPr>
        <w:t>lập</w:t>
      </w:r>
      <w:proofErr w:type="spellEnd"/>
      <w:r w:rsidRPr="00E41842">
        <w:rPr>
          <w:rStyle w:val="Strong"/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Style w:val="Strong"/>
          <w:rFonts w:ascii="Arial" w:hAnsi="Arial" w:cs="Arial"/>
          <w:color w:val="000000"/>
        </w:rPr>
        <w:t>kết</w:t>
      </w:r>
      <w:proofErr w:type="spellEnd"/>
      <w:r w:rsidRPr="00E41842">
        <w:rPr>
          <w:rStyle w:val="Strong"/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Style w:val="Strong"/>
          <w:rFonts w:ascii="Arial" w:hAnsi="Arial" w:cs="Arial"/>
          <w:color w:val="000000"/>
        </w:rPr>
        <w:t>nối</w:t>
      </w:r>
      <w:proofErr w:type="spellEnd"/>
      <w:r w:rsidRPr="00E41842">
        <w:rPr>
          <w:rStyle w:val="Strong"/>
          <w:rFonts w:ascii="Arial" w:hAnsi="Arial" w:cs="Arial"/>
          <w:color w:val="000000"/>
        </w:rPr>
        <w:t xml:space="preserve"> RRC ban </w:t>
      </w:r>
      <w:proofErr w:type="spellStart"/>
      <w:r w:rsidRPr="00E41842">
        <w:rPr>
          <w:rStyle w:val="Strong"/>
          <w:rFonts w:ascii="Arial" w:hAnsi="Arial" w:cs="Arial"/>
          <w:color w:val="000000"/>
        </w:rPr>
        <w:t>đầu</w:t>
      </w:r>
      <w:proofErr w:type="spellEnd"/>
      <w:r w:rsidRPr="00E41842">
        <w:rPr>
          <w:rStyle w:val="Strong"/>
          <w:rFonts w:ascii="Arial" w:hAnsi="Arial" w:cs="Arial"/>
          <w:color w:val="000000"/>
        </w:rPr>
        <w:t>:</w:t>
      </w:r>
      <w:r w:rsidRPr="00E41842">
        <w:rPr>
          <w:rFonts w:ascii="Arial" w:hAnsi="Arial" w:cs="Arial"/>
          <w:color w:val="000000"/>
        </w:rPr>
        <w:t> </w:t>
      </w:r>
      <w:proofErr w:type="spellStart"/>
      <w:r w:rsidRPr="00E41842">
        <w:rPr>
          <w:rFonts w:ascii="Arial" w:hAnsi="Arial" w:cs="Arial"/>
          <w:color w:val="000000"/>
        </w:rPr>
        <w:t>Thông</w:t>
      </w:r>
      <w:proofErr w:type="spellEnd"/>
      <w:r w:rsidRPr="00E41842">
        <w:rPr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Fonts w:ascii="Arial" w:hAnsi="Arial" w:cs="Arial"/>
          <w:color w:val="000000"/>
        </w:rPr>
        <w:t>báo</w:t>
      </w:r>
      <w:proofErr w:type="spellEnd"/>
      <w:r w:rsidRPr="00E41842">
        <w:rPr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Fonts w:ascii="Arial" w:hAnsi="Arial" w:cs="Arial"/>
          <w:color w:val="000000"/>
        </w:rPr>
        <w:t>RRCSetupRequest</w:t>
      </w:r>
      <w:proofErr w:type="spellEnd"/>
      <w:r w:rsidRPr="00E41842">
        <w:rPr>
          <w:rFonts w:ascii="Arial" w:hAnsi="Arial" w:cs="Arial"/>
          <w:color w:val="000000"/>
        </w:rPr>
        <w:t xml:space="preserve"> (</w:t>
      </w:r>
      <w:proofErr w:type="spellStart"/>
      <w:r w:rsidRPr="00E41842">
        <w:rPr>
          <w:rFonts w:ascii="Arial" w:hAnsi="Arial" w:cs="Arial"/>
          <w:color w:val="000000"/>
        </w:rPr>
        <w:t>mang</w:t>
      </w:r>
      <w:proofErr w:type="spellEnd"/>
      <w:r w:rsidRPr="00E41842">
        <w:rPr>
          <w:rFonts w:ascii="Arial" w:hAnsi="Arial" w:cs="Arial"/>
          <w:color w:val="000000"/>
        </w:rPr>
        <w:t xml:space="preserve"> UE_ID </w:t>
      </w:r>
      <w:proofErr w:type="spellStart"/>
      <w:r w:rsidRPr="00E41842">
        <w:rPr>
          <w:rFonts w:ascii="Arial" w:hAnsi="Arial" w:cs="Arial"/>
          <w:color w:val="000000"/>
        </w:rPr>
        <w:t>của</w:t>
      </w:r>
      <w:proofErr w:type="spellEnd"/>
      <w:r w:rsidRPr="00E41842">
        <w:rPr>
          <w:rFonts w:ascii="Arial" w:hAnsi="Arial" w:cs="Arial"/>
          <w:color w:val="000000"/>
        </w:rPr>
        <w:t xml:space="preserve"> NAS) </w:t>
      </w:r>
      <w:proofErr w:type="spellStart"/>
      <w:r w:rsidRPr="00E41842">
        <w:rPr>
          <w:rFonts w:ascii="Arial" w:hAnsi="Arial" w:cs="Arial"/>
          <w:color w:val="000000"/>
        </w:rPr>
        <w:t>được</w:t>
      </w:r>
      <w:proofErr w:type="spellEnd"/>
      <w:r w:rsidRPr="00E41842">
        <w:rPr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Fonts w:ascii="Arial" w:hAnsi="Arial" w:cs="Arial"/>
          <w:color w:val="000000"/>
        </w:rPr>
        <w:t>truyền</w:t>
      </w:r>
      <w:proofErr w:type="spellEnd"/>
      <w:r w:rsidRPr="00E41842">
        <w:rPr>
          <w:rFonts w:ascii="Arial" w:hAnsi="Arial" w:cs="Arial"/>
          <w:color w:val="000000"/>
        </w:rPr>
        <w:t xml:space="preserve"> qua </w:t>
      </w:r>
      <w:proofErr w:type="spellStart"/>
      <w:r w:rsidRPr="00E41842">
        <w:rPr>
          <w:rFonts w:ascii="Arial" w:hAnsi="Arial" w:cs="Arial"/>
          <w:color w:val="000000"/>
        </w:rPr>
        <w:t>kênh</w:t>
      </w:r>
      <w:proofErr w:type="spellEnd"/>
      <w:r w:rsidRPr="00E41842">
        <w:rPr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Fonts w:ascii="Arial" w:hAnsi="Arial" w:cs="Arial"/>
          <w:color w:val="000000"/>
        </w:rPr>
        <w:t>điều</w:t>
      </w:r>
      <w:proofErr w:type="spellEnd"/>
      <w:r w:rsidRPr="00E41842">
        <w:rPr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Fonts w:ascii="Arial" w:hAnsi="Arial" w:cs="Arial"/>
          <w:color w:val="000000"/>
        </w:rPr>
        <w:t>khiển</w:t>
      </w:r>
      <w:proofErr w:type="spellEnd"/>
      <w:r w:rsidRPr="00E4184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E41842">
        <w:rPr>
          <w:rFonts w:ascii="Arial" w:hAnsi="Arial" w:cs="Arial"/>
          <w:color w:val="000000"/>
        </w:rPr>
        <w:t>chung</w:t>
      </w:r>
      <w:proofErr w:type="spellEnd"/>
      <w:proofErr w:type="gramEnd"/>
      <w:r w:rsidRPr="00E41842">
        <w:rPr>
          <w:rFonts w:ascii="Arial" w:hAnsi="Arial" w:cs="Arial"/>
          <w:color w:val="000000"/>
        </w:rPr>
        <w:t xml:space="preserve"> (CCCH) </w:t>
      </w:r>
      <w:proofErr w:type="spellStart"/>
      <w:r w:rsidRPr="00E41842">
        <w:rPr>
          <w:rFonts w:ascii="Arial" w:hAnsi="Arial" w:cs="Arial"/>
          <w:color w:val="000000"/>
        </w:rPr>
        <w:t>trong</w:t>
      </w:r>
      <w:proofErr w:type="spellEnd"/>
      <w:r w:rsidRPr="00E41842">
        <w:rPr>
          <w:rFonts w:ascii="Arial" w:hAnsi="Arial" w:cs="Arial"/>
          <w:color w:val="000000"/>
        </w:rPr>
        <w:t xml:space="preserve"> TM ở </w:t>
      </w:r>
      <w:proofErr w:type="spellStart"/>
      <w:r w:rsidRPr="00E41842">
        <w:rPr>
          <w:rFonts w:ascii="Arial" w:hAnsi="Arial" w:cs="Arial"/>
          <w:color w:val="000000"/>
        </w:rPr>
        <w:t>lớp</w:t>
      </w:r>
      <w:proofErr w:type="spellEnd"/>
      <w:r w:rsidRPr="00E41842">
        <w:rPr>
          <w:rFonts w:ascii="Arial" w:hAnsi="Arial" w:cs="Arial"/>
          <w:color w:val="000000"/>
        </w:rPr>
        <w:t xml:space="preserve"> RLC. Tin </w:t>
      </w:r>
      <w:proofErr w:type="spellStart"/>
      <w:r w:rsidRPr="00E41842">
        <w:rPr>
          <w:rFonts w:ascii="Arial" w:hAnsi="Arial" w:cs="Arial"/>
          <w:color w:val="000000"/>
        </w:rPr>
        <w:t>nhắn</w:t>
      </w:r>
      <w:proofErr w:type="spellEnd"/>
      <w:r w:rsidRPr="00E41842">
        <w:rPr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Fonts w:ascii="Arial" w:hAnsi="Arial" w:cs="Arial"/>
          <w:color w:val="000000"/>
        </w:rPr>
        <w:t>không</w:t>
      </w:r>
      <w:proofErr w:type="spellEnd"/>
      <w:r w:rsidRPr="00E41842">
        <w:rPr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Fonts w:ascii="Arial" w:hAnsi="Arial" w:cs="Arial"/>
          <w:color w:val="000000"/>
        </w:rPr>
        <w:t>được</w:t>
      </w:r>
      <w:proofErr w:type="spellEnd"/>
      <w:r w:rsidRPr="00E41842">
        <w:rPr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Fonts w:ascii="Arial" w:hAnsi="Arial" w:cs="Arial"/>
          <w:color w:val="000000"/>
        </w:rPr>
        <w:t>phân</w:t>
      </w:r>
      <w:proofErr w:type="spellEnd"/>
      <w:r w:rsidRPr="00E41842">
        <w:rPr>
          <w:rFonts w:ascii="Arial" w:hAnsi="Arial" w:cs="Arial"/>
          <w:color w:val="000000"/>
        </w:rPr>
        <w:t xml:space="preserve"> </w:t>
      </w:r>
      <w:proofErr w:type="spellStart"/>
      <w:r w:rsidRPr="00E41842">
        <w:rPr>
          <w:rFonts w:ascii="Arial" w:hAnsi="Arial" w:cs="Arial"/>
          <w:color w:val="000000"/>
        </w:rPr>
        <w:t>đoạn</w:t>
      </w:r>
      <w:proofErr w:type="spellEnd"/>
      <w:r w:rsidRPr="00E41842">
        <w:rPr>
          <w:rFonts w:ascii="Arial" w:hAnsi="Arial" w:cs="Arial"/>
          <w:color w:val="000000"/>
        </w:rPr>
        <w:t>.</w:t>
      </w:r>
    </w:p>
    <w:p w:rsidR="00E41842" w:rsidRPr="00E41842" w:rsidRDefault="00E41842" w:rsidP="00E41842">
      <w:pPr>
        <w:pStyle w:val="ListParagraph"/>
        <w:numPr>
          <w:ilvl w:val="3"/>
          <w:numId w:val="11"/>
        </w:numPr>
      </w:pP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lập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lại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kết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nối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RRC: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Yêu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RRC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tin NSA)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qua CCCH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TM ở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RLC. Tin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nhắn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đoạn</w:t>
      </w:r>
      <w:proofErr w:type="spellEnd"/>
    </w:p>
    <w:p w:rsidR="00E41842" w:rsidRPr="00E41842" w:rsidRDefault="00E41842" w:rsidP="00E41842">
      <w:pPr>
        <w:pStyle w:val="ListParagraph"/>
        <w:numPr>
          <w:ilvl w:val="3"/>
          <w:numId w:val="11"/>
        </w:numPr>
        <w:rPr>
          <w:rStyle w:val="Strong"/>
          <w:rFonts w:eastAsia="Times New Roman"/>
          <w:b w:val="0"/>
          <w:bCs w:val="0"/>
        </w:rPr>
      </w:pP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Chuyển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giao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t xml:space="preserve"> 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ô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đích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quá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trình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chuyển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</w:p>
    <w:p w:rsidR="00E41842" w:rsidRDefault="00E41842" w:rsidP="00E41842">
      <w:pPr>
        <w:pStyle w:val="ListParagraph"/>
        <w:numPr>
          <w:ilvl w:val="3"/>
          <w:numId w:val="11"/>
        </w:numPr>
        <w:rPr>
          <w:rFonts w:eastAsia="Times New Roman"/>
        </w:rPr>
      </w:pP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tình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huống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hd w:val="clear" w:color="auto" w:fill="FFFFFF"/>
        </w:rPr>
        <w:t>khác</w:t>
      </w:r>
      <w:proofErr w:type="spellEnd"/>
      <w:r>
        <w:rPr>
          <w:rStyle w:val="Strong"/>
          <w:rFonts w:ascii="Arial" w:hAnsi="Arial" w:cs="Arial"/>
          <w:color w:val="000000"/>
          <w:shd w:val="clear" w:color="auto" w:fill="FFFFFF"/>
        </w:rPr>
        <w:t>: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Ít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C-RNTI</w:t>
      </w:r>
      <w:r w:rsidR="00B4573F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B4573F">
        <w:rPr>
          <w:rFonts w:ascii="Arial" w:hAnsi="Arial" w:cs="Arial"/>
          <w:color w:val="000000"/>
          <w:shd w:val="clear" w:color="auto" w:fill="FFFFFF"/>
        </w:rPr>
        <w:t>dùng</w:t>
      </w:r>
      <w:proofErr w:type="spellEnd"/>
      <w:r w:rsidR="00B4573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B4573F">
        <w:rPr>
          <w:rFonts w:ascii="Arial" w:hAnsi="Arial" w:cs="Arial"/>
          <w:color w:val="000000"/>
          <w:shd w:val="clear" w:color="auto" w:fill="FFFFFF"/>
        </w:rPr>
        <w:t>đ</w:t>
      </w:r>
      <w:r w:rsidR="006F0650">
        <w:rPr>
          <w:rFonts w:ascii="Arial" w:hAnsi="Arial" w:cs="Arial"/>
          <w:color w:val="000000"/>
          <w:shd w:val="clear" w:color="auto" w:fill="FFFFFF"/>
        </w:rPr>
        <w:t>ể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xác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định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nối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RRC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lập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lịch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dành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riêng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UE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cụ</w:t>
      </w:r>
      <w:proofErr w:type="spellEnd"/>
      <w:r w:rsidR="006F065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6F0650">
        <w:rPr>
          <w:rFonts w:ascii="Arial" w:hAnsi="Arial" w:cs="Arial"/>
          <w:color w:val="000000"/>
          <w:shd w:val="clear" w:color="auto" w:fill="FFFFFF"/>
        </w:rPr>
        <w:t>thể</w:t>
      </w:r>
      <w:proofErr w:type="spellEnd"/>
      <w:r w:rsidR="00B4573F"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truyền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eastAsia="Times New Roman"/>
        </w:rPr>
        <w:t xml:space="preserve"> </w:t>
      </w:r>
    </w:p>
    <w:p w:rsidR="00E41842" w:rsidRPr="00E41842" w:rsidRDefault="00E41842" w:rsidP="00E41842">
      <w:pPr>
        <w:rPr>
          <w:rFonts w:eastAsia="Times New Roman"/>
        </w:rPr>
      </w:pPr>
    </w:p>
    <w:p w:rsidR="003D54EE" w:rsidRDefault="00E41842" w:rsidP="00E41842">
      <w:pPr>
        <w:pStyle w:val="ListParagraph"/>
        <w:numPr>
          <w:ilvl w:val="1"/>
          <w:numId w:val="11"/>
        </w:numPr>
        <w:rPr>
          <w:rFonts w:eastAsia="Times New Roman"/>
        </w:rPr>
      </w:pPr>
      <w:proofErr w:type="spellStart"/>
      <w:r>
        <w:rPr>
          <w:rFonts w:eastAsia="Times New Roman"/>
        </w:rPr>
        <w:t>Giải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chấp</w:t>
      </w:r>
      <w:proofErr w:type="spellEnd"/>
      <w:r>
        <w:rPr>
          <w:rFonts w:eastAsia="Times New Roman"/>
        </w:rPr>
        <w:t>(msg4)</w:t>
      </w:r>
    </w:p>
    <w:p w:rsidR="00E41842" w:rsidRPr="00ED5EBC" w:rsidRDefault="00ED5EBC" w:rsidP="00E41842">
      <w:pPr>
        <w:pStyle w:val="ListParagraph"/>
        <w:numPr>
          <w:ilvl w:val="2"/>
          <w:numId w:val="11"/>
        </w:numPr>
        <w:rPr>
          <w:rFonts w:eastAsia="Times New Roman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Sau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gửi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Msg3,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hẹn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giờ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4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 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gNodeB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hỗ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trợ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C-RNTI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PDCCH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UE IE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PDSCH.</w:t>
      </w:r>
    </w:p>
    <w:p w:rsidR="00ED5EBC" w:rsidRPr="00ED5EBC" w:rsidRDefault="00ED5EBC" w:rsidP="00ED5EBC">
      <w:pPr>
        <w:pStyle w:val="ListParagraph"/>
        <w:numPr>
          <w:ilvl w:val="3"/>
          <w:numId w:val="11"/>
        </w:numPr>
        <w:rPr>
          <w:rFonts w:eastAsia="Times New Roman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dõi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PDCCH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timer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coi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:</w:t>
      </w:r>
    </w:p>
    <w:p w:rsidR="00ED5EBC" w:rsidRDefault="00ED5EBC" w:rsidP="00ED5EBC">
      <w:pPr>
        <w:pStyle w:val="ListParagraph"/>
        <w:numPr>
          <w:ilvl w:val="4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UE </w:t>
      </w:r>
      <w:proofErr w:type="spellStart"/>
      <w:r>
        <w:rPr>
          <w:rFonts w:eastAsia="Times New Roman"/>
        </w:rPr>
        <w:t>nhận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C_RNTI qua PDCCH</w:t>
      </w:r>
    </w:p>
    <w:p w:rsidR="00ED5EBC" w:rsidRDefault="00ED5EBC" w:rsidP="00ED5EBC">
      <w:pPr>
        <w:pStyle w:val="ListParagraph"/>
        <w:numPr>
          <w:ilvl w:val="4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UE </w:t>
      </w:r>
      <w:proofErr w:type="spellStart"/>
      <w:r>
        <w:rPr>
          <w:rFonts w:eastAsia="Times New Roman"/>
        </w:rPr>
        <w:t>nhận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r w:rsidR="00B4573F">
        <w:rPr>
          <w:rFonts w:eastAsia="Times New Roman"/>
        </w:rPr>
        <w:t>T</w:t>
      </w:r>
      <w:r>
        <w:rPr>
          <w:rFonts w:eastAsia="Times New Roman"/>
        </w:rPr>
        <w:t xml:space="preserve">C-RNTI qua PDCCH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MAC PDU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mã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thành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>.</w:t>
      </w:r>
    </w:p>
    <w:p w:rsidR="00ED5EBC" w:rsidRPr="00E41842" w:rsidRDefault="00ED5EBC" w:rsidP="00ED5EBC">
      <w:pPr>
        <w:pStyle w:val="ListParagraph"/>
        <w:numPr>
          <w:ilvl w:val="2"/>
          <w:numId w:val="11"/>
        </w:numPr>
        <w:rPr>
          <w:rFonts w:eastAsia="Times New Roman"/>
        </w:rPr>
      </w:pPr>
      <w:proofErr w:type="spellStart"/>
      <w:r>
        <w:rPr>
          <w:rFonts w:eastAsia="Times New Roman"/>
        </w:rPr>
        <w:t>Nếu</w:t>
      </w:r>
      <w:proofErr w:type="spellEnd"/>
      <w:r>
        <w:rPr>
          <w:rFonts w:eastAsia="Times New Roman"/>
        </w:rPr>
        <w:t xml:space="preserve"> timer </w:t>
      </w:r>
      <w:proofErr w:type="spellStart"/>
      <w:r>
        <w:rPr>
          <w:rFonts w:eastAsia="Times New Roman"/>
        </w:rPr>
        <w:t>hết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hạn</w:t>
      </w:r>
      <w:proofErr w:type="spellEnd"/>
      <w:r>
        <w:rPr>
          <w:rFonts w:eastAsia="Times New Roman"/>
        </w:rPr>
        <w:t xml:space="preserve"> UE </w:t>
      </w:r>
      <w:proofErr w:type="spellStart"/>
      <w:r>
        <w:rPr>
          <w:rFonts w:eastAsia="Times New Roman"/>
        </w:rPr>
        <w:t>coi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việc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giải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quyết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chấp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ko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thành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Gửi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lại</w:t>
      </w:r>
      <w:proofErr w:type="spellEnd"/>
      <w:r>
        <w:rPr>
          <w:rFonts w:eastAsia="Times New Roman"/>
        </w:rPr>
        <w:t xml:space="preserve"> RA </w:t>
      </w:r>
      <w:proofErr w:type="spellStart"/>
      <w:r>
        <w:rPr>
          <w:rFonts w:eastAsia="Times New Roman"/>
        </w:rPr>
        <w:t>nếu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chưa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vượt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quá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giới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hạn</w:t>
      </w:r>
      <w:proofErr w:type="spellEnd"/>
    </w:p>
    <w:p w:rsidR="00AA495F" w:rsidRDefault="00AA495F" w:rsidP="00AA495F">
      <w:pPr>
        <w:tabs>
          <w:tab w:val="left" w:pos="1488"/>
        </w:tabs>
        <w:rPr>
          <w:rFonts w:eastAsia="Times New Roman"/>
        </w:rPr>
      </w:pPr>
      <w:r>
        <w:rPr>
          <w:rFonts w:eastAsia="Times New Roman"/>
        </w:rPr>
        <w:tab/>
      </w:r>
    </w:p>
    <w:p w:rsidR="00E41842" w:rsidRDefault="00AA495F" w:rsidP="00AA495F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E41842" w:rsidRPr="00E41842" w:rsidRDefault="00E41842" w:rsidP="00E41842">
      <w:pPr>
        <w:pStyle w:val="Heading1"/>
        <w:numPr>
          <w:ilvl w:val="0"/>
          <w:numId w:val="11"/>
        </w:numPr>
        <w:rPr>
          <w:rFonts w:eastAsia="Times New Roman"/>
        </w:rPr>
      </w:pPr>
      <w:proofErr w:type="spellStart"/>
      <w:r w:rsidRPr="00E41842">
        <w:rPr>
          <w:rFonts w:eastAsia="Times New Roman"/>
        </w:rPr>
        <w:lastRenderedPageBreak/>
        <w:t>Truy</w:t>
      </w:r>
      <w:proofErr w:type="spellEnd"/>
      <w:r w:rsidRPr="00E41842">
        <w:rPr>
          <w:rFonts w:eastAsia="Times New Roman"/>
        </w:rPr>
        <w:t xml:space="preserve"> </w:t>
      </w:r>
      <w:proofErr w:type="spellStart"/>
      <w:r w:rsidRPr="00E41842">
        <w:rPr>
          <w:rFonts w:eastAsia="Times New Roman"/>
        </w:rPr>
        <w:t>nhập</w:t>
      </w:r>
      <w:proofErr w:type="spellEnd"/>
      <w:r w:rsidRPr="00E41842">
        <w:rPr>
          <w:rFonts w:eastAsia="Times New Roman"/>
        </w:rPr>
        <w:t xml:space="preserve"> </w:t>
      </w:r>
      <w:proofErr w:type="spellStart"/>
      <w:r w:rsidRPr="00E41842">
        <w:rPr>
          <w:rFonts w:eastAsia="Times New Roman"/>
        </w:rPr>
        <w:t>ngẫu</w:t>
      </w:r>
      <w:proofErr w:type="spellEnd"/>
      <w:r w:rsidRPr="00E41842">
        <w:rPr>
          <w:rFonts w:eastAsia="Times New Roman"/>
        </w:rPr>
        <w:t xml:space="preserve"> </w:t>
      </w:r>
      <w:proofErr w:type="spellStart"/>
      <w:r w:rsidRPr="00E41842">
        <w:rPr>
          <w:rFonts w:eastAsia="Times New Roman"/>
        </w:rPr>
        <w:t>nhiên</w:t>
      </w:r>
      <w:proofErr w:type="spellEnd"/>
      <w:r w:rsidRPr="00E41842">
        <w:rPr>
          <w:rFonts w:eastAsia="Times New Roman"/>
        </w:rPr>
        <w:t xml:space="preserve"> </w:t>
      </w:r>
      <w:proofErr w:type="spellStart"/>
      <w:r w:rsidRPr="00E41842">
        <w:rPr>
          <w:rFonts w:eastAsia="Times New Roman"/>
        </w:rPr>
        <w:t>không</w:t>
      </w:r>
      <w:proofErr w:type="spellEnd"/>
      <w:r w:rsidRPr="00E41842">
        <w:rPr>
          <w:rFonts w:eastAsia="Times New Roman"/>
        </w:rPr>
        <w:t xml:space="preserve"> </w:t>
      </w:r>
      <w:proofErr w:type="spellStart"/>
      <w:r w:rsidRPr="00E41842">
        <w:rPr>
          <w:rFonts w:eastAsia="Times New Roman"/>
        </w:rPr>
        <w:t>dựa</w:t>
      </w:r>
      <w:proofErr w:type="spellEnd"/>
      <w:r w:rsidRPr="00E41842">
        <w:rPr>
          <w:rFonts w:eastAsia="Times New Roman"/>
        </w:rPr>
        <w:t xml:space="preserve"> </w:t>
      </w:r>
      <w:proofErr w:type="spellStart"/>
      <w:r w:rsidRPr="00E41842">
        <w:rPr>
          <w:rFonts w:eastAsia="Times New Roman"/>
        </w:rPr>
        <w:t>trên</w:t>
      </w:r>
      <w:proofErr w:type="spellEnd"/>
      <w:r w:rsidRPr="00E41842">
        <w:rPr>
          <w:rFonts w:eastAsia="Times New Roman"/>
        </w:rPr>
        <w:t xml:space="preserve"> </w:t>
      </w:r>
      <w:proofErr w:type="spellStart"/>
      <w:r w:rsidRPr="00E41842">
        <w:rPr>
          <w:rFonts w:eastAsia="Times New Roman"/>
        </w:rPr>
        <w:t>tranh</w:t>
      </w:r>
      <w:proofErr w:type="spellEnd"/>
      <w:r w:rsidRPr="00E41842">
        <w:rPr>
          <w:rFonts w:eastAsia="Times New Roman"/>
        </w:rPr>
        <w:t xml:space="preserve"> </w:t>
      </w:r>
      <w:proofErr w:type="spellStart"/>
      <w:r w:rsidRPr="00E41842">
        <w:rPr>
          <w:rFonts w:eastAsia="Times New Roman"/>
        </w:rPr>
        <w:t>chấp</w:t>
      </w:r>
      <w:proofErr w:type="spellEnd"/>
      <w:r w:rsidRPr="00E41842">
        <w:rPr>
          <w:rFonts w:eastAsia="Times New Roman"/>
        </w:rPr>
        <w:t xml:space="preserve"> (Non Contention or Contention Free Random Access (CFRA))</w:t>
      </w:r>
    </w:p>
    <w:p w:rsidR="00E41842" w:rsidRPr="00273B8A" w:rsidRDefault="00273B8A" w:rsidP="00273B8A">
      <w:pPr>
        <w:pStyle w:val="ListParagraph"/>
        <w:numPr>
          <w:ilvl w:val="0"/>
          <w:numId w:val="23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gNodeB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bổ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vậy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truy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cập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ngẫu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</w:p>
    <w:p w:rsidR="00273B8A" w:rsidRPr="00273B8A" w:rsidRDefault="00273B8A" w:rsidP="00273B8A">
      <w:pPr>
        <w:pStyle w:val="ListParagraph"/>
        <w:numPr>
          <w:ilvl w:val="0"/>
          <w:numId w:val="23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mở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thông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qua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RRC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PHY ( DCI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PDCCH)</w:t>
      </w:r>
    </w:p>
    <w:p w:rsidR="00273B8A" w:rsidRDefault="00273B8A" w:rsidP="00273B8A">
      <w:pPr>
        <w:pStyle w:val="ListParagraph"/>
        <w:numPr>
          <w:ilvl w:val="0"/>
          <w:numId w:val="23"/>
        </w:num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chuyên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ko</w:t>
      </w:r>
      <w:proofErr w:type="spellEnd"/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đủ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273B8A">
        <w:rPr>
          <w:rFonts w:ascii="Arial" w:hAnsi="Arial" w:cs="Arial"/>
          <w:color w:val="000000"/>
          <w:shd w:val="clear" w:color="auto" w:fill="FFFFFF"/>
        </w:rPr>
        <w:sym w:font="Wingdings" w:char="F0E0"/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khởi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tạo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tranh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chấp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  <w:r w:rsidR="00B81785" w:rsidRPr="00B81785">
        <w:t xml:space="preserve"> </w:t>
      </w:r>
      <w:r w:rsidR="00B81785">
        <w:rPr>
          <w:noProof/>
        </w:rPr>
        <w:drawing>
          <wp:inline distT="0" distB="0" distL="0" distR="0">
            <wp:extent cx="3465195" cy="3042920"/>
            <wp:effectExtent l="0" t="0" r="1905" b="5080"/>
            <wp:docPr id="7" name="Picture 7" descr="http://techplayon.com/wp-content/uploads/2020/08/CF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echplayon.com/wp-content/uploads/2020/08/CFR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85" w:rsidRPr="00B81785" w:rsidRDefault="00B81785" w:rsidP="00B817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Bước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1:</w:t>
      </w:r>
      <w:r w:rsidRPr="00B8178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truy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ngẫu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</w:p>
    <w:p w:rsidR="00B81785" w:rsidRPr="00B81785" w:rsidRDefault="00B81785" w:rsidP="00B817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gNodeB</w:t>
      </w:r>
      <w:proofErr w:type="spellEnd"/>
      <w:proofErr w:type="gram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bổ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UE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gửi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RRC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Msg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DCI. 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kịch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liệt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kê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81785" w:rsidRPr="00B81785" w:rsidRDefault="00B81785" w:rsidP="00B81785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Chuyển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giao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B8178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MobilityControlInfo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IE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gửi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gNodeB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nguồn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mang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bổ</w:t>
      </w:r>
      <w:proofErr w:type="spellEnd"/>
    </w:p>
    <w:p w:rsidR="00B81785" w:rsidRPr="00B81785" w:rsidRDefault="00B81785" w:rsidP="00B81785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Dữ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liệu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DL </w:t>
      </w: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đến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B8178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xuống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gNodeB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gNodeB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UE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khởi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qua DCI qua PDCCH,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mang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bổ</w:t>
      </w:r>
      <w:proofErr w:type="spellEnd"/>
    </w:p>
    <w:p w:rsidR="00B81785" w:rsidRPr="00B81785" w:rsidRDefault="00B81785" w:rsidP="00B81785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Kết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nối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mạng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NSA:</w:t>
      </w:r>
      <w:r w:rsidRPr="00B8178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ô NR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NSA,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gNodeB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UE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khởi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qua PDCCH,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mang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phân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bổ</w:t>
      </w:r>
      <w:proofErr w:type="spellEnd"/>
    </w:p>
    <w:p w:rsidR="00B81785" w:rsidRPr="00B81785" w:rsidRDefault="00B81785" w:rsidP="00B817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Bước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2:</w:t>
      </w:r>
      <w:r w:rsidRPr="00B8178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truy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ngẫu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(Msg1)</w:t>
      </w:r>
    </w:p>
    <w:p w:rsidR="00B81785" w:rsidRPr="00B81785" w:rsidRDefault="00B81785" w:rsidP="00B8178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Bước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3:</w:t>
      </w:r>
      <w:r w:rsidRPr="00B8178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hồi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truy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cập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ngẫu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(Msg2)</w:t>
      </w:r>
    </w:p>
    <w:p w:rsidR="00B81785" w:rsidRPr="00B81785" w:rsidRDefault="00B81785" w:rsidP="00B81785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gNodeB</w:t>
      </w:r>
      <w:proofErr w:type="spellEnd"/>
      <w:proofErr w:type="gram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gửi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hồi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RA.</w:t>
      </w:r>
    </w:p>
    <w:p w:rsidR="00B81785" w:rsidRPr="00B81785" w:rsidRDefault="00B81785" w:rsidP="00B81785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Chuyển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giao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B8178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hồi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căn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chỉnh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ban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</w:p>
    <w:p w:rsidR="00B81785" w:rsidRPr="00B81785" w:rsidRDefault="00B81785" w:rsidP="00B81785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Dữ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liệu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DL </w:t>
      </w: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đến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B8178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đường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xuống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gNodeB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hồi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căn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chỉnh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RA (RAPID)</w:t>
      </w:r>
    </w:p>
    <w:p w:rsidR="00B81785" w:rsidRPr="00B81785" w:rsidRDefault="00B81785" w:rsidP="00B81785">
      <w:pPr>
        <w:numPr>
          <w:ilvl w:val="2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Kết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nối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>mạng</w:t>
      </w:r>
      <w:proofErr w:type="spellEnd"/>
      <w:r w:rsidRPr="00B817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NSA:</w:t>
      </w:r>
      <w:r w:rsidRPr="00B8178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ô NR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NSA,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hồi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căn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chỉnh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thời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gian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mã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mở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81785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B81785">
        <w:rPr>
          <w:rFonts w:ascii="Arial" w:eastAsia="Times New Roman" w:hAnsi="Arial" w:cs="Arial"/>
          <w:color w:val="000000"/>
          <w:sz w:val="24"/>
          <w:szCs w:val="24"/>
        </w:rPr>
        <w:t xml:space="preserve"> RA (RAPID)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675"/>
        <w:gridCol w:w="5400"/>
      </w:tblGrid>
      <w:tr w:rsidR="00B81785" w:rsidTr="00903CA5">
        <w:tc>
          <w:tcPr>
            <w:tcW w:w="4675" w:type="dxa"/>
          </w:tcPr>
          <w:p w:rsidR="00B81785" w:rsidRDefault="00B81785" w:rsidP="00B81785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RRC ban </w:t>
            </w:r>
            <w:proofErr w:type="spellStart"/>
            <w:r>
              <w:t>đầu</w:t>
            </w:r>
            <w:proofErr w:type="spellEnd"/>
          </w:p>
        </w:tc>
        <w:tc>
          <w:tcPr>
            <w:tcW w:w="5400" w:type="dxa"/>
          </w:tcPr>
          <w:p w:rsidR="00B81785" w:rsidRDefault="00903CA5" w:rsidP="00B81785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RA </w:t>
            </w:r>
            <w:proofErr w:type="spellStart"/>
            <w:r w:rsidR="00B81785"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 w:rsidR="00B8178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B81785"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 w:rsidR="00B8178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B81785"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 w:rsidR="00B81785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B81785"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  <w:tr w:rsidR="00B81785" w:rsidTr="00903CA5">
        <w:tc>
          <w:tcPr>
            <w:tcW w:w="4675" w:type="dxa"/>
          </w:tcPr>
          <w:p w:rsidR="00B81785" w:rsidRDefault="00B81785" w:rsidP="00B81785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RRC </w:t>
            </w:r>
          </w:p>
        </w:tc>
        <w:tc>
          <w:tcPr>
            <w:tcW w:w="5400" w:type="dxa"/>
          </w:tcPr>
          <w:p w:rsidR="00B81785" w:rsidRDefault="00903CA5" w:rsidP="00B81785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  <w:tr w:rsidR="00B81785" w:rsidTr="00903CA5">
        <w:tc>
          <w:tcPr>
            <w:tcW w:w="4675" w:type="dxa"/>
          </w:tcPr>
          <w:p w:rsidR="00B81785" w:rsidRDefault="00B81785" w:rsidP="00B81785"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5400" w:type="dxa"/>
          </w:tcPr>
          <w:p w:rsidR="00B81785" w:rsidRDefault="00903CA5" w:rsidP="00B81785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chọn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đầu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tiên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RA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  <w:tr w:rsidR="00B81785" w:rsidTr="00903CA5">
        <w:tc>
          <w:tcPr>
            <w:tcW w:w="4675" w:type="dxa"/>
          </w:tcPr>
          <w:p w:rsidR="00B81785" w:rsidRDefault="00B81785" w:rsidP="00B81785"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</w:p>
        </w:tc>
        <w:tc>
          <w:tcPr>
            <w:tcW w:w="5400" w:type="dxa"/>
          </w:tcPr>
          <w:p w:rsidR="00B81785" w:rsidRDefault="00903CA5" w:rsidP="00B81785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chọn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đầu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tiên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RA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  <w:tr w:rsidR="00903CA5" w:rsidTr="00903CA5">
        <w:tc>
          <w:tcPr>
            <w:tcW w:w="4675" w:type="dxa"/>
          </w:tcPr>
          <w:p w:rsidR="00903CA5" w:rsidRDefault="00903CA5" w:rsidP="00903CA5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5400" w:type="dxa"/>
          </w:tcPr>
          <w:p w:rsidR="00903CA5" w:rsidRDefault="00903CA5" w:rsidP="00903CA5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  <w:tr w:rsidR="00903CA5" w:rsidTr="00903CA5">
        <w:tc>
          <w:tcPr>
            <w:tcW w:w="4675" w:type="dxa"/>
          </w:tcPr>
          <w:p w:rsidR="00903CA5" w:rsidRDefault="00903CA5" w:rsidP="00903CA5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TH connected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ko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PUCCH </w:t>
            </w:r>
            <w:proofErr w:type="spellStart"/>
            <w:r>
              <w:t>cho</w:t>
            </w:r>
            <w:proofErr w:type="spellEnd"/>
            <w:r>
              <w:t xml:space="preserve"> SR</w:t>
            </w:r>
          </w:p>
        </w:tc>
        <w:tc>
          <w:tcPr>
            <w:tcW w:w="5400" w:type="dxa"/>
          </w:tcPr>
          <w:p w:rsidR="00903CA5" w:rsidRDefault="00903CA5" w:rsidP="00903CA5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  <w:tr w:rsidR="00903CA5" w:rsidTr="00903CA5">
        <w:tc>
          <w:tcPr>
            <w:tcW w:w="4675" w:type="dxa"/>
          </w:tcPr>
          <w:p w:rsidR="00903CA5" w:rsidRDefault="00903CA5" w:rsidP="00903CA5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5400" w:type="dxa"/>
          </w:tcPr>
          <w:p w:rsidR="00903CA5" w:rsidRDefault="00903CA5" w:rsidP="00903CA5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  <w:tr w:rsidR="00903CA5" w:rsidTr="00903CA5">
        <w:tc>
          <w:tcPr>
            <w:tcW w:w="4675" w:type="dxa"/>
          </w:tcPr>
          <w:p w:rsidR="00903CA5" w:rsidRDefault="00903CA5" w:rsidP="00903CA5">
            <w:proofErr w:type="spellStart"/>
            <w:r>
              <w:t>Chuyển</w:t>
            </w:r>
            <w:proofErr w:type="spellEnd"/>
            <w:r>
              <w:t xml:space="preserve"> INACTIVE </w:t>
            </w:r>
            <w:proofErr w:type="spellStart"/>
            <w:r>
              <w:t>thành</w:t>
            </w:r>
            <w:proofErr w:type="spellEnd"/>
            <w:r>
              <w:t xml:space="preserve"> CONNECTED</w:t>
            </w:r>
          </w:p>
        </w:tc>
        <w:tc>
          <w:tcPr>
            <w:tcW w:w="5400" w:type="dxa"/>
          </w:tcPr>
          <w:p w:rsidR="00903CA5" w:rsidRDefault="00903CA5" w:rsidP="00903CA5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Lựa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chọn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đầu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tiên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RA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  <w:tr w:rsidR="00903CA5" w:rsidTr="00903CA5">
        <w:tc>
          <w:tcPr>
            <w:tcW w:w="4675" w:type="dxa"/>
          </w:tcPr>
          <w:p w:rsidR="00903CA5" w:rsidRDefault="00903CA5" w:rsidP="00903CA5"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</w:p>
        </w:tc>
        <w:tc>
          <w:tcPr>
            <w:tcW w:w="5400" w:type="dxa"/>
          </w:tcPr>
          <w:p w:rsidR="00903CA5" w:rsidRDefault="00903CA5" w:rsidP="00903CA5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RA </w:t>
            </w:r>
            <w:proofErr w:type="spellStart"/>
            <w:r w:rsidRPr="00903CA5">
              <w:rPr>
                <w:rFonts w:ascii="Arial" w:hAnsi="Arial" w:cs="Arial"/>
                <w:color w:val="FF0000"/>
                <w:shd w:val="clear" w:color="auto" w:fill="FFFFFF"/>
              </w:rPr>
              <w:t>không</w:t>
            </w:r>
            <w:proofErr w:type="spellEnd"/>
            <w:r w:rsidRPr="00903CA5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  <w:tr w:rsidR="00903CA5" w:rsidTr="00903CA5">
        <w:tc>
          <w:tcPr>
            <w:tcW w:w="4675" w:type="dxa"/>
          </w:tcPr>
          <w:p w:rsidR="00903CA5" w:rsidRDefault="00903CA5" w:rsidP="00903CA5">
            <w:proofErr w:type="spellStart"/>
            <w:r>
              <w:t>Bổ</w:t>
            </w:r>
            <w:proofErr w:type="spellEnd"/>
            <w:r>
              <w:t xml:space="preserve"> sung cell NR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mạng</w:t>
            </w:r>
            <w:proofErr w:type="spellEnd"/>
            <w:r>
              <w:t xml:space="preserve"> NSA</w:t>
            </w:r>
          </w:p>
        </w:tc>
        <w:tc>
          <w:tcPr>
            <w:tcW w:w="5400" w:type="dxa"/>
          </w:tcPr>
          <w:p w:rsidR="00903CA5" w:rsidRDefault="00903CA5" w:rsidP="00903CA5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RA </w:t>
            </w:r>
            <w:proofErr w:type="spellStart"/>
            <w:r w:rsidRPr="00903CA5">
              <w:rPr>
                <w:rFonts w:ascii="Arial" w:hAnsi="Arial" w:cs="Arial"/>
                <w:color w:val="FF0000"/>
                <w:shd w:val="clear" w:color="auto" w:fill="FFFFFF"/>
              </w:rPr>
              <w:t>không</w:t>
            </w:r>
            <w:proofErr w:type="spellEnd"/>
            <w:r w:rsidRPr="00903CA5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  <w:tr w:rsidR="00903CA5" w:rsidTr="00903CA5">
        <w:tc>
          <w:tcPr>
            <w:tcW w:w="4675" w:type="dxa"/>
          </w:tcPr>
          <w:p w:rsidR="00903CA5" w:rsidRDefault="00903CA5" w:rsidP="00903CA5"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trùm</w:t>
            </w:r>
            <w:proofErr w:type="spellEnd"/>
            <w:r>
              <w:t xml:space="preserve"> </w:t>
            </w:r>
            <w:proofErr w:type="spellStart"/>
            <w:r>
              <w:t>tia</w:t>
            </w:r>
            <w:proofErr w:type="spellEnd"/>
          </w:p>
        </w:tc>
        <w:tc>
          <w:tcPr>
            <w:tcW w:w="5400" w:type="dxa"/>
          </w:tcPr>
          <w:p w:rsidR="00903CA5" w:rsidRDefault="00903CA5" w:rsidP="00903CA5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RA </w:t>
            </w:r>
            <w:proofErr w:type="spellStart"/>
            <w:r w:rsidRPr="00903CA5">
              <w:rPr>
                <w:rFonts w:ascii="Arial" w:hAnsi="Arial" w:cs="Arial"/>
                <w:color w:val="FF0000"/>
                <w:shd w:val="clear" w:color="auto" w:fill="FFFFFF"/>
              </w:rPr>
              <w:t>không</w:t>
            </w:r>
            <w:proofErr w:type="spellEnd"/>
            <w:r w:rsidRPr="00903CA5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dựa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tranh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chấp</w:t>
            </w:r>
            <w:proofErr w:type="spellEnd"/>
          </w:p>
        </w:tc>
      </w:tr>
    </w:tbl>
    <w:p w:rsidR="00B81785" w:rsidRDefault="00B81785" w:rsidP="00B81785"/>
    <w:p w:rsidR="003D54EE" w:rsidRPr="003D54EE" w:rsidRDefault="003D54EE" w:rsidP="003D54EE"/>
    <w:p w:rsidR="003D54EE" w:rsidRPr="003D54EE" w:rsidRDefault="003D54EE" w:rsidP="003D54EE"/>
    <w:sectPr w:rsidR="003D54EE" w:rsidRPr="003D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32E9D"/>
    <w:multiLevelType w:val="hybridMultilevel"/>
    <w:tmpl w:val="CD6EA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9284B"/>
    <w:multiLevelType w:val="hybridMultilevel"/>
    <w:tmpl w:val="E8D4B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65A8"/>
    <w:multiLevelType w:val="hybridMultilevel"/>
    <w:tmpl w:val="B30C8B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B1877"/>
    <w:multiLevelType w:val="hybridMultilevel"/>
    <w:tmpl w:val="4720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42E82"/>
    <w:multiLevelType w:val="hybridMultilevel"/>
    <w:tmpl w:val="C3726C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C1611"/>
    <w:multiLevelType w:val="multilevel"/>
    <w:tmpl w:val="897A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A7FB8"/>
    <w:multiLevelType w:val="multilevel"/>
    <w:tmpl w:val="0C50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E0656"/>
    <w:multiLevelType w:val="hybridMultilevel"/>
    <w:tmpl w:val="86362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7525E"/>
    <w:multiLevelType w:val="hybridMultilevel"/>
    <w:tmpl w:val="71CC40BC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9" w15:restartNumberingAfterBreak="0">
    <w:nsid w:val="28101794"/>
    <w:multiLevelType w:val="hybridMultilevel"/>
    <w:tmpl w:val="9732C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32B18"/>
    <w:multiLevelType w:val="hybridMultilevel"/>
    <w:tmpl w:val="D9F2CF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FC7B59"/>
    <w:multiLevelType w:val="multilevel"/>
    <w:tmpl w:val="919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44AAF"/>
    <w:multiLevelType w:val="multilevel"/>
    <w:tmpl w:val="BF66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46BA2"/>
    <w:multiLevelType w:val="multilevel"/>
    <w:tmpl w:val="013C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044BA"/>
    <w:multiLevelType w:val="hybridMultilevel"/>
    <w:tmpl w:val="1C2C19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43384"/>
    <w:multiLevelType w:val="hybridMultilevel"/>
    <w:tmpl w:val="FD2E6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8A1078"/>
    <w:multiLevelType w:val="hybridMultilevel"/>
    <w:tmpl w:val="244CE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16121"/>
    <w:multiLevelType w:val="hybridMultilevel"/>
    <w:tmpl w:val="0CD6D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E43155"/>
    <w:multiLevelType w:val="hybridMultilevel"/>
    <w:tmpl w:val="77601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9102CE"/>
    <w:multiLevelType w:val="hybridMultilevel"/>
    <w:tmpl w:val="DC18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570E4"/>
    <w:multiLevelType w:val="multilevel"/>
    <w:tmpl w:val="427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3B5902"/>
    <w:multiLevelType w:val="hybridMultilevel"/>
    <w:tmpl w:val="BCFC9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94716"/>
    <w:multiLevelType w:val="multilevel"/>
    <w:tmpl w:val="B756F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43FF3"/>
    <w:multiLevelType w:val="multilevel"/>
    <w:tmpl w:val="176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3"/>
  </w:num>
  <w:num w:numId="3">
    <w:abstractNumId w:val="13"/>
  </w:num>
  <w:num w:numId="4">
    <w:abstractNumId w:val="3"/>
  </w:num>
  <w:num w:numId="5">
    <w:abstractNumId w:val="1"/>
  </w:num>
  <w:num w:numId="6">
    <w:abstractNumId w:val="21"/>
  </w:num>
  <w:num w:numId="7">
    <w:abstractNumId w:val="0"/>
  </w:num>
  <w:num w:numId="8">
    <w:abstractNumId w:val="7"/>
  </w:num>
  <w:num w:numId="9">
    <w:abstractNumId w:val="8"/>
  </w:num>
  <w:num w:numId="10">
    <w:abstractNumId w:val="14"/>
  </w:num>
  <w:num w:numId="11">
    <w:abstractNumId w:val="16"/>
  </w:num>
  <w:num w:numId="12">
    <w:abstractNumId w:val="18"/>
  </w:num>
  <w:num w:numId="13">
    <w:abstractNumId w:val="5"/>
  </w:num>
  <w:num w:numId="14">
    <w:abstractNumId w:val="22"/>
  </w:num>
  <w:num w:numId="15">
    <w:abstractNumId w:val="17"/>
  </w:num>
  <w:num w:numId="16">
    <w:abstractNumId w:val="20"/>
  </w:num>
  <w:num w:numId="17">
    <w:abstractNumId w:val="15"/>
  </w:num>
  <w:num w:numId="18">
    <w:abstractNumId w:val="12"/>
  </w:num>
  <w:num w:numId="19">
    <w:abstractNumId w:val="6"/>
  </w:num>
  <w:num w:numId="20">
    <w:abstractNumId w:val="4"/>
  </w:num>
  <w:num w:numId="21">
    <w:abstractNumId w:val="10"/>
  </w:num>
  <w:num w:numId="22">
    <w:abstractNumId w:val="2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31"/>
    <w:rsid w:val="00203472"/>
    <w:rsid w:val="00273B8A"/>
    <w:rsid w:val="003D54EE"/>
    <w:rsid w:val="003F7AF8"/>
    <w:rsid w:val="006173FB"/>
    <w:rsid w:val="006F0650"/>
    <w:rsid w:val="006F7CA7"/>
    <w:rsid w:val="0072649D"/>
    <w:rsid w:val="00831B50"/>
    <w:rsid w:val="0089480F"/>
    <w:rsid w:val="00903CA5"/>
    <w:rsid w:val="00AA495F"/>
    <w:rsid w:val="00B4573F"/>
    <w:rsid w:val="00B81785"/>
    <w:rsid w:val="00CF3E95"/>
    <w:rsid w:val="00DC7731"/>
    <w:rsid w:val="00E41842"/>
    <w:rsid w:val="00E5422F"/>
    <w:rsid w:val="00ED5EBC"/>
    <w:rsid w:val="00FA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2071E-DF72-4693-8155-704B56E9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54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">
    <w:name w:val="a"/>
    <w:basedOn w:val="DefaultParagraphFont"/>
    <w:rsid w:val="00FA0E07"/>
  </w:style>
  <w:style w:type="character" w:styleId="Strong">
    <w:name w:val="Strong"/>
    <w:basedOn w:val="DefaultParagraphFont"/>
    <w:uiPriority w:val="22"/>
    <w:qFormat/>
    <w:rsid w:val="00E41842"/>
    <w:rPr>
      <w:b/>
      <w:bCs/>
    </w:rPr>
  </w:style>
  <w:style w:type="table" w:styleId="TableGrid">
    <w:name w:val="Table Grid"/>
    <w:basedOn w:val="TableNormal"/>
    <w:uiPriority w:val="39"/>
    <w:rsid w:val="00B81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hieulh-os</dc:creator>
  <cp:keywords/>
  <dc:description/>
  <cp:lastModifiedBy>hieulh-os</cp:lastModifiedBy>
  <cp:revision>3</cp:revision>
  <dcterms:created xsi:type="dcterms:W3CDTF">2023-06-28T03:32:00Z</dcterms:created>
  <dcterms:modified xsi:type="dcterms:W3CDTF">2023-06-29T10:46:00Z</dcterms:modified>
</cp:coreProperties>
</file>