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14255" w14:textId="2AEF1B1D" w:rsidR="00E3293D" w:rsidRDefault="008C16ED">
      <w:pPr>
        <w:rPr>
          <w:sz w:val="32"/>
          <w:szCs w:val="32"/>
        </w:rPr>
      </w:pPr>
      <w:r w:rsidRPr="008C16ED">
        <w:rPr>
          <w:sz w:val="32"/>
          <w:szCs w:val="32"/>
        </w:rPr>
        <w:t>C</w:t>
      </w:r>
      <w:r>
        <w:rPr>
          <w:sz w:val="32"/>
          <w:szCs w:val="32"/>
        </w:rPr>
        <w:t xml:space="preserve">âu </w:t>
      </w:r>
      <w:r w:rsidRPr="008C16ED">
        <w:rPr>
          <w:sz w:val="32"/>
          <w:szCs w:val="32"/>
        </w:rPr>
        <w:t xml:space="preserve">1: </w:t>
      </w:r>
      <w:r w:rsidRPr="008C16ED">
        <w:rPr>
          <w:sz w:val="32"/>
          <w:szCs w:val="32"/>
        </w:rPr>
        <w:t>CSS text-decoration-line được sử dụng để thiết lập ví trí của đường thẳng trang trí cho nội dung văn bản của một phần tử</w:t>
      </w:r>
    </w:p>
    <w:p w14:paraId="17A10A21" w14:textId="15104739" w:rsidR="008C16ED" w:rsidRDefault="008C16ED">
      <w:pPr>
        <w:rPr>
          <w:sz w:val="32"/>
          <w:szCs w:val="32"/>
        </w:rPr>
      </w:pPr>
      <w:r>
        <w:rPr>
          <w:sz w:val="32"/>
          <w:szCs w:val="32"/>
        </w:rPr>
        <w:t>Câu 2: L</w:t>
      </w:r>
      <w:r w:rsidRPr="008C16ED">
        <w:rPr>
          <w:sz w:val="32"/>
          <w:szCs w:val="32"/>
        </w:rPr>
        <w:t>à hiệu ứng khi rê chuột vào sẽ có những thuộc tính mình đã setup sẵn để trang web của mình động nhất có thể với css</w:t>
      </w:r>
    </w:p>
    <w:p w14:paraId="41052CDB" w14:textId="3149AA7F" w:rsidR="008C16ED" w:rsidRDefault="008C16ED">
      <w:pPr>
        <w:rPr>
          <w:sz w:val="32"/>
          <w:szCs w:val="32"/>
        </w:rPr>
      </w:pPr>
      <w:r>
        <w:rPr>
          <w:sz w:val="32"/>
          <w:szCs w:val="32"/>
        </w:rPr>
        <w:t>Câu 3: S</w:t>
      </w:r>
      <w:r w:rsidRPr="008C16ED">
        <w:rPr>
          <w:sz w:val="32"/>
          <w:szCs w:val="32"/>
        </w:rPr>
        <w:t>ự khác biệt nằm ở chỗ, khi khai báo id cho một thẻ nào đó thì tên id đó không được dùng lại nữa – tức là bạn không được khai báo tên đó cho thẻ khác, trong khi đó class thì khai báo một lớp các thẻ và chúng sẽ có cùng chung thuộc tính trong CSS.</w:t>
      </w:r>
    </w:p>
    <w:p w14:paraId="721E875A" w14:textId="014AA6AD" w:rsidR="008C16ED" w:rsidRDefault="008C16ED">
      <w:pPr>
        <w:rPr>
          <w:sz w:val="32"/>
          <w:szCs w:val="32"/>
        </w:rPr>
      </w:pPr>
      <w:r>
        <w:rPr>
          <w:sz w:val="32"/>
          <w:szCs w:val="32"/>
        </w:rPr>
        <w:t>Câu 4:</w:t>
      </w:r>
      <w:r w:rsidR="00B37725">
        <w:rPr>
          <w:sz w:val="32"/>
          <w:szCs w:val="32"/>
        </w:rPr>
        <w:t xml:space="preserve"> A</w:t>
      </w:r>
    </w:p>
    <w:p w14:paraId="1A1E76AA" w14:textId="47B5EA41" w:rsidR="00B37725" w:rsidRPr="008C16ED" w:rsidRDefault="00B37725">
      <w:pPr>
        <w:rPr>
          <w:sz w:val="32"/>
          <w:szCs w:val="32"/>
        </w:rPr>
      </w:pPr>
      <w:r>
        <w:rPr>
          <w:sz w:val="32"/>
          <w:szCs w:val="32"/>
        </w:rPr>
        <w:t>Câu 5: B:&lt;head&gt;&lt;/head&gt;</w:t>
      </w:r>
    </w:p>
    <w:sectPr w:rsidR="00B37725" w:rsidRPr="008C1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6ED"/>
    <w:rsid w:val="00411593"/>
    <w:rsid w:val="004B7CAF"/>
    <w:rsid w:val="008C16ED"/>
    <w:rsid w:val="00B37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BA4E1"/>
  <w15:chartTrackingRefBased/>
  <w15:docId w15:val="{A49A5D53-3345-4F6C-B507-B57704830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80</Words>
  <Characters>458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nguyenhuy</dc:creator>
  <cp:keywords/>
  <dc:description/>
  <cp:lastModifiedBy>phuong nguyenhuy</cp:lastModifiedBy>
  <cp:revision>1</cp:revision>
  <dcterms:created xsi:type="dcterms:W3CDTF">2022-01-09T12:09:00Z</dcterms:created>
  <dcterms:modified xsi:type="dcterms:W3CDTF">2022-01-09T12:16:00Z</dcterms:modified>
</cp:coreProperties>
</file>