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b9x30cfbkb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Visual Foundation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sz w:val="26"/>
          <w:szCs w:val="26"/>
        </w:rPr>
      </w:pPr>
      <w:bookmarkStart w:colFirst="0" w:colLast="0" w:name="_hr7h4ymbngpu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1.1 Color Palette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AIMS platform utilizes a clean, professional color system prioritizing clarity and structure.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6.5608818897638"/>
        <w:gridCol w:w="2503.0752755905514"/>
        <w:gridCol w:w="4625.875653543308"/>
        <w:tblGridChange w:id="0">
          <w:tblGrid>
            <w:gridCol w:w="1896.5608818897638"/>
            <w:gridCol w:w="2503.0752755905514"/>
            <w:gridCol w:w="4625.875653543308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#0078D7</w:t>
            </w:r>
            <w:r w:rsidDel="00000000" w:rsidR="00000000" w:rsidRPr="00000000">
              <w:rPr>
                <w:rtl w:val="0"/>
              </w:rPr>
              <w:t xml:space="preserve"> (Blue)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1457325" cy="153670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buttons, active states, focus highlights.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#FF5722</w:t>
            </w:r>
            <w:r w:rsidDel="00000000" w:rsidR="00000000" w:rsidRPr="00000000">
              <w:rPr>
                <w:rtl w:val="0"/>
              </w:rPr>
              <w:t xml:space="preserve"> (Orange)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1457325" cy="137160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Critical CTAs (e.g., Add to Cart, Buy Now), alerts.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#F5F5F5</w:t>
            </w:r>
            <w:r w:rsidDel="00000000" w:rsidR="00000000" w:rsidRPr="00000000">
              <w:rPr>
                <w:rtl w:val="0"/>
              </w:rPr>
              <w:t xml:space="preserve"> (Light Gray)</w:t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57325" cy="15875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Neutral foundation for all screens.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  <w:t xml:space="preserve"> (White)</w:t>
            </w:r>
          </w:p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57325" cy="15240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Cards, modals, containers, and content areas.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#222222</w:t>
            </w:r>
            <w:r w:rsidDel="00000000" w:rsidR="00000000" w:rsidRPr="00000000">
              <w:rPr>
                <w:rtl w:val="0"/>
              </w:rPr>
              <w:t xml:space="preserve"> (Dark Gray)</w:t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57325" cy="1498600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Main body text and headings.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#666666</w:t>
            </w:r>
            <w:r w:rsidDel="00000000" w:rsidR="00000000" w:rsidRPr="00000000">
              <w:rPr>
                <w:rtl w:val="0"/>
              </w:rPr>
              <w:t xml:space="preserve"> (Medium Gray)</w:t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57325" cy="1574800"/>
                  <wp:effectExtent b="0" l="0" r="0" t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Secondary text, labels, metadata.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sz w:val="26"/>
          <w:szCs w:val="26"/>
        </w:rPr>
      </w:pPr>
      <w:bookmarkStart w:colFirst="0" w:colLast="0" w:name="_ug6kwe11nljr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1.2 Typography System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Font Families:</w:t>
      </w:r>
      <w:r w:rsidDel="00000000" w:rsidR="00000000" w:rsidRPr="00000000">
        <w:rPr>
          <w:rtl w:val="0"/>
        </w:rPr>
        <w:t xml:space="preserve"> Manrope / Inter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53025" cy="17907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Headline 1:</w:t>
      </w:r>
      <w:r w:rsidDel="00000000" w:rsidR="00000000" w:rsidRPr="00000000">
        <w:rPr>
          <w:rtl w:val="0"/>
        </w:rPr>
        <w:t xml:space="preserve"> 24px Bold </w:t>
      </w:r>
      <w:r w:rsidDel="00000000" w:rsidR="00000000" w:rsidRPr="00000000">
        <w:rPr>
          <w:i w:val="1"/>
          <w:iCs w:val="1"/>
          <w:rtl w:val="0"/>
        </w:rPr>
        <w:t xml:space="preserve">(Main page titles)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Headline 2:</w:t>
      </w:r>
      <w:r w:rsidDel="00000000" w:rsidR="00000000" w:rsidRPr="00000000">
        <w:rPr>
          <w:rtl w:val="0"/>
        </w:rPr>
        <w:t xml:space="preserve"> 20px Semi-bold </w:t>
      </w:r>
      <w:r w:rsidDel="00000000" w:rsidR="00000000" w:rsidRPr="00000000">
        <w:rPr>
          <w:i w:val="1"/>
          <w:iCs w:val="1"/>
          <w:rtl w:val="0"/>
        </w:rPr>
        <w:t xml:space="preserve">(Section headers)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Headline 3:</w:t>
      </w:r>
      <w:r w:rsidDel="00000000" w:rsidR="00000000" w:rsidRPr="00000000">
        <w:rPr>
          <w:rtl w:val="0"/>
        </w:rPr>
        <w:t xml:space="preserve"> 18px Bold </w:t>
      </w:r>
      <w:r w:rsidDel="00000000" w:rsidR="00000000" w:rsidRPr="00000000">
        <w:rPr>
          <w:i w:val="1"/>
          <w:iCs w:val="1"/>
          <w:rtl w:val="0"/>
        </w:rPr>
        <w:t xml:space="preserve">(Card titles, sub-sections)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Headline 4:</w:t>
      </w:r>
      <w:r w:rsidDel="00000000" w:rsidR="00000000" w:rsidRPr="00000000">
        <w:rPr>
          <w:rtl w:val="0"/>
        </w:rPr>
        <w:t xml:space="preserve"> 16px Bold </w:t>
      </w:r>
      <w:r w:rsidDel="00000000" w:rsidR="00000000" w:rsidRPr="00000000">
        <w:rPr>
          <w:i w:val="1"/>
          <w:iCs w:val="1"/>
          <w:rtl w:val="0"/>
        </w:rPr>
        <w:t xml:space="preserve">(Small headers, button text)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Paragraph:</w:t>
      </w:r>
      <w:r w:rsidDel="00000000" w:rsidR="00000000" w:rsidRPr="00000000">
        <w:rPr>
          <w:rtl w:val="0"/>
        </w:rPr>
        <w:t xml:space="preserve"> 14px Regular </w:t>
      </w:r>
      <w:r w:rsidDel="00000000" w:rsidR="00000000" w:rsidRPr="00000000">
        <w:rPr>
          <w:i w:val="1"/>
          <w:iCs w:val="1"/>
          <w:rtl w:val="0"/>
        </w:rPr>
        <w:t xml:space="preserve">(Body text, input labels)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12px Regular </w:t>
      </w:r>
      <w:r w:rsidDel="00000000" w:rsidR="00000000" w:rsidRPr="00000000">
        <w:rPr>
          <w:i w:val="1"/>
          <w:iCs w:val="1"/>
          <w:rtl w:val="0"/>
        </w:rPr>
        <w:t xml:space="preserve">(Helper text, metadata)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sz w:val="26"/>
          <w:szCs w:val="26"/>
        </w:rPr>
      </w:pPr>
      <w:bookmarkStart w:colFirst="0" w:colLast="0" w:name="_d57jpmt9igwg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1.3 Spatial System &amp; Geometry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Grid:</w:t>
      </w:r>
      <w:r w:rsidDel="00000000" w:rsidR="00000000" w:rsidRPr="00000000">
        <w:rPr>
          <w:rtl w:val="0"/>
        </w:rPr>
        <w:t xml:space="preserve"> 8px system. All margins, padding, and layout alignments must follow this scale: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XS: 4px | S: 8px | M: 16px | L: 24px | XL: 32px | XXL: 64px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Corner Radius:</w:t>
      </w:r>
      <w:r w:rsidDel="00000000" w:rsidR="00000000" w:rsidRPr="00000000">
        <w:rPr>
          <w:rtl w:val="0"/>
        </w:rPr>
        <w:t xml:space="preserve"> 4px standard across buttons, input fields, and cards.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Border Weights:</w:t>
      </w:r>
      <w:r w:rsidDel="00000000" w:rsidR="00000000" w:rsidRPr="00000000">
        <w:rPr>
          <w:rtl w:val="0"/>
        </w:rPr>
        <w:t xml:space="preserve"> * Standard containers/inputs: 1px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Active/Focus states: 2px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833cmxfua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Component Specifications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sz w:val="26"/>
          <w:szCs w:val="26"/>
        </w:rPr>
      </w:pPr>
      <w:bookmarkStart w:colFirst="0" w:colLast="0" w:name="_u5dgdvtrocz2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Buttons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Filled </w:t>
      </w:r>
      <w:r w:rsidDel="00000000" w:rsidR="00000000" w:rsidRPr="00000000">
        <w:rPr>
          <w:rtl w:val="0"/>
        </w:rPr>
        <w:t xml:space="preserve">#0078D7</w:t>
      </w:r>
      <w:r w:rsidDel="00000000" w:rsidR="00000000" w:rsidRPr="00000000">
        <w:rPr>
          <w:rtl w:val="0"/>
        </w:rPr>
        <w:t xml:space="preserve">, 4px radius, centered text.</w:t>
      </w:r>
    </w:p>
    <w:p w:rsidR="00000000" w:rsidDel="00000000" w:rsidP="00000000" w:rsidRDefault="00000000" w:rsidRPr="00000000" w14:paraId="0000002F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95500" cy="8096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Outlined </w:t>
      </w:r>
      <w:r w:rsidDel="00000000" w:rsidR="00000000" w:rsidRPr="00000000">
        <w:rPr>
          <w:rtl w:val="0"/>
        </w:rPr>
        <w:t xml:space="preserve">#0078D7</w:t>
      </w:r>
      <w:r w:rsidDel="00000000" w:rsidR="00000000" w:rsidRPr="00000000">
        <w:rPr>
          <w:rtl w:val="0"/>
        </w:rPr>
        <w:t xml:space="preserve">, 1px border, transparent background.</w:t>
      </w:r>
    </w:p>
    <w:p w:rsidR="00000000" w:rsidDel="00000000" w:rsidP="00000000" w:rsidRDefault="00000000" w:rsidRPr="00000000" w14:paraId="00000031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43150" cy="8286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 Energy:</w:t>
      </w:r>
      <w:r w:rsidDel="00000000" w:rsidR="00000000" w:rsidRPr="00000000">
        <w:rPr>
          <w:rtl w:val="0"/>
        </w:rPr>
        <w:t xml:space="preserve"> Filled </w:t>
      </w:r>
      <w:r w:rsidDel="00000000" w:rsidR="00000000" w:rsidRPr="00000000">
        <w:rPr>
          <w:rtl w:val="0"/>
        </w:rPr>
        <w:t xml:space="preserve">#FF5722</w:t>
      </w:r>
      <w:r w:rsidDel="00000000" w:rsidR="00000000" w:rsidRPr="00000000">
        <w:rPr>
          <w:rtl w:val="0"/>
        </w:rPr>
        <w:t xml:space="preserve"> (Strictly for conversion actions).</w:t>
      </w:r>
    </w:p>
    <w:p w:rsidR="00000000" w:rsidDel="00000000" w:rsidP="00000000" w:rsidRDefault="00000000" w:rsidRPr="00000000" w14:paraId="00000034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95550" cy="7810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Interaction States: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Hover:</w:t>
      </w:r>
      <w:r w:rsidDel="00000000" w:rsidR="00000000" w:rsidRPr="00000000">
        <w:rPr>
          <w:rtl w:val="0"/>
        </w:rPr>
        <w:t xml:space="preserve"> Darken base color by 10%.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Active (Click):</w:t>
      </w:r>
      <w:r w:rsidDel="00000000" w:rsidR="00000000" w:rsidRPr="00000000">
        <w:rPr>
          <w:rtl w:val="0"/>
        </w:rPr>
        <w:t xml:space="preserve"> Scale down to 98%.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24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Disabled:</w:t>
      </w:r>
      <w:r w:rsidDel="00000000" w:rsidR="00000000" w:rsidRPr="00000000">
        <w:rPr>
          <w:rtl w:val="0"/>
        </w:rPr>
        <w:t xml:space="preserve"> 50% opacity, converted to grayscale.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b w:val="1"/>
          <w:bCs w:val="1"/>
          <w:sz w:val="26"/>
          <w:szCs w:val="26"/>
        </w:rPr>
      </w:pPr>
      <w:bookmarkStart w:colFirst="0" w:colLast="0" w:name="_jhrbakpcfkdz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Form Inputs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Default State:</w:t>
      </w:r>
      <w:r w:rsidDel="00000000" w:rsidR="00000000" w:rsidRPr="00000000">
        <w:rPr>
          <w:rtl w:val="0"/>
        </w:rPr>
        <w:t xml:space="preserve"> 1px border </w:t>
      </w:r>
      <w:r w:rsidDel="00000000" w:rsidR="00000000" w:rsidRPr="00000000">
        <w:rPr>
          <w:rtl w:val="0"/>
        </w:rPr>
        <w:t xml:space="preserve">#E0E0E0</w:t>
      </w:r>
      <w:r w:rsidDel="00000000" w:rsidR="00000000" w:rsidRPr="00000000">
        <w:rPr>
          <w:rtl w:val="0"/>
        </w:rPr>
        <w:t xml:space="preserve">, 4px radius, 14px text.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Validation States: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Error Styling:</w:t>
      </w:r>
      <w:r w:rsidDel="00000000" w:rsidR="00000000" w:rsidRPr="00000000">
        <w:rPr>
          <w:rtl w:val="0"/>
        </w:rPr>
        <w:t xml:space="preserve"> 1px solid </w:t>
      </w:r>
      <w:r w:rsidDel="00000000" w:rsidR="00000000" w:rsidRPr="00000000">
        <w:rPr>
          <w:rtl w:val="0"/>
        </w:rPr>
        <w:t xml:space="preserve">#F44336</w:t>
      </w:r>
      <w:r w:rsidDel="00000000" w:rsidR="00000000" w:rsidRPr="00000000">
        <w:rPr>
          <w:rtl w:val="0"/>
        </w:rPr>
        <w:t xml:space="preserve"> (Red) border.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Error Message:</w:t>
      </w:r>
      <w:r w:rsidDel="00000000" w:rsidR="00000000" w:rsidRPr="00000000">
        <w:rPr>
          <w:rtl w:val="0"/>
        </w:rPr>
        <w:t xml:space="preserve"> Displayed immediately below the field in </w:t>
      </w:r>
      <w:r w:rsidDel="00000000" w:rsidR="00000000" w:rsidRPr="00000000">
        <w:rPr>
          <w:rtl w:val="0"/>
        </w:rPr>
        <w:t xml:space="preserve">#F44336</w:t>
      </w:r>
      <w:r w:rsidDel="00000000" w:rsidR="00000000" w:rsidRPr="00000000">
        <w:rPr>
          <w:rtl w:val="0"/>
        </w:rPr>
        <w:t xml:space="preserve"> using 12px Caption typography.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ei8d97mh5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Layout &amp; Structure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sz w:val="26"/>
          <w:szCs w:val="26"/>
        </w:rPr>
      </w:pPr>
      <w:bookmarkStart w:colFirst="0" w:colLast="0" w:name="_b1qcnvx677j3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Role-Based Architectural Shells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Customer Interface: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Top Navigation (Logo, Search Bar, Cart/User Profile) → Main Content → Footer.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Admin/PM Interface:</w:t>
      </w:r>
      <w:r w:rsidDel="00000000" w:rsidR="00000000" w:rsidRPr="00000000">
        <w:rPr>
          <w:rtl w:val="0"/>
        </w:rPr>
        <w:t xml:space="preserve"> * Left Sidebar (Navigation) + Top Header (Page Title, User Profile) + Main Content Area.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Alignment Rule:</w:t>
      </w:r>
      <w:r w:rsidDel="00000000" w:rsidR="00000000" w:rsidRPr="00000000">
        <w:rPr>
          <w:rtl w:val="0"/>
        </w:rPr>
        <w:t xml:space="preserve"> Page titles must always be centered at the top of the main content area.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b w:val="1"/>
          <w:bCs w:val="1"/>
          <w:sz w:val="26"/>
          <w:szCs w:val="26"/>
        </w:rPr>
      </w:pPr>
      <w:bookmarkStart w:colFirst="0" w:colLast="0" w:name="_1cxnsnr366dz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 Modals &amp; Secondary Screens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Help screens, manuals, or detailed views must appear as centered popups.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Overlay:</w:t>
      </w:r>
      <w:r w:rsidDel="00000000" w:rsidR="00000000" w:rsidRPr="00000000">
        <w:rPr>
          <w:rtl w:val="0"/>
        </w:rPr>
        <w:t xml:space="preserve"> A dark overlay with 80% opacity must cover the main screen, disabling all background interactions.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Close Action:</w:t>
      </w:r>
      <w:r w:rsidDel="00000000" w:rsidR="00000000" w:rsidRPr="00000000">
        <w:rPr>
          <w:rtl w:val="0"/>
        </w:rPr>
        <w:t xml:space="preserve"> A prominent "X" close button must be standardized in the top-right corner of the modal.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oyhzwp9szx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Interaction &amp; Flow Standards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sz w:val="26"/>
          <w:szCs w:val="26"/>
        </w:rPr>
      </w:pPr>
      <w:bookmarkStart w:colFirst="0" w:colLast="0" w:name="_vcfmhhuhgpsf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 Application Flow &amp; Navigation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Boot Sequence: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Opening Screen → Splash Screen → Homepage.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 Navigation:</w:t>
      </w:r>
      <w:r w:rsidDel="00000000" w:rsidR="00000000" w:rsidRPr="00000000">
        <w:rPr>
          <w:rtl w:val="0"/>
        </w:rPr>
        <w:t xml:space="preserve"> Every internal or nested screen must feature a clear "Back" button returning the user to the exact previous state.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sz w:val="26"/>
          <w:szCs w:val="26"/>
        </w:rPr>
      </w:pPr>
      <w:bookmarkStart w:colFirst="0" w:colLast="0" w:name="_zfgomuosgsgl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Keyboard &amp; Focus Accessibility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 Order:</w:t>
      </w:r>
      <w:r w:rsidDel="00000000" w:rsidR="00000000" w:rsidRPr="00000000">
        <w:rPr>
          <w:rtl w:val="0"/>
        </w:rPr>
        <w:t xml:space="preserve"> Forms and interactive elements must support sequential keyboard navigation (Tab / Shift+Tab) flowing naturally top-to-bottom, left-to-right.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Standard OS Shortcuts:</w:t>
      </w:r>
      <w:r w:rsidDel="00000000" w:rsidR="00000000" w:rsidRPr="00000000">
        <w:rPr>
          <w:rtl w:val="0"/>
        </w:rPr>
        <w:t xml:space="preserve"> Do not implement custom keyboard shortcuts; rely on standard browser/OS behaviors.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Escape Key:</w:t>
      </w:r>
      <w:r w:rsidDel="00000000" w:rsidR="00000000" w:rsidRPr="00000000">
        <w:rPr>
          <w:rtl w:val="0"/>
        </w:rPr>
        <w:t xml:space="preserve"> Must trigger the 'Close' action for any active modal or secondary screen.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pj0w90oenloo" w:id="13"/>
      <w:bookmarkEnd w:id="13"/>
      <w:r w:rsidDel="00000000" w:rsidR="00000000" w:rsidRPr="00000000">
        <w:rPr>
          <w:rtl w:val="0"/>
        </w:rPr>
        <w:t xml:space="preserve">5. Data &amp; Logic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rPr>
          <w:b w:val="1"/>
          <w:bCs w:val="1"/>
          <w:sz w:val="26"/>
          <w:szCs w:val="26"/>
        </w:rPr>
      </w:pPr>
      <w:bookmarkStart w:colFirst="0" w:colLast="0" w:name="_oqu3rty3s7ag" w:id="14"/>
      <w:bookmarkEnd w:id="14"/>
      <w:r w:rsidDel="00000000" w:rsidR="00000000" w:rsidRPr="00000000">
        <w:rPr>
          <w:rtl w:val="0"/>
        </w:rPr>
        <w:t xml:space="preserve">5.1 Input Validation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All form submissions must pass a strict two-step validation sequence before processing: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Presence Check:</w:t>
      </w:r>
      <w:r w:rsidDel="00000000" w:rsidR="00000000" w:rsidRPr="00000000">
        <w:rPr>
          <w:rtl w:val="0"/>
        </w:rPr>
        <w:t xml:space="preserve"> Verify the required field is not empty.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Format/Logic Check:</w:t>
      </w:r>
      <w:r w:rsidDel="00000000" w:rsidR="00000000" w:rsidRPr="00000000">
        <w:rPr>
          <w:rtl w:val="0"/>
        </w:rPr>
        <w:t xml:space="preserve"> Verify the data conforms to the expected type, pattern, or range (e.g., valid email regex, positive numeric values for price).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sz w:val="26"/>
          <w:szCs w:val="26"/>
        </w:rPr>
      </w:pPr>
      <w:bookmarkStart w:colFirst="0" w:colLast="0" w:name="_hsrr9dcgb2k0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5.2 Data Formatting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Currency:</w:t>
      </w:r>
      <w:r w:rsidDel="00000000" w:rsidR="00000000" w:rsidRPr="00000000">
        <w:rPr>
          <w:rtl w:val="0"/>
        </w:rPr>
        <w:t xml:space="preserve"> Formatted as </w:t>
      </w:r>
      <w:r w:rsidDel="00000000" w:rsidR="00000000" w:rsidRPr="00000000">
        <w:rPr>
          <w:rtl w:val="0"/>
        </w:rPr>
        <w:t xml:space="preserve">[Amount] VND</w:t>
      </w:r>
      <w:r w:rsidDel="00000000" w:rsidR="00000000" w:rsidRPr="00000000">
        <w:rPr>
          <w:rtl w:val="0"/>
        </w:rPr>
        <w:t xml:space="preserve"> (e.g., 100,000 VND).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Numbers:</w:t>
      </w:r>
      <w:r w:rsidDel="00000000" w:rsidR="00000000" w:rsidRPr="00000000">
        <w:rPr>
          <w:rtl w:val="0"/>
        </w:rPr>
        <w:t xml:space="preserve"> Use comma separators for thousands (e.g., 1,250,000).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Dates:</w:t>
      </w:r>
      <w:r w:rsidDel="00000000" w:rsidR="00000000" w:rsidRPr="00000000">
        <w:rPr>
          <w:rtl w:val="0"/>
        </w:rPr>
        <w:t xml:space="preserve"> Strict </w:t>
      </w:r>
      <w:r w:rsidDel="00000000" w:rsidR="00000000" w:rsidRPr="00000000">
        <w:rPr>
          <w:rtl w:val="0"/>
        </w:rPr>
        <w:t xml:space="preserve">DD/MM/YYYY</w:t>
      </w:r>
      <w:r w:rsidDel="00000000" w:rsidR="00000000" w:rsidRPr="00000000">
        <w:rPr>
          <w:rtl w:val="0"/>
        </w:rPr>
        <w:t xml:space="preserve"> format.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280" w:lineRule="auto"/>
        <w:rPr/>
      </w:pPr>
      <w:bookmarkStart w:colFirst="0" w:colLast="0" w:name="_vj80faeu12d8" w:id="16"/>
      <w:bookmarkEnd w:id="16"/>
      <w:r w:rsidDel="00000000" w:rsidR="00000000" w:rsidRPr="00000000">
        <w:rPr>
          <w:rtl w:val="0"/>
        </w:rPr>
        <w:t xml:space="preserve">6.  Layout &amp; Structure (The Screen Shells)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system doesn't use a one-size-fits-all interface. Depending on who the user is, the structural shell is fine-tuned to optimize the workspace and user flow.</w:t>
      </w:r>
    </w:p>
    <w:p w:rsidR="00000000" w:rsidDel="00000000" w:rsidP="00000000" w:rsidRDefault="00000000" w:rsidRPr="00000000" w14:paraId="0000005A">
      <w:pPr>
        <w:pStyle w:val="Heading3"/>
        <w:spacing w:after="240" w:before="240" w:lineRule="auto"/>
        <w:rPr/>
      </w:pPr>
      <w:bookmarkStart w:colFirst="0" w:colLast="0" w:name="_4doub0dshzwk" w:id="17"/>
      <w:bookmarkEnd w:id="17"/>
      <w:r w:rsidDel="00000000" w:rsidR="00000000" w:rsidRPr="00000000">
        <w:rPr>
          <w:b w:val="1"/>
          <w:bCs w:val="1"/>
          <w:rtl w:val="0"/>
        </w:rPr>
        <w:t xml:space="preserve">6.1. Admin &amp; PM Layout (The Workspace)</w:t>
      </w:r>
      <w:r w:rsidDel="00000000" w:rsidR="00000000" w:rsidRPr="00000000">
        <w:rPr>
          <w:rtl w:val="0"/>
        </w:rPr>
        <w:t xml:space="preserve"> This environment is built for deep focus on data and management tools.</w:t>
      </w:r>
    </w:p>
    <w:p w:rsidR="00000000" w:rsidDel="00000000" w:rsidP="00000000" w:rsidRDefault="00000000" w:rsidRPr="00000000" w14:paraId="0000005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64594" cy="40624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4594" cy="406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31699" cy="404681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1699" cy="4046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Left Sidebar:</w:t>
      </w:r>
      <w:r w:rsidDel="00000000" w:rsidR="00000000" w:rsidRPr="00000000">
        <w:rPr>
          <w:rtl w:val="0"/>
        </w:rPr>
        <w:t xml:space="preserve"> Contains the main functional menus (Dashboard, Media Store, Settings, etc.). It stays pinned to the left so users can quickly switch between different modules.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Top Header:</w:t>
      </w:r>
      <w:r w:rsidDel="00000000" w:rsidR="00000000" w:rsidRPr="00000000">
        <w:rPr>
          <w:rtl w:val="0"/>
        </w:rPr>
        <w:t xml:space="preserve"> Features the global search bar and account details (Profile/Notifications) tucked on the right. The Screen Title is positioned directly below this header, centered perfectly over the content area.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Content Area:</w:t>
      </w:r>
      <w:r w:rsidDel="00000000" w:rsidR="00000000" w:rsidRPr="00000000">
        <w:rPr>
          <w:rtl w:val="0"/>
        </w:rPr>
        <w:t xml:space="preserve"> A spacious, clean white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 canvas taking up the center stage. This is where all the heavy lifting happens—tables, input forms, and management lists.</w:t>
      </w:r>
    </w:p>
    <w:p w:rsidR="00000000" w:rsidDel="00000000" w:rsidP="00000000" w:rsidRDefault="00000000" w:rsidRPr="00000000" w14:paraId="00000061">
      <w:pPr>
        <w:pStyle w:val="Heading3"/>
        <w:spacing w:after="240" w:before="240" w:lineRule="auto"/>
        <w:rPr/>
      </w:pPr>
      <w:bookmarkStart w:colFirst="0" w:colLast="0" w:name="_p9n0x1o1odnx" w:id="18"/>
      <w:bookmarkEnd w:id="18"/>
      <w:r w:rsidDel="00000000" w:rsidR="00000000" w:rsidRPr="00000000">
        <w:rPr>
          <w:b w:val="1"/>
          <w:bCs w:val="1"/>
          <w:rtl w:val="0"/>
        </w:rPr>
        <w:t xml:space="preserve">6.2. Customer Layout (The Shopping Experience)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pStyle w:val="Heading3"/>
        <w:spacing w:after="240" w:before="240" w:lineRule="auto"/>
        <w:rPr/>
      </w:pPr>
      <w:bookmarkStart w:colFirst="0" w:colLast="0" w:name="_h603yzsiueh2" w:id="19"/>
      <w:bookmarkEnd w:id="19"/>
      <w:r w:rsidDel="00000000" w:rsidR="00000000" w:rsidRPr="00000000">
        <w:rPr>
          <w:rtl w:val="0"/>
        </w:rPr>
        <w:t xml:space="preserve">This interface prioritizes product discovery and smooth navigation.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Top Navigation:</w:t>
      </w:r>
      <w:r w:rsidDel="00000000" w:rsidR="00000000" w:rsidRPr="00000000">
        <w:rPr>
          <w:rtl w:val="0"/>
        </w:rPr>
        <w:t xml:space="preserve"> Runs horizontally across the very top. It houses the Logo, a prominent central search bar, and key shortcuts (Categories, Cart, Profile) on the right side.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Content Area:</w:t>
      </w:r>
      <w:r w:rsidDel="00000000" w:rsidR="00000000" w:rsidRPr="00000000">
        <w:rPr>
          <w:rtl w:val="0"/>
        </w:rPr>
        <w:t xml:space="preserve"> Takes up the remaining space on the right. This area is dedicated to showcasing the Product Grid, item details, and promotional banners.</w:t>
      </w:r>
    </w:p>
    <w:p w:rsidR="00000000" w:rsidDel="00000000" w:rsidP="00000000" w:rsidRDefault="00000000" w:rsidRPr="00000000" w14:paraId="0000006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4.png"/><Relationship Id="rId10" Type="http://schemas.openxmlformats.org/officeDocument/2006/relationships/image" Target="media/image10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4.png"/><Relationship Id="rId18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