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81726" w14:textId="77777777" w:rsidR="00FC46F3" w:rsidRDefault="00FC46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2DACB019" w14:textId="41D934CF" w:rsidR="00FC46F3" w:rsidRDefault="00FC46F3" w:rsidP="00AB23F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  <w:r w:rsidRPr="00AB23FC">
        <w:rPr>
          <w:b/>
          <w:bCs/>
          <w:color w:val="275317" w:themeColor="accent6" w:themeShade="80"/>
          <w:sz w:val="34"/>
          <w:szCs w:val="34"/>
        </w:rPr>
        <w:t>Introducing to Amazon VPC</w:t>
      </w:r>
    </w:p>
    <w:p w14:paraId="3D7DAB43" w14:textId="77777777" w:rsidR="00AB23FC" w:rsidRPr="00AB23FC" w:rsidRDefault="00AB23FC" w:rsidP="00AB23F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</w:p>
    <w:p w14:paraId="79BA28CA" w14:textId="77777777" w:rsidR="00AB23FC" w:rsidRPr="00AB23FC" w:rsidRDefault="00AB23FC" w:rsidP="00AB23FC">
      <w:pPr>
        <w:pStyle w:val="NormalWeb"/>
        <w:spacing w:before="0" w:beforeAutospacing="0" w:after="0" w:afterAutospacing="0"/>
        <w:jc w:val="center"/>
        <w:rPr>
          <w:color w:val="EE0000"/>
          <w:sz w:val="34"/>
          <w:szCs w:val="34"/>
        </w:rPr>
      </w:pPr>
    </w:p>
    <w:p w14:paraId="54EC77C3" w14:textId="30F9E3C5" w:rsidR="00FC46F3" w:rsidRPr="00AB23FC" w:rsidRDefault="00AB23FC">
      <w:pPr>
        <w:pStyle w:val="NormalWeb"/>
        <w:spacing w:before="0" w:beforeAutospacing="0" w:after="0" w:afterAutospacing="0"/>
        <w:rPr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 xml:space="preserve">A. 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>AWS Physical Infrastructure:</w:t>
      </w:r>
    </w:p>
    <w:p w14:paraId="0EBB5506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AWS Cloud infrastructure resides in data centers which contain thousands of servers built into racks. Each rack has network routers and switches to route traffic</w:t>
      </w:r>
    </w:p>
    <w:p w14:paraId="43B99135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Data centers are grouped toghether in Availability Zonea (AZs)</w:t>
      </w:r>
    </w:p>
    <w:p w14:paraId="410489C7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AZs are connected with single digit milisecond latency network.</w:t>
      </w:r>
    </w:p>
    <w:p w14:paraId="662663DE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AZs are grouped toghether in an AWS Regions.</w:t>
      </w:r>
    </w:p>
    <w:p w14:paraId="69D22DE9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Latency between AWS Regions is 10s of miliseconds</w:t>
      </w:r>
    </w:p>
    <w:p w14:paraId="3F3843EC" w14:textId="60813290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 </w:t>
      </w:r>
    </w:p>
    <w:p w14:paraId="3DBFEE4F" w14:textId="2DC729E2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07752E3" wp14:editId="4C9E9BD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4564380" cy="257556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09202B" w14:textId="514DF9CE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F714F81" w14:textId="15811FAE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130DDE0D" w14:textId="77777777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724401A5" w14:textId="1CF5562D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823AAA0" w14:textId="77777777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2DC5D223" w14:textId="67839B43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76D781E" w14:textId="77777777" w:rsidR="00AB23FC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6C928D5F" w14:textId="17799148" w:rsidR="00FC46F3" w:rsidRDefault="00FC46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D467125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 </w:t>
      </w:r>
    </w:p>
    <w:p w14:paraId="6EEA7EBC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1E9E49F2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1F42C86A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5F76521" w14:textId="58A9C5D5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056F18DD" w14:textId="2B78595D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77C41B26" w14:textId="4A02154B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226F6731" w14:textId="166BBF1D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rFonts w:ascii="Calibri" w:hAnsi="Calibri" w:cs="Calibri"/>
          <w:b/>
          <w:bCs/>
          <w:noProof/>
          <w:color w:val="BF4E14" w:themeColor="accent2" w:themeShade="BF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07B63730" wp14:editId="487BBB60">
            <wp:simplePos x="0" y="0"/>
            <wp:positionH relativeFrom="margin">
              <wp:align>center</wp:align>
            </wp:positionH>
            <wp:positionV relativeFrom="paragraph">
              <wp:posOffset>303530</wp:posOffset>
            </wp:positionV>
            <wp:extent cx="5768340" cy="2699385"/>
            <wp:effectExtent l="0" t="0" r="3810" b="571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B. 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>AWS account resource isolation</w:t>
      </w:r>
    </w:p>
    <w:p w14:paraId="26D698F8" w14:textId="2EF1EACA" w:rsidR="00FC46F3" w:rsidRDefault="00FC46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3CDC58FF" w14:textId="217F2E4B" w:rsidR="00FC46F3" w:rsidRPr="00AB23FC" w:rsidRDefault="00FC46F3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> </w:t>
      </w:r>
      <w:r w:rsidR="00AB23FC" w:rsidRPr="00AB23FC">
        <w:rPr>
          <w:rFonts w:ascii="Calibri" w:hAnsi="Calibri" w:cs="Calibri"/>
          <w:b/>
          <w:bCs/>
          <w:noProof/>
          <w:color w:val="BF4E14" w:themeColor="accent2" w:themeShade="BF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019D94D1" wp14:editId="4C3F9A41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6667500" cy="354520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54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23FC" w:rsidRPr="00AB23FC">
        <w:rPr>
          <w:b/>
          <w:bCs/>
          <w:color w:val="BF4E14" w:themeColor="accent2" w:themeShade="BF"/>
          <w:sz w:val="26"/>
          <w:szCs w:val="26"/>
        </w:rPr>
        <w:t xml:space="preserve">C. </w:t>
      </w:r>
      <w:r w:rsidRPr="00AB23FC">
        <w:rPr>
          <w:b/>
          <w:bCs/>
          <w:color w:val="BF4E14" w:themeColor="accent2" w:themeShade="BF"/>
          <w:sz w:val="26"/>
          <w:szCs w:val="26"/>
        </w:rPr>
        <w:t>Main Route table:</w:t>
      </w:r>
    </w:p>
    <w:p w14:paraId="3046F382" w14:textId="530F893D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2CF89A92" w14:textId="2BF480AF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rFonts w:ascii="Calibri" w:hAnsi="Calibri" w:cs="Calibri"/>
          <w:b/>
          <w:bCs/>
          <w:noProof/>
          <w:color w:val="BF4E14" w:themeColor="accent2" w:themeShade="BF"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074BA353" wp14:editId="42911641">
            <wp:simplePos x="0" y="0"/>
            <wp:positionH relativeFrom="margin">
              <wp:align>center</wp:align>
            </wp:positionH>
            <wp:positionV relativeFrom="paragraph">
              <wp:posOffset>308610</wp:posOffset>
            </wp:positionV>
            <wp:extent cx="6701790" cy="3239770"/>
            <wp:effectExtent l="0" t="0" r="381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179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D. 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>Public Subnets;</w:t>
      </w:r>
    </w:p>
    <w:p w14:paraId="584E8C6F" w14:textId="13942918" w:rsidR="00FC46F3" w:rsidRDefault="00FC46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586E5D68" w14:textId="4ABF251C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 </w:t>
      </w:r>
    </w:p>
    <w:p w14:paraId="1D024BE1" w14:textId="670C8D1A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lastRenderedPageBreak/>
        <w:t xml:space="preserve">E. 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>Elastic IP address;</w:t>
      </w:r>
    </w:p>
    <w:p w14:paraId="7C25BC32" w14:textId="4F723C48" w:rsidR="00FC46F3" w:rsidRDefault="00FC46F3">
      <w:pPr>
        <w:pStyle w:val="Normal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</w:p>
    <w:p w14:paraId="4EB1B29D" w14:textId="6C7F838D" w:rsidR="00FC46F3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5AB310EF" wp14:editId="72E6998D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5113020" cy="274320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6F3">
        <w:rPr>
          <w:sz w:val="25"/>
          <w:szCs w:val="25"/>
        </w:rPr>
        <w:t> </w:t>
      </w:r>
    </w:p>
    <w:p w14:paraId="1B87A818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776598BF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F4008F2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3F3B1ABD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527AFCC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1787872E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1F28E852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6EBF899A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619CC75E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FCC29D5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176D206D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1914F184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41FCADEE" w14:textId="77777777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</w:p>
    <w:p w14:paraId="34ED3976" w14:textId="30DCE6D7" w:rsidR="00AB23FC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 w:rsidR="00AB23FC">
        <w:rPr>
          <w:sz w:val="25"/>
          <w:szCs w:val="25"/>
        </w:rPr>
        <w:br/>
      </w:r>
    </w:p>
    <w:p w14:paraId="2DDC638A" w14:textId="21D73596" w:rsidR="00AB23FC" w:rsidRDefault="00AB23FC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br/>
      </w:r>
    </w:p>
    <w:p w14:paraId="121E12F8" w14:textId="79FCA443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rFonts w:ascii="Calibri" w:hAnsi="Calibri" w:cs="Calibri"/>
          <w:b/>
          <w:bCs/>
          <w:noProof/>
          <w:color w:val="BF4E14" w:themeColor="accent2" w:themeShade="BF"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10B68391" wp14:editId="35144DAE">
            <wp:simplePos x="0" y="0"/>
            <wp:positionH relativeFrom="margin">
              <wp:align>center</wp:align>
            </wp:positionH>
            <wp:positionV relativeFrom="paragraph">
              <wp:posOffset>269875</wp:posOffset>
            </wp:positionV>
            <wp:extent cx="7191325" cy="337566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1325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F. 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>Private Subnets;</w:t>
      </w:r>
    </w:p>
    <w:p w14:paraId="26CA7715" w14:textId="26BC3771" w:rsidR="00FC46F3" w:rsidRDefault="00FC46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04722F1" w14:textId="7E1382C7" w:rsidR="00FC46F3" w:rsidRPr="00AB23FC" w:rsidRDefault="00FC46F3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> </w:t>
      </w:r>
    </w:p>
    <w:p w14:paraId="041447E1" w14:textId="7D20272A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>G.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 xml:space="preserve"> NAT IP mapping:</w:t>
      </w:r>
    </w:p>
    <w:p w14:paraId="19162B6D" w14:textId="48390F9F" w:rsidR="00FC46F3" w:rsidRDefault="00FC46F3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028CC048" w14:textId="29C48DC1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rFonts w:ascii="Calibri" w:hAnsi="Calibri" w:cs="Calibri"/>
          <w:b/>
          <w:bCs/>
          <w:noProof/>
          <w:color w:val="BF4E14" w:themeColor="accent2" w:themeShade="BF"/>
          <w:sz w:val="26"/>
          <w:szCs w:val="26"/>
        </w:rPr>
        <w:lastRenderedPageBreak/>
        <w:drawing>
          <wp:anchor distT="0" distB="0" distL="114300" distR="114300" simplePos="0" relativeHeight="251664384" behindDoc="0" locked="0" layoutInCell="1" allowOverlap="1" wp14:anchorId="30D2197A" wp14:editId="074F69C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02805" cy="2864485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280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> </w:t>
      </w:r>
    </w:p>
    <w:p w14:paraId="6CB928CD" w14:textId="6972A946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>H.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 xml:space="preserve"> Connecting private subnets to the internet</w:t>
      </w:r>
    </w:p>
    <w:p w14:paraId="165F257B" w14:textId="66978254" w:rsidR="00FC46F3" w:rsidRDefault="00AB23F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28ABA1AD" wp14:editId="5D6FAFBF">
            <wp:simplePos x="0" y="0"/>
            <wp:positionH relativeFrom="margin">
              <wp:align>center</wp:align>
            </wp:positionH>
            <wp:positionV relativeFrom="paragraph">
              <wp:posOffset>187325</wp:posOffset>
            </wp:positionV>
            <wp:extent cx="7117080" cy="3928302"/>
            <wp:effectExtent l="0" t="0" r="762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7080" cy="3928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2DA48B" w14:textId="78AB819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> </w:t>
      </w:r>
    </w:p>
    <w:p w14:paraId="010E3F91" w14:textId="7E32CC95" w:rsidR="00FC46F3" w:rsidRPr="00AB23FC" w:rsidRDefault="00AB23F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 w:rsidRPr="00AB23FC">
        <w:rPr>
          <w:b/>
          <w:bCs/>
          <w:color w:val="BF4E14" w:themeColor="accent2" w:themeShade="BF"/>
          <w:sz w:val="26"/>
          <w:szCs w:val="26"/>
        </w:rPr>
        <w:t>I.</w:t>
      </w:r>
      <w:r w:rsidR="00FC46F3" w:rsidRPr="00AB23FC">
        <w:rPr>
          <w:b/>
          <w:bCs/>
          <w:color w:val="BF4E14" w:themeColor="accent2" w:themeShade="BF"/>
          <w:sz w:val="26"/>
          <w:szCs w:val="26"/>
        </w:rPr>
        <w:t xml:space="preserve"> Conclusions;</w:t>
      </w:r>
    </w:p>
    <w:p w14:paraId="1AA953B4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An Amazon VPC is a programmatically defined, logically isolated virtual network</w:t>
      </w:r>
    </w:p>
    <w:p w14:paraId="6CFCD271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A public subnet with an internet gateway allows direct access to the internet </w:t>
      </w:r>
    </w:p>
    <w:p w14:paraId="3A222B48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lastRenderedPageBreak/>
        <w:t xml:space="preserve">   + A private subnet does not have direct access to the internet</w:t>
      </w:r>
    </w:p>
    <w:p w14:paraId="4BE32C84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A NAT gateway allows resource in a private subnet to connect to the internet</w:t>
      </w:r>
    </w:p>
    <w:p w14:paraId="652FA91B" w14:textId="77777777" w:rsidR="00FC46F3" w:rsidRDefault="00FC46F3">
      <w:pPr>
        <w:pStyle w:val="NormalWeb"/>
        <w:spacing w:before="0" w:beforeAutospacing="0" w:after="0" w:afterAutospacing="0"/>
        <w:rPr>
          <w:sz w:val="25"/>
          <w:szCs w:val="25"/>
        </w:rPr>
      </w:pPr>
      <w:r>
        <w:rPr>
          <w:sz w:val="25"/>
          <w:szCs w:val="25"/>
        </w:rPr>
        <w:t xml:space="preserve">   + An Elastic Ip address can be transferred to a new instance.</w:t>
      </w:r>
    </w:p>
    <w:sectPr w:rsidR="00FC4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F3"/>
    <w:rsid w:val="002B1C7D"/>
    <w:rsid w:val="007416BA"/>
    <w:rsid w:val="00AB23FC"/>
    <w:rsid w:val="00FC4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BA61AA"/>
  <w15:chartTrackingRefBased/>
  <w15:docId w15:val="{3AE5FA5D-865A-4AC3-A987-BD77E591E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3</cp:revision>
  <dcterms:created xsi:type="dcterms:W3CDTF">2025-10-13T03:25:00Z</dcterms:created>
  <dcterms:modified xsi:type="dcterms:W3CDTF">2025-10-13T03:32:00Z</dcterms:modified>
</cp:coreProperties>
</file>