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C55E" w14:textId="36885365" w:rsidR="00D508CF" w:rsidRDefault="00D508CF" w:rsidP="00D508CF">
      <w:pPr>
        <w:pBdr>
          <w:bottom w:val="single" w:sz="6" w:space="1" w:color="auto"/>
        </w:pBdr>
        <w:jc w:val="center"/>
        <w:rPr>
          <w:color w:val="275317" w:themeColor="accent6" w:themeShade="80"/>
          <w:sz w:val="30"/>
          <w:szCs w:val="30"/>
        </w:rPr>
      </w:pPr>
      <w:r w:rsidRPr="00D508CF">
        <w:rPr>
          <w:color w:val="275317" w:themeColor="accent6" w:themeShade="80"/>
          <w:sz w:val="30"/>
          <w:szCs w:val="30"/>
        </w:rPr>
        <w:t>SCALING USER’S COMPUTE RESOURCES</w:t>
      </w:r>
    </w:p>
    <w:p w14:paraId="6EF2C16C" w14:textId="5FEC0BD1" w:rsidR="00D508CF" w:rsidRDefault="00D508CF" w:rsidP="00D508CF">
      <w:pPr>
        <w:rPr>
          <w:rFonts w:ascii="Times New Roman" w:hAnsi="Times New Roman" w:cs="Times New Roman"/>
          <w:color w:val="80340D" w:themeColor="accent2" w:themeShade="80"/>
          <w:sz w:val="26"/>
          <w:szCs w:val="26"/>
        </w:rPr>
      </w:pPr>
      <w:r w:rsidRPr="00D508CF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A. The need for reactive architectures</w:t>
      </w:r>
    </w:p>
    <w:p w14:paraId="54CBB330" w14:textId="4AE84C90" w:rsidR="00D508CF" w:rsidRDefault="00D508CF" w:rsidP="00D508CF">
      <w:pPr>
        <w:jc w:val="both"/>
        <w:rPr>
          <w:rFonts w:ascii="Times New Roman" w:hAnsi="Times New Roman" w:cs="Times New Roman"/>
        </w:rPr>
      </w:pPr>
      <w:r w:rsidRPr="00D508CF">
        <w:rPr>
          <w:rFonts w:ascii="Times New Roman" w:hAnsi="Times New Roman" w:cs="Times New Roman"/>
        </w:rPr>
        <w:t>Applications need to handle large amounta of data with sub-second response time while having close to 100 percent uptime</w:t>
      </w:r>
    </w:p>
    <w:p w14:paraId="534FD0FA" w14:textId="20BF2EE6" w:rsidR="007475BD" w:rsidRDefault="007475BD" w:rsidP="00AF1876">
      <w:pPr>
        <w:rPr>
          <w:rFonts w:ascii="Times New Roman" w:hAnsi="Times New Roman" w:cs="Times New Roman"/>
          <w:color w:val="80340D" w:themeColor="accent2" w:themeShade="80"/>
          <w:sz w:val="26"/>
          <w:szCs w:val="26"/>
        </w:rPr>
      </w:pPr>
      <w:r>
        <w:rPr>
          <w:noProof/>
        </w:rPr>
        <w:drawing>
          <wp:inline distT="0" distB="0" distL="0" distR="0" wp14:anchorId="6078D0D9" wp14:editId="752A8C9A">
            <wp:extent cx="5943600" cy="1710690"/>
            <wp:effectExtent l="0" t="0" r="0" b="3810"/>
            <wp:docPr id="2022361098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61098" name="Picture 1" descr="A close-up of a sig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876">
        <w:rPr>
          <w:rFonts w:ascii="Times New Roman" w:hAnsi="Times New Roman" w:cs="Times New Roman"/>
        </w:rPr>
        <w:br/>
      </w:r>
      <w:r w:rsidR="00AF1876">
        <w:rPr>
          <w:rFonts w:ascii="Times New Roman" w:hAnsi="Times New Roman" w:cs="Times New Roman"/>
        </w:rPr>
        <w:br/>
      </w:r>
      <w:r w:rsidR="00AF1876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B</w:t>
      </w:r>
      <w:r w:rsidR="00AF1876" w:rsidRPr="00D508CF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 xml:space="preserve">. </w:t>
      </w:r>
      <w:r w:rsidR="00AF1876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Amazon EC2 Auto Scaling</w:t>
      </w:r>
    </w:p>
    <w:p w14:paraId="4945D380" w14:textId="5916AB14" w:rsidR="00F01D8F" w:rsidRDefault="00F01D8F" w:rsidP="00AF1876">
      <w:pPr>
        <w:rPr>
          <w:rFonts w:ascii="Times New Roman" w:hAnsi="Times New Roman" w:cs="Times New Roman"/>
        </w:rPr>
      </w:pPr>
      <w:r w:rsidRPr="00F01D8F">
        <w:rPr>
          <w:rFonts w:ascii="Times New Roman" w:hAnsi="Times New Roman" w:cs="Times New Roman"/>
        </w:rPr>
        <w:t>- Manages a logical collection of Amazon Elastic Compute Cloud (Amazon EC2) instances called an Amazon EC2 Auto Scaling group across Availability Zones</w:t>
      </w:r>
      <w:r>
        <w:rPr>
          <w:rFonts w:ascii="Times New Roman" w:hAnsi="Times New Roman" w:cs="Times New Roman"/>
        </w:rPr>
        <w:t>.</w:t>
      </w:r>
    </w:p>
    <w:p w14:paraId="0F33688D" w14:textId="29D1AC0A" w:rsidR="00F01D8F" w:rsidRDefault="00F01D8F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Launches or retires EC2 instances configured by launch templates</w:t>
      </w:r>
    </w:p>
    <w:p w14:paraId="4F742668" w14:textId="70C1E061" w:rsidR="00F70880" w:rsidRDefault="00F70880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Resizes based on events from scaling policies, load balancer health check notifications, or chedule actions</w:t>
      </w:r>
    </w:p>
    <w:p w14:paraId="554CA2F4" w14:textId="26AD057D" w:rsidR="00F70880" w:rsidRDefault="00F70880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Integrates with Elastic Load Balancing (ELB) to send new instances registrations and receive health notifications.</w:t>
      </w:r>
    </w:p>
    <w:p w14:paraId="7AD89B30" w14:textId="7983D948" w:rsidR="00F70880" w:rsidRDefault="00F70880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Balances the number of instances across Azs</w:t>
      </w:r>
    </w:p>
    <w:p w14:paraId="48CAD3C0" w14:textId="7FA723D7" w:rsidR="00F70880" w:rsidRDefault="00F70880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Is available free of charge</w:t>
      </w:r>
    </w:p>
    <w:p w14:paraId="6AC6A8A6" w14:textId="77777777" w:rsidR="00443124" w:rsidRDefault="00443124" w:rsidP="00AF1876">
      <w:pPr>
        <w:rPr>
          <w:rFonts w:ascii="Times New Roman" w:hAnsi="Times New Roman" w:cs="Times New Roman"/>
        </w:rPr>
      </w:pPr>
    </w:p>
    <w:p w14:paraId="52E0DC72" w14:textId="1C3CCDA6" w:rsidR="00AF1876" w:rsidRPr="00FA70DE" w:rsidRDefault="00443124" w:rsidP="00AF187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7E2376" wp14:editId="4786DDDE">
            <wp:extent cx="5943600" cy="3228340"/>
            <wp:effectExtent l="0" t="0" r="0" b="0"/>
            <wp:docPr id="327422169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2169" name="Picture 1" descr="A diagram of a mach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7981" w14:textId="56C3B2F1" w:rsidR="00FA70DE" w:rsidRDefault="00FA70DE" w:rsidP="00AF1876">
      <w:pPr>
        <w:rPr>
          <w:rFonts w:ascii="Times New Roman" w:hAnsi="Times New Roman" w:cs="Times New Roman"/>
          <w:color w:val="80340D" w:themeColor="accent2" w:themeShade="80"/>
          <w:sz w:val="26"/>
          <w:szCs w:val="26"/>
        </w:rPr>
      </w:pPr>
      <w:r>
        <w:rPr>
          <w:rFonts w:ascii="Times New Roman" w:hAnsi="Times New Roman" w:cs="Times New Roman"/>
        </w:rPr>
        <w:br/>
      </w:r>
      <w:r w:rsidR="00D149C6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C</w:t>
      </w:r>
      <w:r w:rsidRPr="00D508CF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 xml:space="preserve">. </w:t>
      </w:r>
      <w:r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 xml:space="preserve">Amazon EC2 </w:t>
      </w:r>
      <w:r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Auto Scaling mechanisms</w:t>
      </w:r>
    </w:p>
    <w:p w14:paraId="4561F379" w14:textId="3131F83E" w:rsidR="00FA70DE" w:rsidRPr="00FA70DE" w:rsidRDefault="00FA70DE" w:rsidP="00AF1876">
      <w:pPr>
        <w:rPr>
          <w:rFonts w:ascii="Times New Roman" w:hAnsi="Times New Roman" w:cs="Times New Roman"/>
        </w:rPr>
      </w:pPr>
      <w:r w:rsidRPr="00FA70DE">
        <w:rPr>
          <w:rFonts w:ascii="Times New Roman" w:hAnsi="Times New Roman" w:cs="Times New Roman"/>
        </w:rPr>
        <w:t xml:space="preserve">- Scheduled actions: </w:t>
      </w:r>
    </w:p>
    <w:p w14:paraId="4880E591" w14:textId="7F10D06E" w:rsidR="00FA70DE" w:rsidRPr="00FA70DE" w:rsidRDefault="00FA70DE" w:rsidP="00AF1876">
      <w:pPr>
        <w:rPr>
          <w:rFonts w:ascii="Times New Roman" w:hAnsi="Times New Roman" w:cs="Times New Roman"/>
        </w:rPr>
      </w:pPr>
      <w:r w:rsidRPr="00FA70DE">
        <w:rPr>
          <w:rFonts w:ascii="Times New Roman" w:hAnsi="Times New Roman" w:cs="Times New Roman"/>
        </w:rPr>
        <w:t xml:space="preserve">   + Scale based on a date and time</w:t>
      </w:r>
    </w:p>
    <w:p w14:paraId="31454C68" w14:textId="25B3D25C" w:rsidR="00FA70DE" w:rsidRDefault="00FA70DE" w:rsidP="00AF1876">
      <w:pPr>
        <w:rPr>
          <w:rFonts w:ascii="Times New Roman" w:hAnsi="Times New Roman" w:cs="Times New Roman"/>
        </w:rPr>
      </w:pPr>
      <w:r w:rsidRPr="00FA70DE">
        <w:rPr>
          <w:rFonts w:ascii="Times New Roman" w:hAnsi="Times New Roman" w:cs="Times New Roman"/>
        </w:rPr>
        <w:t xml:space="preserve">   + Are fro predictable workflows</w:t>
      </w:r>
    </w:p>
    <w:p w14:paraId="70EE037E" w14:textId="556725E0" w:rsidR="00FA70DE" w:rsidRDefault="00FA70DE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Dynamic policies:</w:t>
      </w:r>
      <w:r>
        <w:rPr>
          <w:rFonts w:ascii="Times New Roman" w:hAnsi="Times New Roman" w:cs="Times New Roman"/>
        </w:rPr>
        <w:br/>
        <w:t xml:space="preserve">   + Scale based on tracked metrics</w:t>
      </w:r>
    </w:p>
    <w:p w14:paraId="31E11075" w14:textId="63C57D79" w:rsidR="00FA70DE" w:rsidRDefault="00FA70DE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+ Are for moderately spiky workloads</w:t>
      </w:r>
    </w:p>
    <w:p w14:paraId="79BB2197" w14:textId="4B7F2ECF" w:rsidR="00FA70DE" w:rsidRDefault="00FA70DE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Predictive policy:</w:t>
      </w:r>
    </w:p>
    <w:p w14:paraId="7DDA906B" w14:textId="5C0659D0" w:rsidR="00FA70DE" w:rsidRDefault="00FA70DE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+ Scales based on previous traffic patterns with machine learning</w:t>
      </w:r>
    </w:p>
    <w:p w14:paraId="5D9C8FA7" w14:textId="0C7D45FA" w:rsidR="00FA70DE" w:rsidRDefault="00FA70DE" w:rsidP="00AF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+ Is for workload traffic that can be predicted with a pattern</w:t>
      </w:r>
    </w:p>
    <w:p w14:paraId="1DD8867C" w14:textId="77777777" w:rsidR="00D149C6" w:rsidRDefault="00D149C6" w:rsidP="00AF1876">
      <w:pPr>
        <w:rPr>
          <w:rFonts w:ascii="Times New Roman" w:hAnsi="Times New Roman" w:cs="Times New Roman"/>
        </w:rPr>
      </w:pPr>
    </w:p>
    <w:p w14:paraId="5F5F35DE" w14:textId="5A124E8F" w:rsidR="00D149C6" w:rsidRPr="00FA70DE" w:rsidRDefault="00D149C6" w:rsidP="00AF187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338A7D" wp14:editId="04BD8C6B">
            <wp:extent cx="5943600" cy="2914015"/>
            <wp:effectExtent l="0" t="0" r="0" b="635"/>
            <wp:docPr id="724181148" name="Picture 1" descr="A diagram of a step scaling poli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1148" name="Picture 1" descr="A diagram of a step scaling polic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33E">
        <w:rPr>
          <w:rFonts w:ascii="Times New Roman" w:hAnsi="Times New Roman" w:cs="Times New Roman"/>
        </w:rPr>
        <w:br/>
      </w:r>
      <w:r w:rsidR="0064033E">
        <w:rPr>
          <w:rFonts w:ascii="Times New Roman" w:hAnsi="Times New Roman" w:cs="Times New Roman"/>
        </w:rPr>
        <w:br/>
      </w:r>
      <w:r w:rsidR="0064033E">
        <w:rPr>
          <w:noProof/>
        </w:rPr>
        <w:drawing>
          <wp:inline distT="0" distB="0" distL="0" distR="0" wp14:anchorId="0B5CA669" wp14:editId="51D4C33F">
            <wp:extent cx="5943600" cy="3140075"/>
            <wp:effectExtent l="0" t="0" r="0" b="3175"/>
            <wp:docPr id="19754932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9324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9C6" w:rsidRPr="00FA7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EA"/>
    <w:rsid w:val="00443124"/>
    <w:rsid w:val="00520FEA"/>
    <w:rsid w:val="00521421"/>
    <w:rsid w:val="006400AC"/>
    <w:rsid w:val="0064033E"/>
    <w:rsid w:val="007475BD"/>
    <w:rsid w:val="00AC4A02"/>
    <w:rsid w:val="00AF1876"/>
    <w:rsid w:val="00D149C6"/>
    <w:rsid w:val="00D508CF"/>
    <w:rsid w:val="00F01D8F"/>
    <w:rsid w:val="00F70880"/>
    <w:rsid w:val="00FA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E8DA"/>
  <w15:chartTrackingRefBased/>
  <w15:docId w15:val="{B014E024-5D50-47F8-9806-876B5885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12</cp:revision>
  <dcterms:created xsi:type="dcterms:W3CDTF">2025-10-24T01:30:00Z</dcterms:created>
  <dcterms:modified xsi:type="dcterms:W3CDTF">2025-10-24T02:02:00Z</dcterms:modified>
</cp:coreProperties>
</file>