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4882A">
      <w:pPr>
        <w:pStyle w:val="23"/>
        <w:bidi w:val="0"/>
        <w:spacing w:line="240" w:lineRule="auto"/>
        <w:jc w:val="center"/>
        <w:rPr>
          <w:rFonts w:hint="default" w:ascii="Times New Roman" w:hAnsi="Times New Roman" w:cs="Times New Roman"/>
          <w:color w:val="auto"/>
          <w:sz w:val="25"/>
          <w:szCs w:val="25"/>
          <w:highlight w:val="none"/>
          <w:shd w:val="clear" w:color="auto" w:fill="auto"/>
          <w:lang w:val="en-US"/>
        </w:rPr>
      </w:pPr>
      <w:bookmarkStart w:id="0" w:name="_Toc19506"/>
      <w:bookmarkStart w:id="1" w:name="_Toc1248"/>
      <w:bookmarkStart w:id="2" w:name="_Toc25351"/>
      <w:r>
        <w:rPr>
          <w:rFonts w:hint="default" w:ascii="Times New Roman" w:hAnsi="Times New Roman" w:cs="Times New Roman"/>
          <w:color w:val="auto"/>
          <w:sz w:val="25"/>
          <w:szCs w:val="25"/>
          <w:highlight w:val="none"/>
          <w:shd w:val="clear" w:color="auto" w:fill="auto"/>
          <w:lang w:val="en-US"/>
        </w:rPr>
        <w:t>Swinburne University of Technology</w:t>
      </w:r>
      <w:bookmarkEnd w:id="0"/>
      <w:bookmarkEnd w:id="1"/>
      <w:bookmarkEnd w:id="2"/>
    </w:p>
    <w:p w14:paraId="6C67C8D1">
      <w:pPr>
        <w:pStyle w:val="24"/>
        <w:spacing w:line="240" w:lineRule="auto"/>
        <w:jc w:val="center"/>
        <w:outlineLvl w:val="9"/>
        <w:rPr>
          <w:rFonts w:hint="default" w:ascii="Times New Roman" w:hAnsi="Times New Roman" w:cs="Times New Roman"/>
          <w:b w:val="0"/>
          <w:bCs w:val="0"/>
          <w:color w:val="auto"/>
          <w:sz w:val="25"/>
          <w:szCs w:val="25"/>
          <w:highlight w:val="none"/>
          <w:shd w:val="clear" w:color="auto" w:fill="auto"/>
          <w:lang w:val="en-US"/>
        </w:rPr>
      </w:pPr>
      <w:r>
        <w:rPr>
          <w:rFonts w:hint="default" w:ascii="Times New Roman" w:hAnsi="Times New Roman" w:cs="Times New Roman"/>
          <w:b w:val="0"/>
          <w:bCs w:val="0"/>
          <w:color w:val="auto"/>
          <w:sz w:val="25"/>
          <w:szCs w:val="25"/>
          <w:highlight w:val="none"/>
          <w:shd w:val="clear" w:color="auto" w:fill="auto"/>
          <w:lang w:val="en-US"/>
        </w:rPr>
        <w:drawing>
          <wp:inline distT="0" distB="0" distL="114300" distR="114300">
            <wp:extent cx="1386840" cy="1386840"/>
            <wp:effectExtent l="0" t="0" r="0" b="0"/>
            <wp:docPr id="1" name="Picture 1" descr="logo-removebg-preview-Picsart-AiImageEnh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removebg-preview-Picsart-AiImageEnhancer"/>
                    <pic:cNvPicPr>
                      <a:picLocks noChangeAspect="1"/>
                    </pic:cNvPicPr>
                  </pic:nvPicPr>
                  <pic:blipFill>
                    <a:blip r:embed="rId7"/>
                    <a:stretch>
                      <a:fillRect/>
                    </a:stretch>
                  </pic:blipFill>
                  <pic:spPr>
                    <a:xfrm>
                      <a:off x="0" y="0"/>
                      <a:ext cx="1386840" cy="1386840"/>
                    </a:xfrm>
                    <a:prstGeom prst="rect">
                      <a:avLst/>
                    </a:prstGeom>
                  </pic:spPr>
                </pic:pic>
              </a:graphicData>
            </a:graphic>
          </wp:inline>
        </w:drawing>
      </w:r>
    </w:p>
    <w:p w14:paraId="41371FFE">
      <w:pPr>
        <w:pStyle w:val="24"/>
        <w:spacing w:line="240" w:lineRule="auto"/>
        <w:jc w:val="center"/>
        <w:rPr>
          <w:rFonts w:hint="default" w:ascii="Times New Roman" w:hAnsi="Times New Roman" w:cs="Times New Roman"/>
          <w:b w:val="0"/>
          <w:bCs w:val="0"/>
          <w:color w:val="auto"/>
          <w:sz w:val="25"/>
          <w:szCs w:val="25"/>
          <w:highlight w:val="none"/>
          <w:shd w:val="clear" w:color="auto" w:fill="auto"/>
          <w:lang w:val="en-US"/>
        </w:rPr>
      </w:pPr>
      <w:bookmarkStart w:id="3" w:name="_Toc6709"/>
      <w:bookmarkStart w:id="4" w:name="_Toc4586"/>
      <w:bookmarkStart w:id="5" w:name="_Toc1139"/>
      <w:r>
        <w:rPr>
          <w:rFonts w:hint="default" w:ascii="Times New Roman" w:hAnsi="Times New Roman" w:cs="Times New Roman"/>
          <w:b w:val="0"/>
          <w:bCs w:val="0"/>
          <w:color w:val="auto"/>
          <w:sz w:val="25"/>
          <w:szCs w:val="25"/>
          <w:highlight w:val="none"/>
          <w:shd w:val="clear" w:color="auto" w:fill="auto"/>
          <w:lang w:val="en-US"/>
        </w:rPr>
        <w:t>COS300</w:t>
      </w:r>
      <w:bookmarkEnd w:id="3"/>
      <w:bookmarkEnd w:id="4"/>
      <w:bookmarkEnd w:id="5"/>
      <w:r>
        <w:rPr>
          <w:rFonts w:hint="default" w:ascii="Times New Roman" w:hAnsi="Times New Roman" w:cs="Times New Roman"/>
          <w:b w:val="0"/>
          <w:bCs w:val="0"/>
          <w:color w:val="auto"/>
          <w:sz w:val="25"/>
          <w:szCs w:val="25"/>
          <w:highlight w:val="none"/>
          <w:shd w:val="clear" w:color="auto" w:fill="auto"/>
          <w:lang w:val="en-US"/>
        </w:rPr>
        <w:t>49</w:t>
      </w:r>
    </w:p>
    <w:p w14:paraId="7FAF9FAE">
      <w:pPr>
        <w:pStyle w:val="24"/>
        <w:spacing w:line="240" w:lineRule="auto"/>
        <w:jc w:val="center"/>
        <w:rPr>
          <w:rFonts w:hint="default" w:ascii="Times New Roman" w:hAnsi="Times New Roman" w:cs="Times New Roman"/>
          <w:b w:val="0"/>
          <w:bCs w:val="0"/>
          <w:color w:val="auto"/>
          <w:sz w:val="25"/>
          <w:szCs w:val="25"/>
          <w:lang w:val="en-US"/>
        </w:rPr>
      </w:pPr>
      <w:r>
        <w:rPr>
          <w:rFonts w:hint="default" w:ascii="Times New Roman" w:hAnsi="Times New Roman" w:cs="Times New Roman"/>
          <w:b w:val="0"/>
          <w:bCs w:val="0"/>
          <w:color w:val="auto"/>
          <w:sz w:val="25"/>
          <w:szCs w:val="25"/>
          <w:lang w:val="en-US"/>
        </w:rPr>
        <w:t>Computing Technology Innovation Project</w:t>
      </w:r>
    </w:p>
    <w:p w14:paraId="4A145691">
      <w:pPr>
        <w:spacing w:line="240" w:lineRule="auto"/>
        <w:jc w:val="center"/>
        <w:rPr>
          <w:rFonts w:hint="default" w:ascii="Times New Roman" w:hAnsi="Times New Roman" w:cs="Times New Roman"/>
          <w:b/>
          <w:color w:val="auto"/>
          <w:sz w:val="25"/>
          <w:szCs w:val="25"/>
        </w:rPr>
      </w:pPr>
    </w:p>
    <w:p w14:paraId="63A6EECE">
      <w:pPr>
        <w:spacing w:line="240" w:lineRule="auto"/>
        <w:jc w:val="center"/>
        <w:rPr>
          <w:rFonts w:hint="default" w:ascii="Times New Roman" w:hAnsi="Times New Roman" w:cs="Times New Roman"/>
          <w:b/>
          <w:color w:val="auto"/>
          <w:sz w:val="25"/>
          <w:szCs w:val="25"/>
        </w:rPr>
      </w:pPr>
    </w:p>
    <w:p w14:paraId="4A8891DB">
      <w:pPr>
        <w:spacing w:line="240" w:lineRule="auto"/>
        <w:jc w:val="center"/>
        <w:rPr>
          <w:rFonts w:hint="default" w:ascii="Times New Roman" w:hAnsi="Times New Roman" w:cs="Times New Roman"/>
          <w:b/>
          <w:color w:val="auto"/>
          <w:sz w:val="25"/>
          <w:szCs w:val="25"/>
        </w:rPr>
      </w:pPr>
    </w:p>
    <w:p w14:paraId="4660DE74">
      <w:pPr>
        <w:spacing w:line="240" w:lineRule="auto"/>
        <w:jc w:val="center"/>
        <w:rPr>
          <w:rFonts w:hint="default" w:ascii="Times New Roman" w:hAnsi="Times New Roman" w:cs="Times New Roman"/>
          <w:b/>
          <w:color w:val="auto"/>
          <w:sz w:val="25"/>
          <w:szCs w:val="25"/>
        </w:rPr>
      </w:pPr>
    </w:p>
    <w:p w14:paraId="1D14B859">
      <w:pPr>
        <w:spacing w:line="240" w:lineRule="auto"/>
        <w:jc w:val="center"/>
        <w:rPr>
          <w:rFonts w:hint="default" w:ascii="Times New Roman" w:hAnsi="Times New Roman" w:cs="Times New Roman"/>
          <w:b/>
          <w:color w:val="auto"/>
          <w:sz w:val="25"/>
          <w:szCs w:val="25"/>
        </w:rPr>
      </w:pPr>
    </w:p>
    <w:p w14:paraId="79DAEC8F">
      <w:pPr>
        <w:spacing w:line="240" w:lineRule="auto"/>
        <w:jc w:val="center"/>
        <w:rPr>
          <w:rFonts w:hint="default" w:ascii="Times New Roman" w:hAnsi="Times New Roman" w:cs="Times New Roman"/>
          <w:b/>
          <w:color w:val="auto"/>
          <w:sz w:val="25"/>
          <w:szCs w:val="25"/>
        </w:rPr>
      </w:pPr>
    </w:p>
    <w:p w14:paraId="03E8A1A3">
      <w:pPr>
        <w:spacing w:line="240" w:lineRule="auto"/>
        <w:jc w:val="both"/>
        <w:rPr>
          <w:rFonts w:hint="default" w:ascii="Times New Roman" w:hAnsi="Times New Roman" w:cs="Times New Roman"/>
          <w:b/>
          <w:color w:val="auto"/>
          <w:sz w:val="25"/>
          <w:szCs w:val="25"/>
        </w:rPr>
      </w:pPr>
    </w:p>
    <w:p w14:paraId="618E8317">
      <w:pPr>
        <w:spacing w:line="240" w:lineRule="auto"/>
        <w:jc w:val="center"/>
        <w:rPr>
          <w:rFonts w:hint="default" w:ascii="Times New Roman" w:hAnsi="Times New Roman" w:cs="Times New Roman"/>
          <w:b/>
          <w:color w:val="auto"/>
          <w:sz w:val="48"/>
          <w:szCs w:val="48"/>
          <w:lang w:val="en-US"/>
        </w:rPr>
      </w:pPr>
      <w:r>
        <w:rPr>
          <w:rFonts w:hint="default" w:ascii="Times New Roman" w:hAnsi="Times New Roman" w:cs="Times New Roman"/>
          <w:b/>
          <w:color w:val="auto"/>
          <w:sz w:val="48"/>
          <w:szCs w:val="48"/>
        </w:rPr>
        <w:t xml:space="preserve">Assignment </w:t>
      </w:r>
      <w:r>
        <w:rPr>
          <w:rFonts w:hint="default" w:ascii="Times New Roman" w:hAnsi="Times New Roman" w:cs="Times New Roman"/>
          <w:b/>
          <w:color w:val="auto"/>
          <w:sz w:val="48"/>
          <w:szCs w:val="48"/>
          <w:lang w:val="en-US"/>
        </w:rPr>
        <w:t>3</w:t>
      </w:r>
    </w:p>
    <w:p w14:paraId="71E89E1F">
      <w:pPr>
        <w:spacing w:line="240" w:lineRule="auto"/>
        <w:jc w:val="center"/>
        <w:rPr>
          <w:rFonts w:hint="default" w:ascii="Times New Roman" w:hAnsi="Times New Roman" w:cs="Times New Roman"/>
          <w:b/>
          <w:color w:val="auto"/>
          <w:sz w:val="25"/>
          <w:szCs w:val="25"/>
          <w:lang w:val="en-US"/>
        </w:rPr>
      </w:pPr>
      <w:r>
        <w:rPr>
          <w:rFonts w:hint="default" w:ascii="Times New Roman" w:hAnsi="Times New Roman" w:cs="Times New Roman"/>
          <w:b/>
          <w:color w:val="auto"/>
          <w:sz w:val="25"/>
          <w:szCs w:val="25"/>
          <w:lang w:val="en-US"/>
        </w:rPr>
        <w:t>Full-Stack Web Development for AI Applications in Cybersecurity Scenario</w:t>
      </w:r>
    </w:p>
    <w:p w14:paraId="0B6B6F48">
      <w:pPr>
        <w:spacing w:line="240" w:lineRule="auto"/>
        <w:jc w:val="both"/>
        <w:rPr>
          <w:rFonts w:hint="default" w:ascii="Times New Roman" w:hAnsi="Times New Roman" w:cs="Times New Roman"/>
          <w:b/>
          <w:color w:val="auto"/>
          <w:sz w:val="25"/>
          <w:szCs w:val="25"/>
          <w:lang w:val="en-US"/>
        </w:rPr>
      </w:pPr>
    </w:p>
    <w:p w14:paraId="22B95DE8">
      <w:pPr>
        <w:spacing w:line="240" w:lineRule="auto"/>
        <w:jc w:val="both"/>
        <w:rPr>
          <w:rFonts w:hint="default" w:ascii="Times New Roman" w:hAnsi="Times New Roman" w:cs="Times New Roman"/>
          <w:b/>
          <w:color w:val="auto"/>
          <w:sz w:val="25"/>
          <w:szCs w:val="25"/>
          <w:lang w:val="en-US"/>
        </w:rPr>
      </w:pPr>
    </w:p>
    <w:p w14:paraId="55704966">
      <w:pPr>
        <w:spacing w:line="240" w:lineRule="auto"/>
        <w:jc w:val="both"/>
        <w:rPr>
          <w:rFonts w:hint="default" w:ascii="Times New Roman" w:hAnsi="Times New Roman" w:cs="Times New Roman"/>
          <w:b/>
          <w:color w:val="auto"/>
          <w:sz w:val="25"/>
          <w:szCs w:val="25"/>
          <w:lang w:val="en-US"/>
        </w:rPr>
      </w:pPr>
    </w:p>
    <w:p w14:paraId="38E85B32">
      <w:pPr>
        <w:spacing w:line="240" w:lineRule="auto"/>
        <w:jc w:val="both"/>
        <w:rPr>
          <w:rFonts w:hint="default" w:ascii="Times New Roman" w:hAnsi="Times New Roman" w:cs="Times New Roman"/>
          <w:b/>
          <w:color w:val="auto"/>
          <w:sz w:val="25"/>
          <w:szCs w:val="25"/>
          <w:lang w:val="en-US"/>
        </w:rPr>
      </w:pPr>
    </w:p>
    <w:p w14:paraId="33978E0A">
      <w:pPr>
        <w:spacing w:line="240" w:lineRule="auto"/>
        <w:jc w:val="both"/>
        <w:rPr>
          <w:rFonts w:hint="default" w:ascii="Times New Roman" w:hAnsi="Times New Roman" w:cs="Times New Roman"/>
          <w:b/>
          <w:color w:val="auto"/>
          <w:sz w:val="25"/>
          <w:szCs w:val="25"/>
          <w:lang w:val="en-US"/>
        </w:rPr>
      </w:pPr>
    </w:p>
    <w:p w14:paraId="4C992833">
      <w:pPr>
        <w:spacing w:line="240" w:lineRule="auto"/>
        <w:jc w:val="both"/>
        <w:rPr>
          <w:rFonts w:hint="default" w:ascii="Times New Roman" w:hAnsi="Times New Roman" w:cs="Times New Roman"/>
          <w:b/>
          <w:color w:val="auto"/>
          <w:sz w:val="25"/>
          <w:szCs w:val="25"/>
          <w:lang w:val="en-US"/>
        </w:rPr>
      </w:pPr>
    </w:p>
    <w:p w14:paraId="12882CF4">
      <w:pPr>
        <w:spacing w:line="240" w:lineRule="auto"/>
        <w:jc w:val="both"/>
        <w:rPr>
          <w:rFonts w:hint="default" w:ascii="Times New Roman" w:hAnsi="Times New Roman" w:cs="Times New Roman"/>
          <w:b/>
          <w:color w:val="auto"/>
          <w:sz w:val="25"/>
          <w:szCs w:val="25"/>
          <w:lang w:val="en-US"/>
        </w:rPr>
      </w:pPr>
    </w:p>
    <w:p w14:paraId="20D0559F">
      <w:pPr>
        <w:spacing w:line="240" w:lineRule="auto"/>
        <w:jc w:val="both"/>
        <w:rPr>
          <w:rFonts w:hint="default" w:ascii="Times New Roman" w:hAnsi="Times New Roman" w:cs="Times New Roman"/>
          <w:b w:val="0"/>
          <w:bCs/>
          <w:color w:val="auto"/>
          <w:sz w:val="25"/>
          <w:szCs w:val="25"/>
          <w:lang w:val="en-US"/>
        </w:rPr>
      </w:pPr>
      <w:r>
        <w:rPr>
          <w:rFonts w:hint="default" w:ascii="Times New Roman" w:hAnsi="Times New Roman" w:cs="Times New Roman"/>
          <w:b/>
          <w:color w:val="auto"/>
          <w:sz w:val="25"/>
          <w:szCs w:val="25"/>
          <w:lang w:val="en-US"/>
        </w:rPr>
        <w:t xml:space="preserve">Author :   </w:t>
      </w:r>
      <w:r>
        <w:rPr>
          <w:rFonts w:hint="default" w:ascii="Times New Roman" w:hAnsi="Times New Roman" w:cs="Times New Roman"/>
          <w:b w:val="0"/>
          <w:bCs/>
          <w:color w:val="auto"/>
          <w:sz w:val="25"/>
          <w:szCs w:val="25"/>
          <w:lang w:val="en-US"/>
        </w:rPr>
        <w:t>Truong Ngoc Gia Hieu</w:t>
      </w:r>
    </w:p>
    <w:p w14:paraId="7FC612F8">
      <w:pPr>
        <w:spacing w:line="240" w:lineRule="auto"/>
        <w:ind w:left="1100" w:leftChars="500" w:firstLine="0" w:firstLineChars="0"/>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Duong Nguyen Dang</w:t>
      </w:r>
    </w:p>
    <w:p w14:paraId="06C8EE0D">
      <w:pPr>
        <w:spacing w:line="240" w:lineRule="auto"/>
        <w:ind w:left="1100" w:leftChars="500" w:firstLine="0" w:firstLineChars="0"/>
        <w:jc w:val="both"/>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lang w:val="en-US"/>
        </w:rPr>
        <w:t>Pham Dinh Duc Anh</w:t>
      </w:r>
    </w:p>
    <w:p w14:paraId="4F8D11F8">
      <w:pPr>
        <w:spacing w:line="240" w:lineRule="auto"/>
        <w:ind w:left="1100" w:leftChars="500" w:firstLine="0" w:firstLineChars="0"/>
        <w:jc w:val="both"/>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rPr>
        <w:t>Pahan Pathirathna</w:t>
      </w:r>
    </w:p>
    <w:p w14:paraId="49BAF3BE">
      <w:pPr>
        <w:spacing w:line="240" w:lineRule="auto"/>
        <w:jc w:val="both"/>
        <w:rPr>
          <w:rFonts w:hint="default" w:ascii="Times New Roman" w:hAnsi="Times New Roman" w:eastAsia="Helvetica" w:cs="Times New Roman"/>
          <w:i w:val="0"/>
          <w:iCs w:val="0"/>
          <w:caps w:val="0"/>
          <w:color w:val="auto"/>
          <w:spacing w:val="0"/>
          <w:sz w:val="25"/>
          <w:szCs w:val="25"/>
          <w:shd w:val="clear" w:fill="FFFFFF"/>
          <w:lang w:val="en-US"/>
        </w:rPr>
      </w:pPr>
      <w:r>
        <w:rPr>
          <w:rFonts w:hint="default" w:ascii="Times New Roman" w:hAnsi="Times New Roman" w:cs="Times New Roman"/>
          <w:b/>
          <w:bCs/>
          <w:color w:val="auto"/>
          <w:sz w:val="25"/>
          <w:szCs w:val="25"/>
          <w:lang w:val="en-US"/>
        </w:rPr>
        <w:t>Lecturer</w:t>
      </w:r>
      <w:r>
        <w:rPr>
          <w:rFonts w:hint="default" w:ascii="Times New Roman" w:hAnsi="Times New Roman" w:cs="Times New Roman"/>
          <w:b w:val="0"/>
          <w:bCs/>
          <w:color w:val="auto"/>
          <w:sz w:val="25"/>
          <w:szCs w:val="25"/>
          <w:lang w:val="en-US"/>
        </w:rPr>
        <w:t>: Mr. Hoang (Author) Nguyen</w:t>
      </w:r>
    </w:p>
    <w:p w14:paraId="0CC2BFFE">
      <w:pPr>
        <w:spacing w:line="240" w:lineRule="auto"/>
        <w:jc w:val="both"/>
        <w:rPr>
          <w:rFonts w:hint="default" w:ascii="Times New Roman" w:hAnsi="Times New Roman" w:cs="Times New Roman"/>
          <w:i w:val="0"/>
          <w:iCs w:val="0"/>
          <w:caps w:val="0"/>
          <w:color w:val="auto"/>
          <w:spacing w:val="0"/>
          <w:sz w:val="25"/>
          <w:szCs w:val="25"/>
          <w:shd w:val="clear" w:fill="FFFFFF"/>
          <w:lang w:val="en-US"/>
        </w:rPr>
      </w:pPr>
      <w:r>
        <w:rPr>
          <w:rFonts w:hint="default" w:ascii="Times New Roman" w:hAnsi="Times New Roman" w:eastAsia="Helvetica" w:cs="Times New Roman"/>
          <w:b/>
          <w:bCs/>
          <w:i w:val="0"/>
          <w:iCs w:val="0"/>
          <w:caps w:val="0"/>
          <w:color w:val="auto"/>
          <w:spacing w:val="0"/>
          <w:sz w:val="25"/>
          <w:szCs w:val="25"/>
          <w:shd w:val="clear" w:fill="FFFFFF"/>
          <w:lang w:val="en-US"/>
        </w:rPr>
        <w:t>Due Date</w:t>
      </w:r>
      <w:r>
        <w:rPr>
          <w:rFonts w:hint="default" w:ascii="Times New Roman" w:hAnsi="Times New Roman" w:eastAsia="Helvetica" w:cs="Times New Roman"/>
          <w:i w:val="0"/>
          <w:iCs w:val="0"/>
          <w:caps w:val="0"/>
          <w:color w:val="auto"/>
          <w:spacing w:val="0"/>
          <w:sz w:val="25"/>
          <w:szCs w:val="25"/>
          <w:shd w:val="clear" w:fill="FFFFFF"/>
          <w:lang w:val="en-US"/>
        </w:rPr>
        <w:t xml:space="preserve">: </w:t>
      </w:r>
      <m:oMath>
        <m:sSup>
          <m:sSupPr>
            <m:ctrlPr>
              <w:rPr>
                <w:rFonts w:hint="default" w:ascii="Cambria Math" w:hAnsi="Cambria Math" w:cs="Times New Roman"/>
                <w:i/>
                <w:iCs w:val="0"/>
                <w:caps w:val="0"/>
                <w:color w:val="auto"/>
                <w:spacing w:val="0"/>
                <w:sz w:val="25"/>
                <w:szCs w:val="25"/>
                <w:shd w:val="clear" w:fill="FFFFFF"/>
                <w:lang w:val="en-US"/>
              </w:rPr>
            </m:ctrlPr>
          </m:sSupPr>
          <m:e>
            <m:r>
              <m:rPr>
                <m:nor/>
                <m:sty m:val="p"/>
              </m:rPr>
              <w:rPr>
                <w:rFonts w:hint="default" w:ascii="Cambria Math" w:hAnsi="Cambria Math" w:cs="Times New Roman"/>
                <w:b w:val="0"/>
                <w:i w:val="0"/>
                <w:iCs w:val="0"/>
                <w:caps w:val="0"/>
                <w:color w:val="auto"/>
                <w:spacing w:val="0"/>
                <w:sz w:val="25"/>
                <w:szCs w:val="25"/>
                <w:shd w:val="clear" w:fill="FFFFFF"/>
                <w:lang w:val="en-US"/>
              </w:rPr>
              <m:t>12</m:t>
            </m:r>
            <m:ctrlPr>
              <w:rPr>
                <w:rFonts w:hint="default" w:ascii="Cambria Math" w:hAnsi="Cambria Math" w:cs="Times New Roman"/>
                <w:i/>
                <w:iCs w:val="0"/>
                <w:caps w:val="0"/>
                <w:color w:val="auto"/>
                <w:spacing w:val="0"/>
                <w:sz w:val="25"/>
                <w:szCs w:val="25"/>
                <w:shd w:val="clear" w:fill="FFFFFF"/>
                <w:lang w:val="en-US"/>
              </w:rPr>
            </m:ctrlPr>
          </m:e>
          <m:sup>
            <m:r>
              <m:rPr>
                <m:nor/>
              </m:rPr>
              <w:rPr>
                <w:rFonts w:hint="default" w:ascii="Cambria Math" w:hAnsi="Cambria Math" w:cs="Times New Roman"/>
                <w:i/>
                <w:iCs w:val="0"/>
                <w:caps w:val="0"/>
                <w:color w:val="auto"/>
                <w:spacing w:val="0"/>
                <w:sz w:val="25"/>
                <w:szCs w:val="25"/>
                <w:shd w:val="clear" w:fill="FFFFFF"/>
                <w:lang w:val="en-US"/>
              </w:rPr>
              <m:t>t</m:t>
            </m:r>
            <m:r>
              <m:rPr>
                <m:nor/>
                <m:sty m:val="p"/>
              </m:rPr>
              <w:rPr>
                <w:rFonts w:hint="default" w:ascii="Cambria Math" w:hAnsi="Cambria Math" w:cs="Times New Roman"/>
                <w:b w:val="0"/>
                <w:i w:val="0"/>
                <w:iCs w:val="0"/>
                <w:caps w:val="0"/>
                <w:color w:val="auto"/>
                <w:spacing w:val="0"/>
                <w:sz w:val="25"/>
                <w:szCs w:val="25"/>
                <w:shd w:val="clear" w:fill="FFFFFF"/>
                <w:lang w:val="en-US"/>
              </w:rPr>
              <m:t>h</m:t>
            </m:r>
            <m:ctrlPr>
              <w:rPr>
                <w:rFonts w:hint="default" w:ascii="Cambria Math" w:hAnsi="Cambria Math" w:cs="Times New Roman"/>
                <w:i/>
                <w:iCs w:val="0"/>
                <w:caps w:val="0"/>
                <w:color w:val="auto"/>
                <w:spacing w:val="0"/>
                <w:sz w:val="25"/>
                <w:szCs w:val="25"/>
                <w:shd w:val="clear" w:fill="FFFFFF"/>
                <w:lang w:val="en-US"/>
              </w:rPr>
            </m:ctrlPr>
          </m:sup>
        </m:sSup>
      </m:oMath>
      <w:r>
        <w:rPr>
          <w:rFonts w:hint="default" w:ascii="Times New Roman" w:hAnsi="Times New Roman" w:cs="Times New Roman"/>
          <w:i w:val="0"/>
          <w:iCs w:val="0"/>
          <w:caps w:val="0"/>
          <w:color w:val="auto"/>
          <w:spacing w:val="0"/>
          <w:sz w:val="25"/>
          <w:szCs w:val="25"/>
          <w:shd w:val="clear" w:fill="FFFFFF"/>
          <w:lang w:val="en-US"/>
        </w:rPr>
        <w:t xml:space="preserve"> April, 2026</w:t>
      </w:r>
    </w:p>
    <w:p w14:paraId="43AAE39A">
      <w:pPr>
        <w:spacing w:line="240" w:lineRule="auto"/>
        <w:jc w:val="both"/>
        <w:rPr>
          <w:rFonts w:hint="default" w:ascii="Times New Roman" w:hAnsi="Times New Roman" w:cs="Times New Roman"/>
          <w:i w:val="0"/>
          <w:iCs w:val="0"/>
          <w:caps w:val="0"/>
          <w:color w:val="auto"/>
          <w:spacing w:val="0"/>
          <w:sz w:val="25"/>
          <w:szCs w:val="25"/>
          <w:shd w:val="clear" w:fill="FFFFFF"/>
          <w:lang w:val="en-US"/>
        </w:rPr>
      </w:pPr>
      <w:r>
        <w:rPr>
          <w:rFonts w:hint="default" w:ascii="Times New Roman" w:hAnsi="Times New Roman" w:cs="Times New Roman"/>
          <w:b/>
          <w:bCs/>
          <w:i w:val="0"/>
          <w:iCs w:val="0"/>
          <w:caps w:val="0"/>
          <w:color w:val="auto"/>
          <w:spacing w:val="0"/>
          <w:sz w:val="25"/>
          <w:szCs w:val="25"/>
          <w:shd w:val="clear" w:fill="FFFFFF"/>
          <w:lang w:val="en-US"/>
        </w:rPr>
        <w:t xml:space="preserve">Submission Date: </w:t>
      </w:r>
      <m:oMath>
        <m:sSup>
          <m:sSupPr>
            <m:ctrlPr>
              <w:rPr>
                <w:rFonts w:hint="default" w:ascii="Cambria Math" w:hAnsi="Cambria Math" w:cs="Times New Roman"/>
                <w:i/>
                <w:iCs w:val="0"/>
                <w:caps w:val="0"/>
                <w:color w:val="auto"/>
                <w:spacing w:val="0"/>
                <w:sz w:val="25"/>
                <w:szCs w:val="25"/>
                <w:shd w:val="clear" w:fill="FFFFFF"/>
                <w:lang w:val="en-US"/>
              </w:rPr>
            </m:ctrlPr>
          </m:sSupPr>
          <m:e>
            <m:r>
              <m:rPr>
                <m:nor/>
                <m:sty m:val="p"/>
              </m:rPr>
              <w:rPr>
                <w:rFonts w:hint="default" w:ascii="Cambria Math" w:hAnsi="Cambria Math" w:cs="Times New Roman"/>
                <w:b w:val="0"/>
                <w:i w:val="0"/>
                <w:iCs w:val="0"/>
                <w:caps w:val="0"/>
                <w:color w:val="auto"/>
                <w:spacing w:val="0"/>
                <w:sz w:val="25"/>
                <w:szCs w:val="25"/>
                <w:shd w:val="clear" w:fill="FFFFFF"/>
                <w:lang w:val="en-US"/>
              </w:rPr>
              <m:t>12</m:t>
            </m:r>
            <m:ctrlPr>
              <w:rPr>
                <w:rFonts w:hint="default" w:ascii="Cambria Math" w:hAnsi="Cambria Math" w:cs="Times New Roman"/>
                <w:i/>
                <w:iCs w:val="0"/>
                <w:caps w:val="0"/>
                <w:color w:val="auto"/>
                <w:spacing w:val="0"/>
                <w:sz w:val="25"/>
                <w:szCs w:val="25"/>
                <w:shd w:val="clear" w:fill="FFFFFF"/>
                <w:lang w:val="en-US"/>
              </w:rPr>
            </m:ctrlPr>
          </m:e>
          <m:sup>
            <m:r>
              <m:rPr>
                <m:nor/>
              </m:rPr>
              <w:rPr>
                <w:rFonts w:hint="default" w:ascii="Cambria Math" w:hAnsi="Cambria Math" w:cs="Times New Roman"/>
                <w:i/>
                <w:iCs w:val="0"/>
                <w:caps w:val="0"/>
                <w:color w:val="auto"/>
                <w:spacing w:val="0"/>
                <w:sz w:val="25"/>
                <w:szCs w:val="25"/>
                <w:shd w:val="clear" w:fill="FFFFFF"/>
                <w:lang w:val="en-US"/>
              </w:rPr>
              <m:t>t</m:t>
            </m:r>
            <m:r>
              <m:rPr>
                <m:nor/>
                <m:sty m:val="p"/>
              </m:rPr>
              <w:rPr>
                <w:rFonts w:hint="default" w:ascii="Cambria Math" w:hAnsi="Cambria Math" w:cs="Times New Roman"/>
                <w:b w:val="0"/>
                <w:i w:val="0"/>
                <w:iCs w:val="0"/>
                <w:caps w:val="0"/>
                <w:color w:val="auto"/>
                <w:spacing w:val="0"/>
                <w:sz w:val="25"/>
                <w:szCs w:val="25"/>
                <w:shd w:val="clear" w:fill="FFFFFF"/>
                <w:lang w:val="en-US"/>
              </w:rPr>
              <m:t>h</m:t>
            </m:r>
            <m:ctrlPr>
              <w:rPr>
                <w:rFonts w:hint="default" w:ascii="Cambria Math" w:hAnsi="Cambria Math" w:cs="Times New Roman"/>
                <w:i/>
                <w:iCs w:val="0"/>
                <w:caps w:val="0"/>
                <w:color w:val="auto"/>
                <w:spacing w:val="0"/>
                <w:sz w:val="25"/>
                <w:szCs w:val="25"/>
                <w:shd w:val="clear" w:fill="FFFFFF"/>
                <w:lang w:val="en-US"/>
              </w:rPr>
            </m:ctrlPr>
          </m:sup>
        </m:sSup>
      </m:oMath>
      <w:r>
        <w:rPr>
          <w:rFonts w:hint="default" w:ascii="Times New Roman" w:hAnsi="Times New Roman" w:cs="Times New Roman"/>
          <w:i w:val="0"/>
          <w:iCs w:val="0"/>
          <w:caps w:val="0"/>
          <w:color w:val="auto"/>
          <w:spacing w:val="0"/>
          <w:sz w:val="25"/>
          <w:szCs w:val="25"/>
          <w:shd w:val="clear" w:fill="FFFFFF"/>
          <w:lang w:val="en-US"/>
        </w:rPr>
        <w:t xml:space="preserve"> April, 2026</w:t>
      </w:r>
    </w:p>
    <w:p w14:paraId="494C582F">
      <w:pPr>
        <w:spacing w:line="240" w:lineRule="auto"/>
        <w:jc w:val="both"/>
        <w:rPr>
          <w:rFonts w:hint="default" w:ascii="Times New Roman" w:hAnsi="Times New Roman" w:cs="Times New Roman"/>
          <w:b w:val="0"/>
          <w:bCs w:val="0"/>
          <w:i w:val="0"/>
          <w:iCs w:val="0"/>
          <w:caps w:val="0"/>
          <w:color w:val="auto"/>
          <w:spacing w:val="0"/>
          <w:sz w:val="25"/>
          <w:szCs w:val="25"/>
          <w:shd w:val="clear" w:fill="FFFFFF"/>
          <w:lang w:val="en-US"/>
        </w:rPr>
      </w:pPr>
      <w:r>
        <w:rPr>
          <w:rFonts w:hint="default" w:ascii="Times New Roman" w:hAnsi="Times New Roman" w:cs="Times New Roman"/>
          <w:b/>
          <w:bCs/>
          <w:i w:val="0"/>
          <w:iCs w:val="0"/>
          <w:caps w:val="0"/>
          <w:color w:val="auto"/>
          <w:spacing w:val="0"/>
          <w:sz w:val="25"/>
          <w:szCs w:val="25"/>
          <w:shd w:val="clear" w:fill="FFFFFF"/>
          <w:lang w:val="en-US"/>
        </w:rPr>
        <w:t xml:space="preserve">Word Count: </w:t>
      </w:r>
    </w:p>
    <w:p w14:paraId="1B1E4068">
      <w:pPr>
        <w:pStyle w:val="21"/>
        <w:bidi w:val="0"/>
        <w:rPr>
          <w:rFonts w:hint="default"/>
        </w:rPr>
      </w:pPr>
      <w:bookmarkStart w:id="6" w:name="_Toc166571946"/>
      <w:bookmarkStart w:id="7" w:name="_Toc19771"/>
      <w:bookmarkStart w:id="8" w:name="_Toc3434"/>
      <w:r>
        <w:rPr>
          <w:rFonts w:hint="default"/>
        </w:rPr>
        <w:t>Table of Contents</w:t>
      </w:r>
      <w:bookmarkEnd w:id="6"/>
      <w:bookmarkEnd w:id="7"/>
      <w:bookmarkEnd w:id="8"/>
    </w:p>
    <w:p w14:paraId="2CF79C86">
      <w:pPr>
        <w:pStyle w:val="21"/>
        <w:tabs>
          <w:tab w:val="right" w:leader="dot" w:pos="8302"/>
        </w:tabs>
        <w:spacing w:line="240" w:lineRule="auto"/>
        <w:jc w:val="both"/>
        <w:rPr>
          <w:rFonts w:hint="default" w:ascii="Times New Roman" w:hAnsi="Times New Roman" w:cs="Times New Roman"/>
          <w:b/>
          <w:bCs/>
          <w:color w:val="auto"/>
          <w:sz w:val="32"/>
          <w:szCs w:val="32"/>
          <w:highlight w:val="none"/>
          <w:shd w:val="clear" w:color="auto" w:fill="auto"/>
          <w:lang w:val="en-US"/>
        </w:rPr>
      </w:pPr>
      <w:r>
        <w:rPr>
          <w:rStyle w:val="27"/>
          <w:rFonts w:hint="default" w:ascii="Times New Roman" w:hAnsi="Times New Roman" w:cs="Times New Roman"/>
          <w:b/>
          <w:sz w:val="32"/>
          <w:szCs w:val="32"/>
          <w:lang w:val="en-US"/>
        </w:rPr>
        <w:t>Part A: Abstraction</w:t>
      </w:r>
      <w:r>
        <w:rPr>
          <w:rFonts w:hint="default" w:ascii="Times New Roman" w:hAnsi="Times New Roman" w:cs="Times New Roman"/>
          <w:b/>
          <w:bCs/>
          <w:color w:val="auto"/>
          <w:sz w:val="32"/>
          <w:szCs w:val="32"/>
          <w:highlight w:val="none"/>
          <w:shd w:val="clear" w:color="auto" w:fill="auto"/>
        </w:rPr>
        <w:tab/>
      </w:r>
    </w:p>
    <w:p w14:paraId="494133B7">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rPr>
        <w:fldChar w:fldCharType="begin"/>
      </w:r>
      <w:r>
        <w:rPr>
          <w:rFonts w:hint="default" w:ascii="Times New Roman" w:hAnsi="Times New Roman" w:cs="Times New Roman"/>
          <w:b/>
          <w:bCs/>
          <w:color w:val="auto"/>
          <w:sz w:val="25"/>
          <w:szCs w:val="25"/>
          <w:highlight w:val="none"/>
          <w:shd w:val="clear" w:color="auto" w:fill="auto"/>
        </w:rPr>
        <w:instrText xml:space="preserve"> TOC \o "1-3" \u </w:instrText>
      </w:r>
      <w:r>
        <w:rPr>
          <w:rFonts w:hint="default" w:ascii="Times New Roman" w:hAnsi="Times New Roman" w:cs="Times New Roman"/>
          <w:b/>
          <w:bCs/>
          <w:color w:val="auto"/>
          <w:sz w:val="25"/>
          <w:szCs w:val="25"/>
          <w:highlight w:val="none"/>
          <w:shd w:val="clear" w:color="auto" w:fill="auto"/>
        </w:rPr>
        <w:fldChar w:fldCharType="separate"/>
      </w:r>
      <w:r>
        <w:rPr>
          <w:rFonts w:hint="default" w:ascii="Times New Roman" w:hAnsi="Times New Roman" w:cs="Times New Roman"/>
          <w:b/>
          <w:bCs/>
          <w:color w:val="auto"/>
          <w:sz w:val="28"/>
          <w:szCs w:val="28"/>
          <w:highlight w:val="none"/>
          <w:shd w:val="clear" w:color="auto" w:fill="auto"/>
          <w:lang w:val="en-US"/>
        </w:rPr>
        <w:t>1.1 Assignment Requirements</w:t>
      </w:r>
      <w:r>
        <w:rPr>
          <w:rFonts w:hint="default" w:ascii="Times New Roman" w:hAnsi="Times New Roman" w:cs="Times New Roman"/>
          <w:b/>
          <w:bCs/>
          <w:color w:val="auto"/>
          <w:sz w:val="28"/>
          <w:szCs w:val="28"/>
          <w:highlight w:val="none"/>
          <w:shd w:val="clear" w:color="auto" w:fill="auto"/>
        </w:rPr>
        <w:tab/>
      </w:r>
    </w:p>
    <w:p w14:paraId="754655D8">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1.2 Project Overview</w:t>
      </w:r>
      <w:r>
        <w:rPr>
          <w:rFonts w:hint="default" w:ascii="Times New Roman" w:hAnsi="Times New Roman" w:cs="Times New Roman"/>
          <w:b/>
          <w:bCs/>
          <w:color w:val="auto"/>
          <w:sz w:val="28"/>
          <w:szCs w:val="28"/>
          <w:highlight w:val="none"/>
          <w:shd w:val="clear" w:color="auto" w:fill="auto"/>
        </w:rPr>
        <w:tab/>
      </w:r>
    </w:p>
    <w:p w14:paraId="56C6CCC3">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1.3 Scope of the Project</w:t>
      </w:r>
      <w:r>
        <w:rPr>
          <w:rFonts w:hint="default" w:ascii="Times New Roman" w:hAnsi="Times New Roman" w:cs="Times New Roman"/>
          <w:b/>
          <w:bCs/>
          <w:color w:val="auto"/>
          <w:sz w:val="28"/>
          <w:szCs w:val="28"/>
          <w:highlight w:val="none"/>
          <w:shd w:val="clear" w:color="auto" w:fill="auto"/>
        </w:rPr>
        <w:tab/>
      </w:r>
    </w:p>
    <w:p w14:paraId="16724483">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1.4 Executive Summary</w:t>
      </w:r>
      <w:r>
        <w:rPr>
          <w:rFonts w:hint="default" w:ascii="Times New Roman" w:hAnsi="Times New Roman" w:cs="Times New Roman"/>
          <w:b/>
          <w:bCs/>
          <w:color w:val="auto"/>
          <w:sz w:val="28"/>
          <w:szCs w:val="28"/>
          <w:highlight w:val="none"/>
          <w:shd w:val="clear" w:color="auto" w:fill="auto"/>
        </w:rPr>
        <w:tab/>
      </w:r>
    </w:p>
    <w:p w14:paraId="328EC867">
      <w:pPr>
        <w:pStyle w:val="21"/>
        <w:tabs>
          <w:tab w:val="right" w:leader="dot" w:pos="8302"/>
        </w:tabs>
        <w:spacing w:line="240" w:lineRule="auto"/>
        <w:jc w:val="both"/>
        <w:rPr>
          <w:rFonts w:hint="default" w:ascii="Times New Roman" w:hAnsi="Times New Roman" w:cs="Times New Roman"/>
          <w:b/>
          <w:bCs/>
          <w:color w:val="auto"/>
          <w:sz w:val="32"/>
          <w:szCs w:val="32"/>
          <w:highlight w:val="none"/>
          <w:shd w:val="clear" w:color="auto" w:fill="auto"/>
          <w:lang w:val="en-US"/>
        </w:rPr>
      </w:pPr>
      <w:r>
        <w:rPr>
          <w:rStyle w:val="27"/>
          <w:rFonts w:hint="default" w:ascii="Times New Roman" w:hAnsi="Times New Roman" w:cs="Times New Roman"/>
          <w:b/>
          <w:sz w:val="32"/>
          <w:szCs w:val="32"/>
          <w:lang w:val="en-US"/>
        </w:rPr>
        <w:t>Part B: Backend Integration</w:t>
      </w:r>
      <w:r>
        <w:rPr>
          <w:rFonts w:hint="default" w:ascii="Times New Roman" w:hAnsi="Times New Roman" w:cs="Times New Roman"/>
          <w:b/>
          <w:bCs/>
          <w:color w:val="auto"/>
          <w:sz w:val="32"/>
          <w:szCs w:val="32"/>
          <w:highlight w:val="none"/>
          <w:shd w:val="clear" w:color="auto" w:fill="auto"/>
        </w:rPr>
        <w:tab/>
      </w:r>
    </w:p>
    <w:p w14:paraId="5898A36C">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2.1 Overall Architecture and Framework Selection</w:t>
      </w:r>
      <w:r>
        <w:rPr>
          <w:rFonts w:hint="default" w:ascii="Times New Roman" w:hAnsi="Times New Roman" w:cs="Times New Roman"/>
          <w:b/>
          <w:bCs/>
          <w:color w:val="auto"/>
          <w:sz w:val="28"/>
          <w:szCs w:val="28"/>
          <w:highlight w:val="none"/>
          <w:shd w:val="clear" w:color="auto" w:fill="auto"/>
        </w:rPr>
        <w:tab/>
      </w:r>
    </w:p>
    <w:p w14:paraId="20BC2DF5">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2.2 Model Serialization and Loading</w:t>
      </w:r>
      <w:r>
        <w:rPr>
          <w:rFonts w:hint="default" w:ascii="Times New Roman" w:hAnsi="Times New Roman" w:cs="Times New Roman"/>
          <w:b/>
          <w:bCs/>
          <w:color w:val="auto"/>
          <w:sz w:val="28"/>
          <w:szCs w:val="28"/>
          <w:highlight w:val="none"/>
          <w:shd w:val="clear" w:color="auto" w:fill="auto"/>
        </w:rPr>
        <w:tab/>
      </w:r>
    </w:p>
    <w:p w14:paraId="1642AF4B">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2.3 API Endpoint Design</w:t>
      </w:r>
      <w:r>
        <w:rPr>
          <w:rFonts w:hint="default" w:ascii="Times New Roman" w:hAnsi="Times New Roman" w:cs="Times New Roman"/>
          <w:b/>
          <w:bCs/>
          <w:color w:val="auto"/>
          <w:sz w:val="28"/>
          <w:szCs w:val="28"/>
          <w:highlight w:val="none"/>
          <w:shd w:val="clear" w:color="auto" w:fill="auto"/>
        </w:rPr>
        <w:tab/>
      </w:r>
    </w:p>
    <w:p w14:paraId="1FA4A4BB">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2.4 Data Processing Workflow</w:t>
      </w:r>
      <w:r>
        <w:rPr>
          <w:rFonts w:hint="default" w:ascii="Times New Roman" w:hAnsi="Times New Roman" w:cs="Times New Roman"/>
          <w:b/>
          <w:bCs/>
          <w:color w:val="auto"/>
          <w:sz w:val="28"/>
          <w:szCs w:val="28"/>
          <w:highlight w:val="none"/>
          <w:shd w:val="clear" w:color="auto" w:fill="auto"/>
        </w:rPr>
        <w:tab/>
      </w:r>
    </w:p>
    <w:p w14:paraId="5C7C4C71">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2.5 Error Handling and Validation</w:t>
      </w:r>
      <w:r>
        <w:rPr>
          <w:rFonts w:hint="default" w:ascii="Times New Roman" w:hAnsi="Times New Roman" w:cs="Times New Roman"/>
          <w:b/>
          <w:bCs/>
          <w:color w:val="auto"/>
          <w:sz w:val="28"/>
          <w:szCs w:val="28"/>
          <w:highlight w:val="none"/>
          <w:shd w:val="clear" w:color="auto" w:fill="auto"/>
        </w:rPr>
        <w:tab/>
      </w:r>
    </w:p>
    <w:p w14:paraId="611BCB61">
      <w:pPr>
        <w:rPr>
          <w:rFonts w:hint="default" w:ascii="Times New Roman" w:hAnsi="Times New Roman" w:cs="Times New Roman"/>
          <w:sz w:val="25"/>
          <w:szCs w:val="25"/>
          <w:lang w:val="en-US"/>
        </w:rPr>
      </w:pPr>
    </w:p>
    <w:p w14:paraId="39FDA045">
      <w:pPr>
        <w:rPr>
          <w:rFonts w:hint="default" w:ascii="Times New Roman" w:hAnsi="Times New Roman" w:cs="Times New Roman"/>
          <w:sz w:val="25"/>
          <w:szCs w:val="25"/>
          <w:lang w:val="en-US"/>
        </w:rPr>
      </w:pPr>
    </w:p>
    <w:p w14:paraId="65ACF7D5">
      <w:pPr>
        <w:pStyle w:val="21"/>
        <w:tabs>
          <w:tab w:val="right" w:leader="dot" w:pos="8302"/>
        </w:tabs>
        <w:spacing w:line="240" w:lineRule="auto"/>
        <w:jc w:val="both"/>
        <w:rPr>
          <w:rFonts w:hint="default" w:ascii="Times New Roman" w:hAnsi="Times New Roman" w:cs="Times New Roman"/>
          <w:color w:val="auto"/>
          <w:sz w:val="25"/>
          <w:szCs w:val="25"/>
          <w:highlight w:val="none"/>
          <w:shd w:val="clear" w:color="auto" w:fill="auto"/>
        </w:rPr>
      </w:pPr>
    </w:p>
    <w:p w14:paraId="2B0B219C">
      <w:pPr>
        <w:jc w:val="both"/>
        <w:rPr>
          <w:rFonts w:hint="default" w:ascii="Times New Roman" w:hAnsi="Times New Roman" w:cs="Times New Roman"/>
          <w:sz w:val="25"/>
          <w:szCs w:val="25"/>
          <w:lang w:val="en-US"/>
        </w:rPr>
      </w:pPr>
    </w:p>
    <w:p w14:paraId="675E666A">
      <w:pPr>
        <w:spacing w:line="240" w:lineRule="auto"/>
        <w:jc w:val="both"/>
        <w:rPr>
          <w:rFonts w:hint="default" w:ascii="Times New Roman" w:hAnsi="Times New Roman" w:cs="Times New Roman"/>
          <w:color w:val="auto"/>
          <w:sz w:val="25"/>
          <w:szCs w:val="25"/>
          <w:highlight w:val="none"/>
          <w:shd w:val="clear" w:color="auto" w:fill="auto"/>
        </w:rPr>
      </w:pPr>
    </w:p>
    <w:p w14:paraId="3461BC94">
      <w:pPr>
        <w:spacing w:line="240" w:lineRule="auto"/>
        <w:jc w:val="both"/>
        <w:rPr>
          <w:rFonts w:hint="default" w:ascii="Times New Roman" w:hAnsi="Times New Roman" w:cs="Times New Roman"/>
          <w:color w:val="auto"/>
          <w:sz w:val="25"/>
          <w:szCs w:val="25"/>
          <w:highlight w:val="none"/>
          <w:shd w:val="clear" w:color="auto" w:fill="auto"/>
        </w:rPr>
      </w:pPr>
    </w:p>
    <w:p w14:paraId="26C3A1BB">
      <w:pPr>
        <w:spacing w:line="240" w:lineRule="auto"/>
        <w:jc w:val="both"/>
        <w:rPr>
          <w:rFonts w:hint="default" w:ascii="Times New Roman" w:hAnsi="Times New Roman" w:cs="Times New Roman"/>
          <w:color w:val="auto"/>
          <w:sz w:val="25"/>
          <w:szCs w:val="25"/>
          <w:highlight w:val="none"/>
          <w:shd w:val="clear" w:color="auto" w:fill="auto"/>
        </w:rPr>
      </w:pPr>
    </w:p>
    <w:p w14:paraId="5849E4E3">
      <w:pPr>
        <w:spacing w:line="240" w:lineRule="auto"/>
        <w:jc w:val="both"/>
        <w:rPr>
          <w:rFonts w:hint="default" w:ascii="Times New Roman" w:hAnsi="Times New Roman" w:cs="Times New Roman"/>
          <w:color w:val="auto"/>
          <w:sz w:val="25"/>
          <w:szCs w:val="25"/>
          <w:highlight w:val="none"/>
          <w:shd w:val="clear" w:color="auto" w:fill="auto"/>
          <w:lang w:val="en-US"/>
        </w:rPr>
      </w:pPr>
    </w:p>
    <w:p w14:paraId="4C6DDCED">
      <w:pPr>
        <w:spacing w:line="240" w:lineRule="auto"/>
        <w:jc w:val="both"/>
        <w:rPr>
          <w:rFonts w:hint="default" w:ascii="Times New Roman" w:hAnsi="Times New Roman" w:cs="Times New Roman"/>
          <w:color w:val="auto"/>
          <w:sz w:val="25"/>
          <w:szCs w:val="25"/>
          <w:highlight w:val="none"/>
          <w:shd w:val="clear" w:color="auto" w:fill="auto"/>
          <w:lang w:val="en-US"/>
        </w:rPr>
      </w:pPr>
    </w:p>
    <w:p w14:paraId="283AAF91">
      <w:pPr>
        <w:spacing w:line="240" w:lineRule="auto"/>
        <w:jc w:val="both"/>
        <w:rPr>
          <w:rFonts w:hint="default" w:ascii="Times New Roman" w:hAnsi="Times New Roman" w:cs="Times New Roman"/>
          <w:color w:val="auto"/>
          <w:sz w:val="25"/>
          <w:szCs w:val="25"/>
          <w:highlight w:val="none"/>
          <w:shd w:val="clear" w:color="auto" w:fill="auto"/>
          <w:lang w:val="en-US" w:eastAsia="en-AU"/>
        </w:rPr>
      </w:pPr>
    </w:p>
    <w:p w14:paraId="22ED035E">
      <w:pPr>
        <w:spacing w:line="240" w:lineRule="auto"/>
        <w:jc w:val="both"/>
        <w:rPr>
          <w:rFonts w:hint="default" w:ascii="Times New Roman" w:hAnsi="Times New Roman" w:cs="Times New Roman"/>
          <w:b/>
          <w:bCs/>
          <w:color w:val="auto"/>
          <w:sz w:val="25"/>
          <w:szCs w:val="25"/>
          <w:highlight w:val="none"/>
          <w:shd w:val="clear" w:color="auto" w:fill="auto"/>
          <w:lang w:val="en-US"/>
        </w:rPr>
      </w:pPr>
    </w:p>
    <w:p w14:paraId="390B92ED">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2F4FD1EA">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09B21730">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3E0CA46D">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1B25B355">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4D1C2237">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319F1B8B">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1AFD2F53">
      <w:pPr>
        <w:pStyle w:val="2"/>
        <w:bidi w:val="0"/>
        <w:rPr>
          <w:rFonts w:hint="default" w:ascii="Times New Roman" w:hAnsi="Times New Roman" w:cs="Times New Roman"/>
          <w:lang w:val="en-US"/>
        </w:rPr>
      </w:pPr>
      <w:r>
        <w:rPr>
          <w:rFonts w:hint="default" w:ascii="Times New Roman" w:hAnsi="Times New Roman" w:cs="Times New Roman"/>
          <w:lang w:val="en-US"/>
        </w:rPr>
        <w:t>Part A: Abstraction</w:t>
      </w:r>
    </w:p>
    <w:p w14:paraId="42AAC520">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1.1 Assignment Requirements</w:t>
      </w:r>
    </w:p>
    <w:p w14:paraId="5659022A">
      <w:pPr>
        <w:keepNext w:val="0"/>
        <w:keepLines w:val="0"/>
        <w:widowControl/>
        <w:suppressLineNumbers w:val="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sz w:val="25"/>
          <w:szCs w:val="25"/>
        </w:rPr>
        <w:t xml:space="preserve">In the third assignment of COS30049, the team is tasked to design and implement a complete full-stack web application integrated with machine learning models to solve a real-world problem. </w:t>
      </w:r>
      <w:r>
        <w:rPr>
          <w:rFonts w:hint="default" w:ascii="Times New Roman" w:hAnsi="Times New Roman" w:eastAsia="SimSun" w:cs="Times New Roman"/>
          <w:sz w:val="25"/>
          <w:szCs w:val="25"/>
          <w:lang w:val="en-US"/>
        </w:rPr>
        <w:t>Furthermore, t</w:t>
      </w:r>
      <w:r>
        <w:rPr>
          <w:rFonts w:hint="default" w:ascii="Times New Roman" w:hAnsi="Times New Roman" w:eastAsia="SimSun" w:cs="Times New Roman"/>
          <w:sz w:val="25"/>
          <w:szCs w:val="25"/>
        </w:rPr>
        <w:t>he project focuses on applying advanced algorithms, system design principles, and software development techniques to build a functional system for end-users, ensuring that all components are linked together seamlessly and professionally justified</w:t>
      </w:r>
      <w:r>
        <w:rPr>
          <w:rFonts w:hint="default" w:ascii="Times New Roman" w:hAnsi="Times New Roman" w:cs="Times New Roman"/>
          <w:b/>
          <w:bCs/>
          <w:color w:val="auto"/>
          <w:sz w:val="25"/>
          <w:szCs w:val="25"/>
          <w:highlight w:val="none"/>
          <w:shd w:val="clear" w:color="auto" w:fill="auto"/>
        </w:rPr>
        <w:fldChar w:fldCharType="end"/>
      </w:r>
      <w:r>
        <w:rPr>
          <w:rFonts w:hint="default" w:ascii="Times New Roman" w:hAnsi="Times New Roman" w:cs="Times New Roman"/>
          <w:b/>
          <w:bCs/>
          <w:color w:val="auto"/>
          <w:sz w:val="25"/>
          <w:szCs w:val="25"/>
          <w:highlight w:val="none"/>
          <w:shd w:val="clear" w:color="auto" w:fill="auto"/>
          <w:lang w:val="en-US"/>
        </w:rPr>
        <w:t>.</w:t>
      </w:r>
    </w:p>
    <w:p w14:paraId="27EE1C78">
      <w:pPr>
        <w:pStyle w:val="3"/>
        <w:bidi w:val="0"/>
        <w:rPr>
          <w:rFonts w:hint="default" w:cs="Times New Roman"/>
          <w:sz w:val="28"/>
          <w:szCs w:val="28"/>
          <w:lang w:val="en-US"/>
        </w:rPr>
      </w:pPr>
      <w:r>
        <w:rPr>
          <w:rFonts w:hint="default" w:ascii="Times New Roman" w:hAnsi="Times New Roman" w:cs="Times New Roman"/>
          <w:sz w:val="28"/>
          <w:szCs w:val="28"/>
          <w:lang w:val="en-US"/>
        </w:rPr>
        <w:t>1.</w:t>
      </w:r>
      <w:r>
        <w:rPr>
          <w:rFonts w:hint="default" w:cs="Times New Roman"/>
          <w:sz w:val="28"/>
          <w:szCs w:val="28"/>
          <w:lang w:val="en-US"/>
        </w:rPr>
        <w:t>2</w:t>
      </w:r>
      <w:r>
        <w:rPr>
          <w:rFonts w:hint="default" w:ascii="Times New Roman" w:hAnsi="Times New Roman" w:cs="Times New Roman"/>
          <w:sz w:val="28"/>
          <w:szCs w:val="28"/>
          <w:lang w:val="en-US"/>
        </w:rPr>
        <w:t xml:space="preserve"> </w:t>
      </w:r>
      <w:r>
        <w:rPr>
          <w:rFonts w:hint="default" w:cs="Times New Roman"/>
          <w:sz w:val="28"/>
          <w:szCs w:val="28"/>
          <w:lang w:val="en-US"/>
        </w:rPr>
        <w:t>Project Overview</w:t>
      </w:r>
    </w:p>
    <w:p w14:paraId="5325BAFE">
      <w:pPr>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 xml:space="preserve">During participating in the COS30049 unit, our team has developed an integrated security platform that utilizes </w:t>
      </w:r>
      <w:r>
        <w:rPr>
          <w:rFonts w:hint="default" w:ascii="Times New Roman" w:hAnsi="Times New Roman" w:eastAsia="SimSun" w:cs="Times New Roman"/>
          <w:b w:val="0"/>
          <w:bCs w:val="0"/>
          <w:sz w:val="25"/>
          <w:szCs w:val="25"/>
          <w:lang w:val="en-US"/>
        </w:rPr>
        <w:t>m</w:t>
      </w:r>
      <w:r>
        <w:rPr>
          <w:rFonts w:hint="default" w:ascii="Times New Roman" w:hAnsi="Times New Roman" w:eastAsia="SimSun" w:cs="Times New Roman"/>
          <w:b w:val="0"/>
          <w:bCs w:val="0"/>
          <w:sz w:val="25"/>
          <w:szCs w:val="25"/>
        </w:rPr>
        <w:t xml:space="preserve">achine </w:t>
      </w:r>
      <w:r>
        <w:rPr>
          <w:rFonts w:hint="default" w:ascii="Times New Roman" w:hAnsi="Times New Roman" w:eastAsia="SimSun" w:cs="Times New Roman"/>
          <w:b w:val="0"/>
          <w:bCs w:val="0"/>
          <w:sz w:val="25"/>
          <w:szCs w:val="25"/>
          <w:lang w:val="en-US"/>
        </w:rPr>
        <w:t>l</w:t>
      </w:r>
      <w:r>
        <w:rPr>
          <w:rFonts w:hint="default" w:ascii="Times New Roman" w:hAnsi="Times New Roman" w:eastAsia="SimSun" w:cs="Times New Roman"/>
          <w:b w:val="0"/>
          <w:bCs w:val="0"/>
          <w:sz w:val="25"/>
          <w:szCs w:val="25"/>
        </w:rPr>
        <w:t>earning models to detect and mitigate digital threats. In detail, the system serves as a 'smart filter' capable of analyzing three major categories: Fake News (URLs), Spam &amp; Ham Emails, and Malware Detection. By processing user-provided inputs, the application delivers real-time risk assessments and probability distributions, transforming complex AI predictions into actionable insights for end-users.</w:t>
      </w:r>
    </w:p>
    <w:p w14:paraId="48E82A88">
      <w:pPr>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Furthermore, the primary goal of this project is to deliver a fully functional web ecosystem that provides high-accuracy threat detection. Therefore, we expect the innovative platform to not only identify malicious content but also to visualize data through interactive metrics such as confidence scores and probability charts. Ultimately, the project will result in a professional-grade platform supported by comprehensive technical documentation and a scalable system design</w:t>
      </w:r>
    </w:p>
    <w:p w14:paraId="1EDCE489">
      <w:pPr>
        <w:pStyle w:val="19"/>
        <w:keepNext w:val="0"/>
        <w:keepLines w:val="0"/>
        <w:widowControl/>
        <w:suppressLineNumbers w:val="0"/>
        <w:jc w:val="both"/>
        <w:rPr>
          <w:rFonts w:hint="default"/>
          <w:b w:val="0"/>
          <w:bCs w:val="0"/>
          <w:sz w:val="25"/>
          <w:szCs w:val="25"/>
        </w:rPr>
      </w:pPr>
      <w:r>
        <w:rPr>
          <w:rFonts w:hint="default"/>
          <w:b w:val="0"/>
          <w:bCs w:val="0"/>
          <w:sz w:val="25"/>
          <w:szCs w:val="25"/>
        </w:rPr>
        <w:t>Next, the journey throughout the COS30049 unit demonstrates a significant progression in technical complexity and system design:</w:t>
      </w:r>
    </w:p>
    <w:p w14:paraId="000E9E25">
      <w:pPr>
        <w:pStyle w:val="19"/>
        <w:keepNext w:val="0"/>
        <w:keepLines w:val="0"/>
        <w:widowControl/>
        <w:numPr>
          <w:ilvl w:val="0"/>
          <w:numId w:val="1"/>
        </w:numPr>
        <w:suppressLineNumbers w:val="0"/>
        <w:tabs>
          <w:tab w:val="clear" w:pos="420"/>
        </w:tabs>
        <w:ind w:left="880" w:leftChars="0" w:hanging="420" w:firstLineChars="0"/>
        <w:jc w:val="both"/>
        <w:rPr>
          <w:rFonts w:hint="default"/>
          <w:b w:val="0"/>
          <w:bCs w:val="0"/>
          <w:sz w:val="25"/>
          <w:szCs w:val="25"/>
        </w:rPr>
      </w:pPr>
      <w:r>
        <w:rPr>
          <w:rFonts w:hint="default"/>
          <w:b w:val="0"/>
          <w:bCs w:val="0"/>
          <w:sz w:val="25"/>
          <w:szCs w:val="25"/>
        </w:rPr>
        <w:t>Assignment 1 (Project Proposal and Planning): In the initial phase, our team focused on defining the project scope and identifying a real-world problem. Besides, we established a project roadmap, conducted feasibility studies for our AI solutions, and designed the preliminary system architecture to ensure a solid foundation.</w:t>
      </w:r>
    </w:p>
    <w:p w14:paraId="5B75D604">
      <w:pPr>
        <w:pStyle w:val="19"/>
        <w:keepNext w:val="0"/>
        <w:keepLines w:val="0"/>
        <w:widowControl/>
        <w:numPr>
          <w:ilvl w:val="0"/>
          <w:numId w:val="1"/>
        </w:numPr>
        <w:suppressLineNumbers w:val="0"/>
        <w:tabs>
          <w:tab w:val="clear" w:pos="420"/>
        </w:tabs>
        <w:ind w:left="880" w:leftChars="0" w:hanging="420" w:firstLineChars="0"/>
        <w:jc w:val="both"/>
        <w:rPr>
          <w:rFonts w:hint="default"/>
          <w:b w:val="0"/>
          <w:bCs w:val="0"/>
          <w:sz w:val="25"/>
          <w:szCs w:val="25"/>
        </w:rPr>
      </w:pPr>
      <w:r>
        <w:rPr>
          <w:rFonts w:hint="default"/>
          <w:b w:val="0"/>
          <w:bCs w:val="0"/>
          <w:sz w:val="25"/>
          <w:szCs w:val="25"/>
        </w:rPr>
        <w:t>Assignment 2 (Data Processing and Model Evaluation): In the second assignment, we shifted to the core intelligence of the platform and performed extensive data cleaning and preprocessing on real-world datasets and conducted rigorous model evaluations. By analyzing metrics such as accuracy, precision, and recall, we selected the most effective Machine Learning models for threat detection.</w:t>
      </w:r>
    </w:p>
    <w:p w14:paraId="4685D4FA">
      <w:pPr>
        <w:pStyle w:val="19"/>
        <w:keepNext w:val="0"/>
        <w:keepLines w:val="0"/>
        <w:widowControl/>
        <w:numPr>
          <w:ilvl w:val="0"/>
          <w:numId w:val="1"/>
        </w:numPr>
        <w:suppressLineNumbers w:val="0"/>
        <w:tabs>
          <w:tab w:val="clear" w:pos="420"/>
        </w:tabs>
        <w:ind w:left="880" w:leftChars="0" w:hanging="420" w:firstLineChars="0"/>
        <w:jc w:val="both"/>
        <w:rPr>
          <w:rFonts w:hint="default"/>
          <w:b w:val="0"/>
          <w:bCs w:val="0"/>
          <w:sz w:val="25"/>
          <w:szCs w:val="25"/>
        </w:rPr>
      </w:pPr>
      <w:r>
        <w:rPr>
          <w:rFonts w:hint="default"/>
          <w:b w:val="0"/>
          <w:bCs w:val="0"/>
          <w:sz w:val="25"/>
          <w:szCs w:val="25"/>
        </w:rPr>
        <w:t>Assignment 3 (Full-stack Integration and Implementation): In this final phase, we are architecting a complete full-stack application. Additionally, the primary goal is to link together our evaluated AI models with a robust FastAPI backend and an interactive web frontend, transforming our analytical research into a functional security platform for end-users.</w:t>
      </w:r>
    </w:p>
    <w:p w14:paraId="2DB0C840">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1.3 Scope of the Project</w:t>
      </w:r>
    </w:p>
    <w:p w14:paraId="7A905DFC">
      <w:pPr>
        <w:pStyle w:val="19"/>
        <w:keepNext w:val="0"/>
        <w:keepLines w:val="0"/>
        <w:widowControl/>
        <w:suppressLineNumbers w:val="0"/>
        <w:jc w:val="both"/>
      </w:pPr>
      <w:r>
        <w:rPr>
          <w:rFonts w:hint="default" w:ascii="Times New Roman" w:hAnsi="Times New Roman" w:cs="Times New Roman"/>
          <w:sz w:val="25"/>
          <w:szCs w:val="25"/>
          <w:lang w:val="en-US"/>
        </w:rPr>
        <w:t xml:space="preserve">Then, the scope of this fascinating project </w:t>
      </w:r>
      <w:r>
        <w:rPr>
          <w:rFonts w:hint="default" w:cs="Times New Roman"/>
          <w:sz w:val="25"/>
          <w:szCs w:val="25"/>
          <w:lang w:val="en-US"/>
        </w:rPr>
        <w:t>concentrates</w:t>
      </w:r>
      <w:r>
        <w:rPr>
          <w:sz w:val="25"/>
          <w:szCs w:val="25"/>
        </w:rPr>
        <w:t xml:space="preserve"> on developing a unified security ecosystem, structured into three primary components:</w:t>
      </w:r>
    </w:p>
    <w:p w14:paraId="5F3BC0FA">
      <w:pPr>
        <w:pStyle w:val="19"/>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Core Intelligence: In the application, we implement three specialized Machine Learning models: Multinomial Naive Bayes for Spam &amp; Ham detection, and Random Forest for Fake News (URLs) and Malware classification. These models are designed to deliver high-accuracy probability distributions, providing users with precise risk assessments for each digital threat.</w:t>
      </w:r>
    </w:p>
    <w:p w14:paraId="77556EC3">
      <w:pPr>
        <w:pStyle w:val="19"/>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System Integration: The project involves building a robust full-stack architecture that integrates a FastAPI backend for high-performance model inference with a modern web frontend developed using Vue.js (and Tailwind CSS for styling). </w:t>
      </w:r>
      <w:r>
        <w:rPr>
          <w:rFonts w:hint="default" w:ascii="Times New Roman" w:hAnsi="Times New Roman" w:eastAsia="SimSun" w:cs="Times New Roman"/>
          <w:sz w:val="25"/>
          <w:szCs w:val="25"/>
          <w:lang w:val="en-US"/>
        </w:rPr>
        <w:t>As a result, t</w:t>
      </w:r>
      <w:r>
        <w:rPr>
          <w:rFonts w:hint="default" w:ascii="Times New Roman" w:hAnsi="Times New Roman" w:eastAsia="SimSun" w:cs="Times New Roman"/>
          <w:sz w:val="25"/>
          <w:szCs w:val="25"/>
        </w:rPr>
        <w:t>his seamless connection ensures real-time communication between the AI engines and the user interface, providing a responsive and intuitive experience</w:t>
      </w:r>
    </w:p>
    <w:p w14:paraId="1C290887">
      <w:pPr>
        <w:pStyle w:val="19"/>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cs="Times New Roman"/>
          <w:sz w:val="28"/>
          <w:szCs w:val="28"/>
          <w:lang w:val="en-US"/>
        </w:rPr>
      </w:pPr>
      <w:r>
        <w:rPr>
          <w:b w:val="0"/>
          <w:bCs w:val="0"/>
          <w:sz w:val="25"/>
          <w:szCs w:val="25"/>
        </w:rPr>
        <w:t>Functional Deliverables: The platform allows users to input raw data (URLs or text) and receive real-time risk assessments, visualized through intuitive metrics and confidence scores.</w:t>
      </w:r>
      <w:r>
        <w:rPr>
          <w:rFonts w:hint="default" w:ascii="Times New Roman" w:hAnsi="Times New Roman" w:cs="Times New Roman"/>
          <w:sz w:val="28"/>
          <w:szCs w:val="28"/>
          <w:lang w:val="en-US"/>
        </w:rPr>
        <w:t>1.4 Executive Summary</w:t>
      </w:r>
    </w:p>
    <w:p w14:paraId="5006F9BF">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1.4 Executive Summary</w:t>
      </w:r>
    </w:p>
    <w:p w14:paraId="4DBFE830">
      <w:pPr>
        <w:rPr>
          <w:rFonts w:hint="default" w:ascii="Times New Roman" w:hAnsi="Times New Roman" w:cs="Times New Roman"/>
          <w:sz w:val="28"/>
          <w:szCs w:val="28"/>
          <w:lang w:val="en-US"/>
        </w:rPr>
      </w:pPr>
    </w:p>
    <w:p w14:paraId="36DE98CA">
      <w:pPr>
        <w:rPr>
          <w:rFonts w:hint="default" w:ascii="Times New Roman" w:hAnsi="Times New Roman" w:cs="Times New Roman"/>
          <w:sz w:val="28"/>
          <w:szCs w:val="28"/>
          <w:lang w:val="en-US"/>
        </w:rPr>
      </w:pPr>
    </w:p>
    <w:p w14:paraId="6AD73261">
      <w:pPr>
        <w:rPr>
          <w:rFonts w:hint="default" w:ascii="Times New Roman" w:hAnsi="Times New Roman" w:cs="Times New Roman"/>
          <w:sz w:val="28"/>
          <w:szCs w:val="28"/>
          <w:lang w:val="en-US"/>
        </w:rPr>
      </w:pPr>
    </w:p>
    <w:p w14:paraId="6C0DAC88">
      <w:pPr>
        <w:rPr>
          <w:rFonts w:hint="default" w:ascii="Times New Roman" w:hAnsi="Times New Roman" w:cs="Times New Roman"/>
          <w:sz w:val="28"/>
          <w:szCs w:val="28"/>
          <w:lang w:val="en-US"/>
        </w:rPr>
      </w:pPr>
    </w:p>
    <w:p w14:paraId="62A1280C">
      <w:pPr>
        <w:rPr>
          <w:rFonts w:hint="default" w:ascii="Times New Roman" w:hAnsi="Times New Roman" w:cs="Times New Roman"/>
          <w:sz w:val="28"/>
          <w:szCs w:val="28"/>
          <w:lang w:val="en-US"/>
        </w:rPr>
      </w:pPr>
    </w:p>
    <w:p w14:paraId="2C6B420B">
      <w:pPr>
        <w:rPr>
          <w:rFonts w:hint="default" w:ascii="Times New Roman" w:hAnsi="Times New Roman" w:cs="Times New Roman"/>
          <w:sz w:val="28"/>
          <w:szCs w:val="28"/>
          <w:lang w:val="en-US"/>
        </w:rPr>
      </w:pPr>
    </w:p>
    <w:p w14:paraId="38A69444">
      <w:pPr>
        <w:rPr>
          <w:rFonts w:hint="default" w:ascii="Times New Roman" w:hAnsi="Times New Roman" w:cs="Times New Roman"/>
          <w:sz w:val="28"/>
          <w:szCs w:val="28"/>
          <w:lang w:val="en-US"/>
        </w:rPr>
      </w:pPr>
    </w:p>
    <w:p w14:paraId="71B5F085">
      <w:pPr>
        <w:rPr>
          <w:rFonts w:hint="default" w:ascii="Times New Roman" w:hAnsi="Times New Roman" w:cs="Times New Roman"/>
          <w:sz w:val="28"/>
          <w:szCs w:val="28"/>
          <w:lang w:val="en-US"/>
        </w:rPr>
      </w:pPr>
    </w:p>
    <w:p w14:paraId="3C7B6902">
      <w:pPr>
        <w:pStyle w:val="2"/>
        <w:bidi w:val="0"/>
        <w:rPr>
          <w:rFonts w:hint="default" w:cs="Times New Roman"/>
          <w:lang w:val="en-US"/>
        </w:rPr>
      </w:pPr>
      <w:r>
        <w:rPr>
          <w:rFonts w:hint="default" w:ascii="Times New Roman" w:hAnsi="Times New Roman" w:cs="Times New Roman"/>
          <w:lang w:val="en-US"/>
        </w:rPr>
        <w:t xml:space="preserve">Part </w:t>
      </w:r>
      <w:r>
        <w:rPr>
          <w:rFonts w:hint="default" w:cs="Times New Roman"/>
          <w:lang w:val="en-US"/>
        </w:rPr>
        <w:t>B</w:t>
      </w:r>
      <w:r>
        <w:rPr>
          <w:rFonts w:hint="default" w:ascii="Times New Roman" w:hAnsi="Times New Roman" w:cs="Times New Roman"/>
          <w:lang w:val="en-US"/>
        </w:rPr>
        <w:t xml:space="preserve">: </w:t>
      </w:r>
      <w:r>
        <w:rPr>
          <w:rFonts w:hint="default" w:cs="Times New Roman"/>
          <w:lang w:val="en-US"/>
        </w:rPr>
        <w:t>Backend Integration</w:t>
      </w:r>
    </w:p>
    <w:p w14:paraId="2FE8EAF4">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2.1 Overall </w:t>
      </w:r>
      <w:r>
        <w:rPr>
          <w:rFonts w:hint="default" w:ascii="Times New Roman" w:hAnsi="Times New Roman" w:cs="Times New Roman"/>
          <w:b/>
          <w:bCs/>
          <w:color w:val="auto"/>
          <w:sz w:val="28"/>
          <w:szCs w:val="28"/>
          <w:highlight w:val="none"/>
          <w:shd w:val="clear" w:color="auto" w:fill="auto"/>
          <w:lang w:val="en-US"/>
        </w:rPr>
        <w:t>Architecture and Framework Selection</w:t>
      </w:r>
    </w:p>
    <w:p w14:paraId="414FB4C5">
      <w:pPr>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607695</wp:posOffset>
            </wp:positionH>
            <wp:positionV relativeFrom="paragraph">
              <wp:posOffset>119380</wp:posOffset>
            </wp:positionV>
            <wp:extent cx="4063365" cy="2709545"/>
            <wp:effectExtent l="0" t="0" r="5715" b="3175"/>
            <wp:wrapSquare wrapText="bothSides"/>
            <wp:docPr id="14" name="Picture 14" descr="ChatGPT Image 15_46_28 10 thg 4,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tGPT Image 15_46_28 10 thg 4, 2026"/>
                    <pic:cNvPicPr>
                      <a:picLocks noChangeAspect="1"/>
                    </pic:cNvPicPr>
                  </pic:nvPicPr>
                  <pic:blipFill>
                    <a:blip r:embed="rId8"/>
                    <a:stretch>
                      <a:fillRect/>
                    </a:stretch>
                  </pic:blipFill>
                  <pic:spPr>
                    <a:xfrm>
                      <a:off x="0" y="0"/>
                      <a:ext cx="4063365" cy="2709545"/>
                    </a:xfrm>
                    <a:prstGeom prst="rect">
                      <a:avLst/>
                    </a:prstGeom>
                  </pic:spPr>
                </pic:pic>
              </a:graphicData>
            </a:graphic>
          </wp:anchor>
        </w:drawing>
      </w:r>
    </w:p>
    <w:p w14:paraId="65BC055A">
      <w:pPr>
        <w:keepNext w:val="0"/>
        <w:keepLines w:val="0"/>
        <w:widowControl/>
        <w:numPr>
          <w:ilvl w:val="0"/>
          <w:numId w:val="0"/>
        </w:numPr>
        <w:suppressLineNumbers w:val="0"/>
        <w:spacing w:before="0" w:beforeAutospacing="1" w:after="0" w:afterAutospacing="1"/>
      </w:pPr>
    </w:p>
    <w:p w14:paraId="188E634C">
      <w:pPr>
        <w:rPr>
          <w:rFonts w:hint="default"/>
          <w:lang w:val="en-US"/>
        </w:rPr>
      </w:pPr>
    </w:p>
    <w:p w14:paraId="53F40CB2">
      <w:pPr>
        <w:pStyle w:val="19"/>
        <w:keepNext w:val="0"/>
        <w:keepLines w:val="0"/>
        <w:widowControl/>
        <w:numPr>
          <w:ilvl w:val="0"/>
          <w:numId w:val="0"/>
        </w:numPr>
        <w:suppressLineNumbers w:val="0"/>
        <w:jc w:val="both"/>
        <w:rPr>
          <w:rFonts w:hint="default"/>
          <w:b w:val="0"/>
          <w:bCs w:val="0"/>
          <w:sz w:val="25"/>
          <w:szCs w:val="25"/>
        </w:rPr>
      </w:pPr>
    </w:p>
    <w:p w14:paraId="25D90F9D">
      <w:pPr>
        <w:pStyle w:val="19"/>
        <w:keepNext w:val="0"/>
        <w:keepLines w:val="0"/>
        <w:widowControl/>
        <w:suppressLineNumbers w:val="0"/>
        <w:jc w:val="both"/>
        <w:rPr>
          <w:b w:val="0"/>
          <w:bCs w:val="0"/>
          <w:sz w:val="25"/>
          <w:szCs w:val="25"/>
        </w:rPr>
      </w:pPr>
    </w:p>
    <w:p w14:paraId="034C28FA">
      <w:pPr>
        <w:rPr>
          <w:rFonts w:hint="default"/>
          <w:lang w:val="en-US"/>
        </w:rPr>
      </w:pPr>
    </w:p>
    <w:p w14:paraId="34EF1DA7">
      <w:pPr>
        <w:rPr>
          <w:rFonts w:hint="default"/>
          <w:lang w:val="en-US"/>
        </w:rPr>
      </w:pPr>
    </w:p>
    <w:p w14:paraId="6B37DF66">
      <w:pPr>
        <w:rPr>
          <w:rFonts w:hint="default"/>
          <w:lang w:val="en-US"/>
        </w:rPr>
      </w:pPr>
    </w:p>
    <w:p w14:paraId="3290B173">
      <w:pPr>
        <w:jc w:val="center"/>
        <w:rPr>
          <w:rFonts w:hint="default" w:ascii="Times New Roman" w:hAnsi="Times New Roman" w:cs="Times New Roman"/>
          <w:b/>
          <w:bCs/>
          <w:i/>
          <w:iCs/>
          <w:sz w:val="21"/>
          <w:szCs w:val="21"/>
          <w:lang w:val="en-US"/>
        </w:rPr>
      </w:pPr>
    </w:p>
    <w:p w14:paraId="7450C5A2">
      <w:pPr>
        <w:jc w:val="center"/>
        <w:rPr>
          <w:rFonts w:hint="default" w:ascii="Times New Roman" w:hAnsi="Times New Roman" w:cs="Times New Roman"/>
          <w:b/>
          <w:bCs/>
          <w:i/>
          <w:iCs/>
          <w:sz w:val="21"/>
          <w:szCs w:val="21"/>
          <w:lang w:val="en-US"/>
        </w:rPr>
      </w:pPr>
    </w:p>
    <w:p w14:paraId="080C6F8E">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1: </w:t>
      </w:r>
      <w:r>
        <w:rPr>
          <w:rFonts w:hint="default" w:ascii="Times New Roman" w:hAnsi="Times New Roman" w:eastAsia="SimSun" w:cs="Times New Roman"/>
          <w:b/>
          <w:bCs/>
          <w:i/>
          <w:iCs/>
          <w:sz w:val="21"/>
          <w:szCs w:val="21"/>
        </w:rPr>
        <w:t>Logical Data Flow and Backend Integration Architecture.</w:t>
      </w:r>
    </w:p>
    <w:p w14:paraId="2A36B421">
      <w:pPr>
        <w:pStyle w:val="19"/>
        <w:keepNext w:val="0"/>
        <w:keepLines w:val="0"/>
        <w:widowControl/>
        <w:suppressLineNumbers w:val="0"/>
        <w:jc w:val="both"/>
      </w:pPr>
      <w:r>
        <w:rPr>
          <w:rFonts w:hint="default" w:ascii="Times New Roman" w:hAnsi="Times New Roman" w:eastAsia="SimSun" w:cs="Times New Roman"/>
          <w:sz w:val="25"/>
          <w:szCs w:val="25"/>
        </w:rPr>
        <w:t xml:space="preserve">It is clear that the main focus of the architecture is on the smooth flow of information between the client side and the backend intelligence layer. Furthermore, the process is </w:t>
      </w:r>
      <w:r>
        <w:rPr>
          <w:rFonts w:hint="default" w:ascii="Times New Roman" w:hAnsi="Times New Roman" w:eastAsia="SimSun" w:cs="Times New Roman"/>
          <w:sz w:val="25"/>
          <w:szCs w:val="25"/>
          <w:lang w:val="en-US"/>
        </w:rPr>
        <w:t>initiated</w:t>
      </w:r>
      <w:r>
        <w:rPr>
          <w:rFonts w:hint="default" w:ascii="Times New Roman" w:hAnsi="Times New Roman" w:eastAsia="SimSun" w:cs="Times New Roman"/>
          <w:sz w:val="25"/>
          <w:szCs w:val="25"/>
        </w:rPr>
        <w:t xml:space="preserve"> when the Web Client (developed with Vue.js) sends a request to the FastAPI Server. Subsequently, the backend utilizes </w:t>
      </w:r>
      <w:r>
        <w:rPr>
          <w:rFonts w:hint="default" w:ascii="Times New Roman" w:hAnsi="Times New Roman" w:eastAsia="SimSun" w:cs="Times New Roman"/>
          <w:sz w:val="25"/>
          <w:szCs w:val="25"/>
          <w:lang w:val="en-US"/>
        </w:rPr>
        <w:t>Pydantic models</w:t>
      </w:r>
      <w:r>
        <w:rPr>
          <w:rFonts w:hint="default" w:ascii="Times New Roman" w:hAnsi="Times New Roman" w:eastAsia="SimSun" w:cs="Times New Roman"/>
          <w:sz w:val="25"/>
          <w:szCs w:val="25"/>
        </w:rPr>
        <w:t xml:space="preserve"> for rigorous input validation, ensuring data integrity before the data is routed to specialized machine learning engines</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sz w:val="25"/>
          <w:szCs w:val="25"/>
        </w:rPr>
        <w:t>including Multinomial Naive Bayes and Random Forest</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sz w:val="25"/>
          <w:szCs w:val="25"/>
        </w:rPr>
        <w:t>for inference.</w:t>
      </w:r>
      <w:r>
        <w:rPr>
          <w:rFonts w:hint="default" w:ascii="Times New Roman" w:hAnsi="Times New Roman" w:eastAsia="SimSun" w:cs="Times New Roman"/>
          <w:sz w:val="25"/>
          <w:szCs w:val="25"/>
          <w:lang w:val="en-US"/>
        </w:rPr>
        <w:t xml:space="preserve"> Particularly, the integration </w:t>
      </w:r>
      <w:r>
        <w:t>process follows a structured pipeline:</w:t>
      </w:r>
    </w:p>
    <w:p w14:paraId="2AFB9A91">
      <w:pPr>
        <w:pStyle w:val="19"/>
        <w:keepNext w:val="0"/>
        <w:keepLines w:val="0"/>
        <w:widowControl/>
        <w:numPr>
          <w:ilvl w:val="0"/>
          <w:numId w:val="3"/>
        </w:numPr>
        <w:suppressLineNumbers w:val="0"/>
        <w:tabs>
          <w:tab w:val="clear" w:pos="840"/>
        </w:tabs>
        <w:ind w:left="1300" w:leftChars="0" w:hanging="420" w:firstLineChars="0"/>
        <w:jc w:val="both"/>
        <w:rPr>
          <w:b w:val="0"/>
          <w:bCs w:val="0"/>
          <w:sz w:val="25"/>
          <w:szCs w:val="25"/>
        </w:rPr>
      </w:pPr>
      <w:r>
        <w:rPr>
          <w:b w:val="0"/>
          <w:bCs w:val="0"/>
          <w:sz w:val="25"/>
          <w:szCs w:val="25"/>
        </w:rPr>
        <w:t>Data Validation &amp; Processing: Upon receiving a request from the Web Client, the FastAPI server utilizes Pydantic to ensure input integrity before performing real-time preprocessing (vectorization).</w:t>
      </w:r>
    </w:p>
    <w:p w14:paraId="4B9317F5">
      <w:pPr>
        <w:pStyle w:val="19"/>
        <w:keepNext w:val="0"/>
        <w:keepLines w:val="0"/>
        <w:widowControl/>
        <w:numPr>
          <w:ilvl w:val="0"/>
          <w:numId w:val="3"/>
        </w:numPr>
        <w:suppressLineNumbers w:val="0"/>
        <w:tabs>
          <w:tab w:val="clear" w:pos="840"/>
        </w:tabs>
        <w:ind w:left="1300" w:leftChars="0" w:hanging="420" w:firstLineChars="0"/>
        <w:jc w:val="both"/>
        <w:rPr>
          <w:b w:val="0"/>
          <w:bCs w:val="0"/>
          <w:sz w:val="25"/>
          <w:szCs w:val="25"/>
        </w:rPr>
      </w:pPr>
      <w:r>
        <w:rPr>
          <w:b w:val="0"/>
          <w:bCs w:val="0"/>
          <w:sz w:val="25"/>
          <w:szCs w:val="25"/>
        </w:rPr>
        <w:t>Model Inference: The system then routes the processed data to the specific specialized engine—Multinomial Naive Bayes for Spam detection or Random Forest for Fake News and Malware analysis.</w:t>
      </w:r>
    </w:p>
    <w:p w14:paraId="29DA8271">
      <w:pPr>
        <w:pStyle w:val="19"/>
        <w:keepNext w:val="0"/>
        <w:keepLines w:val="0"/>
        <w:widowControl/>
        <w:numPr>
          <w:ilvl w:val="0"/>
          <w:numId w:val="3"/>
        </w:numPr>
        <w:suppressLineNumbers w:val="0"/>
        <w:tabs>
          <w:tab w:val="clear" w:pos="840"/>
        </w:tabs>
        <w:ind w:left="1300" w:leftChars="0" w:hanging="420" w:firstLineChars="0"/>
        <w:jc w:val="both"/>
        <w:rPr>
          <w:b w:val="0"/>
          <w:bCs w:val="0"/>
          <w:sz w:val="25"/>
          <w:szCs w:val="25"/>
        </w:rPr>
      </w:pPr>
      <w:r>
        <w:rPr>
          <w:b w:val="0"/>
          <w:bCs w:val="0"/>
          <w:sz w:val="25"/>
          <w:szCs w:val="25"/>
        </w:rPr>
        <w:t>Inference Response: Each model performs a probabilistic prediction, and the result is encapsulated into a JSON response, which is then sent back to the client for immediate visualization."</w:t>
      </w:r>
    </w:p>
    <w:p w14:paraId="242FF7B9">
      <w:pPr>
        <w:pStyle w:val="3"/>
        <w:bidi w:val="0"/>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sz w:val="28"/>
          <w:szCs w:val="28"/>
          <w:lang w:val="en-US"/>
        </w:rPr>
        <w:t xml:space="preserve">2.2 </w:t>
      </w:r>
      <w:r>
        <w:rPr>
          <w:rFonts w:hint="default" w:ascii="Times New Roman" w:hAnsi="Times New Roman" w:cs="Times New Roman"/>
          <w:b/>
          <w:bCs/>
          <w:color w:val="auto"/>
          <w:sz w:val="28"/>
          <w:szCs w:val="28"/>
          <w:highlight w:val="none"/>
          <w:shd w:val="clear" w:color="auto" w:fill="auto"/>
          <w:lang w:val="en-US"/>
        </w:rPr>
        <w:t>Model Serialization and Loading</w:t>
      </w:r>
    </w:p>
    <w:p w14:paraId="59691B5E">
      <w:pPr>
        <w:pStyle w:val="19"/>
        <w:keepNext w:val="0"/>
        <w:keepLines w:val="0"/>
        <w:widowControl/>
        <w:suppressLineNumbers w:val="0"/>
      </w:pPr>
      <w:r>
        <w:rPr>
          <w:rFonts w:hint="default" w:ascii="Times New Roman" w:hAnsi="Times New Roman" w:cs="Times New Roman"/>
          <w:b w:val="0"/>
          <w:bCs w:val="0"/>
          <w:color w:val="auto"/>
          <w:sz w:val="25"/>
          <w:szCs w:val="25"/>
          <w:highlight w:val="none"/>
          <w:shd w:val="clear" w:color="auto" w:fill="auto"/>
          <w:lang w:val="en-US"/>
        </w:rPr>
        <w:t xml:space="preserve">In the model serialization and loading part, </w:t>
      </w:r>
      <w:r>
        <w:t>the team ensures that the intelligence engines are portable and ready for production. This process is executed through three concise steps:</w:t>
      </w:r>
    </w:p>
    <w:p w14:paraId="69CAD1CC">
      <w:pPr>
        <w:pStyle w:val="19"/>
        <w:keepNext w:val="0"/>
        <w:keepLines w:val="0"/>
        <w:widowControl/>
        <w:numPr>
          <w:ilvl w:val="0"/>
          <w:numId w:val="4"/>
        </w:numPr>
        <w:suppressLineNumbers w:val="0"/>
        <w:tabs>
          <w:tab w:val="clear" w:pos="420"/>
        </w:tabs>
        <w:ind w:left="880" w:leftChars="0" w:hanging="420" w:firstLineChars="0"/>
        <w:jc w:val="both"/>
        <w:rPr>
          <w:b w:val="0"/>
          <w:bCs w:val="0"/>
          <w:sz w:val="25"/>
          <w:szCs w:val="25"/>
        </w:rPr>
      </w:pPr>
      <w:r>
        <w:rPr>
          <w:b w:val="0"/>
          <w:bCs w:val="0"/>
          <w:sz w:val="25"/>
          <w:szCs w:val="25"/>
        </w:rPr>
        <w:t xml:space="preserve">Serialization with Joblib: </w:t>
      </w:r>
      <w:r>
        <w:rPr>
          <w:rFonts w:hint="default"/>
          <w:b w:val="0"/>
          <w:bCs w:val="0"/>
          <w:sz w:val="25"/>
          <w:szCs w:val="25"/>
          <w:lang w:val="en-US"/>
        </w:rPr>
        <w:t>Our team</w:t>
      </w:r>
      <w:r>
        <w:rPr>
          <w:b w:val="0"/>
          <w:bCs w:val="0"/>
          <w:sz w:val="25"/>
          <w:szCs w:val="25"/>
        </w:rPr>
        <w:t xml:space="preserve"> utilize the Joblib library to serialize the trained Multinomial Naive Bayes and Random Forest models into binary </w:t>
      </w:r>
      <w:r>
        <w:rPr>
          <w:rStyle w:val="17"/>
          <w:b w:val="0"/>
          <w:bCs w:val="0"/>
          <w:sz w:val="25"/>
          <w:szCs w:val="25"/>
        </w:rPr>
        <w:t>.pkl</w:t>
      </w:r>
      <w:r>
        <w:rPr>
          <w:b w:val="0"/>
          <w:bCs w:val="0"/>
          <w:sz w:val="25"/>
          <w:szCs w:val="25"/>
        </w:rPr>
        <w:t xml:space="preserve"> files. </w:t>
      </w:r>
      <w:r>
        <w:rPr>
          <w:rFonts w:hint="default"/>
          <w:b w:val="0"/>
          <w:bCs w:val="0"/>
          <w:sz w:val="25"/>
          <w:szCs w:val="25"/>
          <w:lang w:val="en-US"/>
        </w:rPr>
        <w:t>As a result, t</w:t>
      </w:r>
      <w:r>
        <w:rPr>
          <w:b w:val="0"/>
          <w:bCs w:val="0"/>
          <w:sz w:val="25"/>
          <w:szCs w:val="25"/>
        </w:rPr>
        <w:t>his</w:t>
      </w:r>
      <w:r>
        <w:rPr>
          <w:rFonts w:hint="default"/>
          <w:b w:val="0"/>
          <w:bCs w:val="0"/>
          <w:sz w:val="25"/>
          <w:szCs w:val="25"/>
          <w:lang w:val="en-US"/>
        </w:rPr>
        <w:t xml:space="preserve"> approach</w:t>
      </w:r>
      <w:r>
        <w:rPr>
          <w:b w:val="0"/>
          <w:bCs w:val="0"/>
          <w:sz w:val="25"/>
          <w:szCs w:val="25"/>
        </w:rPr>
        <w:t xml:space="preserve"> allows the system to store the exact weights and decision logic obtained from the training phase.</w:t>
      </w:r>
    </w:p>
    <w:p w14:paraId="44E37783">
      <w:pPr>
        <w:pStyle w:val="19"/>
        <w:keepNext w:val="0"/>
        <w:keepLines w:val="0"/>
        <w:widowControl/>
        <w:numPr>
          <w:ilvl w:val="0"/>
          <w:numId w:val="4"/>
        </w:numPr>
        <w:suppressLineNumbers w:val="0"/>
        <w:tabs>
          <w:tab w:val="clear" w:pos="420"/>
        </w:tabs>
        <w:ind w:left="880" w:leftChars="0" w:hanging="420" w:firstLineChars="0"/>
        <w:jc w:val="both"/>
        <w:rPr>
          <w:b w:val="0"/>
          <w:bCs w:val="0"/>
          <w:sz w:val="25"/>
          <w:szCs w:val="25"/>
        </w:rPr>
      </w:pPr>
      <w:r>
        <w:rPr>
          <w:b w:val="0"/>
          <w:bCs w:val="0"/>
          <w:sz w:val="25"/>
          <w:szCs w:val="25"/>
        </w:rPr>
        <w:t>Vectorizer Preservation: Alongside the models, the TfidfVectorizer is also serialized</w:t>
      </w:r>
      <w:r>
        <w:rPr>
          <w:rFonts w:hint="default"/>
          <w:b w:val="0"/>
          <w:bCs w:val="0"/>
          <w:sz w:val="25"/>
          <w:szCs w:val="25"/>
          <w:lang w:val="en-US"/>
        </w:rPr>
        <w:t xml:space="preserve"> which </w:t>
      </w:r>
      <w:r>
        <w:rPr>
          <w:b w:val="0"/>
          <w:bCs w:val="0"/>
          <w:sz w:val="25"/>
          <w:szCs w:val="25"/>
        </w:rPr>
        <w:t>is crucial to ensure that the numerical mapping of input data remains consistent between the training and inference stages, preventing feature mismatch.</w:t>
      </w:r>
    </w:p>
    <w:p w14:paraId="2A18D374">
      <w:pPr>
        <w:pStyle w:val="19"/>
        <w:keepNext w:val="0"/>
        <w:keepLines w:val="0"/>
        <w:widowControl/>
        <w:numPr>
          <w:ilvl w:val="0"/>
          <w:numId w:val="4"/>
        </w:numPr>
        <w:suppressLineNumbers w:val="0"/>
        <w:tabs>
          <w:tab w:val="clear" w:pos="420"/>
        </w:tabs>
        <w:ind w:left="880" w:leftChars="0" w:hanging="420" w:firstLineChars="0"/>
        <w:jc w:val="both"/>
        <w:rPr>
          <w:b w:val="0"/>
          <w:bCs w:val="0"/>
          <w:sz w:val="25"/>
          <w:szCs w:val="25"/>
        </w:rPr>
      </w:pPr>
      <w:r>
        <w:rPr>
          <w:b w:val="0"/>
          <w:bCs w:val="0"/>
          <w:sz w:val="25"/>
          <w:szCs w:val="25"/>
        </w:rPr>
        <w:t xml:space="preserve">Startup Loading Mechanism: </w:t>
      </w:r>
      <w:r>
        <w:rPr>
          <w:rFonts w:hint="default"/>
          <w:b w:val="0"/>
          <w:bCs w:val="0"/>
          <w:sz w:val="25"/>
          <w:szCs w:val="25"/>
          <w:lang w:val="en-US"/>
        </w:rPr>
        <w:t>For</w:t>
      </w:r>
      <w:r>
        <w:rPr>
          <w:b w:val="0"/>
          <w:bCs w:val="0"/>
          <w:sz w:val="25"/>
          <w:szCs w:val="25"/>
        </w:rPr>
        <w:t xml:space="preserve"> minimiz</w:t>
      </w:r>
      <w:r>
        <w:rPr>
          <w:rFonts w:hint="default"/>
          <w:b w:val="0"/>
          <w:bCs w:val="0"/>
          <w:sz w:val="25"/>
          <w:szCs w:val="25"/>
          <w:lang w:val="en-US"/>
        </w:rPr>
        <w:t>ing</w:t>
      </w:r>
      <w:r>
        <w:rPr>
          <w:b w:val="0"/>
          <w:bCs w:val="0"/>
          <w:sz w:val="25"/>
          <w:szCs w:val="25"/>
        </w:rPr>
        <w:t xml:space="preserve"> latency, all </w:t>
      </w:r>
      <w:r>
        <w:rPr>
          <w:rStyle w:val="17"/>
          <w:b w:val="0"/>
          <w:bCs w:val="0"/>
          <w:sz w:val="25"/>
          <w:szCs w:val="25"/>
        </w:rPr>
        <w:t>.pkl</w:t>
      </w:r>
      <w:r>
        <w:rPr>
          <w:b w:val="0"/>
          <w:bCs w:val="0"/>
          <w:sz w:val="25"/>
          <w:szCs w:val="25"/>
        </w:rPr>
        <w:t xml:space="preserve"> artifacts are loaded into the system memory during the FastAPI startup event. By residing in RAM, the models can provide near-instantaneous predictions for every user request without repetitive I/O operations</w:t>
      </w:r>
    </w:p>
    <w:p w14:paraId="398989DA">
      <w:pPr>
        <w:pStyle w:val="3"/>
        <w:bidi w:val="0"/>
        <w:rPr>
          <w:rFonts w:hint="default" w:cs="Times New Roman"/>
          <w:sz w:val="28"/>
          <w:szCs w:val="28"/>
          <w:lang w:val="en-US"/>
        </w:rPr>
      </w:pPr>
      <w:r>
        <w:rPr>
          <w:rFonts w:hint="default" w:ascii="Times New Roman" w:hAnsi="Times New Roman" w:cs="Times New Roman"/>
          <w:sz w:val="28"/>
          <w:szCs w:val="28"/>
          <w:lang w:val="en-US"/>
        </w:rPr>
        <w:t>2.</w:t>
      </w:r>
      <w:r>
        <w:rPr>
          <w:rFonts w:hint="default" w:cs="Times New Roman"/>
          <w:sz w:val="28"/>
          <w:szCs w:val="28"/>
          <w:lang w:val="en-US"/>
        </w:rPr>
        <w:t>3</w:t>
      </w:r>
      <w:r>
        <w:rPr>
          <w:rFonts w:hint="default" w:ascii="Times New Roman" w:hAnsi="Times New Roman" w:cs="Times New Roman"/>
          <w:sz w:val="28"/>
          <w:szCs w:val="28"/>
          <w:lang w:val="en-US"/>
        </w:rPr>
        <w:t xml:space="preserve"> </w:t>
      </w:r>
      <w:r>
        <w:rPr>
          <w:rFonts w:hint="default" w:cs="Times New Roman"/>
          <w:sz w:val="28"/>
          <w:szCs w:val="28"/>
          <w:lang w:val="en-US"/>
        </w:rPr>
        <w:t>API Endpoint Design</w:t>
      </w:r>
    </w:p>
    <w:p w14:paraId="39BAEDAF">
      <w:pPr>
        <w:jc w:val="both"/>
        <w:rPr>
          <w:rFonts w:hint="default" w:ascii="Times New Roman" w:hAnsi="Times New Roman" w:cs="Times New Roman"/>
          <w:b w:val="0"/>
          <w:bCs w:val="0"/>
          <w:sz w:val="25"/>
          <w:szCs w:val="25"/>
          <w:lang w:val="en-US"/>
        </w:rPr>
      </w:pPr>
      <w:r>
        <w:rPr>
          <w:rFonts w:hint="default" w:ascii="Times New Roman" w:hAnsi="Times New Roman" w:cs="Times New Roman"/>
          <w:b w:val="0"/>
          <w:bCs w:val="0"/>
          <w:sz w:val="25"/>
          <w:szCs w:val="25"/>
          <w:lang w:val="en-US"/>
        </w:rPr>
        <w:t xml:space="preserve">Regarding of facilitating </w:t>
      </w:r>
      <w:r>
        <w:rPr>
          <w:rFonts w:hint="default" w:ascii="Times New Roman" w:hAnsi="Times New Roman" w:eastAsia="SimSun" w:cs="Times New Roman"/>
          <w:b w:val="0"/>
          <w:bCs w:val="0"/>
          <w:sz w:val="25"/>
          <w:szCs w:val="25"/>
        </w:rPr>
        <w:t xml:space="preserve">communication between the Vue.js frontend and the AI models, </w:t>
      </w:r>
      <w:r>
        <w:rPr>
          <w:rFonts w:hint="default" w:ascii="Times New Roman" w:hAnsi="Times New Roman" w:eastAsia="SimSun" w:cs="Times New Roman"/>
          <w:b w:val="0"/>
          <w:bCs w:val="0"/>
          <w:sz w:val="25"/>
          <w:szCs w:val="25"/>
          <w:lang w:val="en-US"/>
        </w:rPr>
        <w:t>my team</w:t>
      </w:r>
      <w:r>
        <w:rPr>
          <w:rFonts w:hint="default" w:ascii="Times New Roman" w:hAnsi="Times New Roman" w:eastAsia="SimSun" w:cs="Times New Roman"/>
          <w:b w:val="0"/>
          <w:bCs w:val="0"/>
          <w:sz w:val="25"/>
          <w:szCs w:val="25"/>
        </w:rPr>
        <w:t xml:space="preserve"> designed a centralized RESTful endpoint using FastAPI. </w:t>
      </w:r>
      <w:r>
        <w:rPr>
          <w:rFonts w:hint="default" w:ascii="Times New Roman" w:hAnsi="Times New Roman" w:eastAsia="SimSun" w:cs="Times New Roman"/>
          <w:b w:val="0"/>
          <w:bCs w:val="0"/>
          <w:sz w:val="25"/>
          <w:szCs w:val="25"/>
          <w:lang w:val="en-US"/>
        </w:rPr>
        <w:t>As a result, we believe that</w:t>
      </w:r>
      <w:r>
        <w:rPr>
          <w:rFonts w:hint="default" w:ascii="Times New Roman" w:hAnsi="Times New Roman" w:eastAsia="SimSun" w:cs="Times New Roman"/>
          <w:b w:val="0"/>
          <w:bCs w:val="0"/>
          <w:sz w:val="25"/>
          <w:szCs w:val="25"/>
        </w:rPr>
        <w:t xml:space="preserve"> design ensures that all user inputs</w:t>
      </w:r>
      <w:r>
        <w:rPr>
          <w:rFonts w:hint="default" w:ascii="Times New Roman" w:hAnsi="Times New Roman" w:eastAsia="SimSun" w:cs="Times New Roman"/>
          <w:b w:val="0"/>
          <w:bCs w:val="0"/>
          <w:sz w:val="25"/>
          <w:szCs w:val="25"/>
          <w:lang w:val="en-US"/>
        </w:rPr>
        <w:t xml:space="preserve"> </w:t>
      </w:r>
      <w:r>
        <w:rPr>
          <w:rFonts w:hint="default" w:ascii="Times New Roman" w:hAnsi="Times New Roman" w:eastAsia="SimSun" w:cs="Times New Roman"/>
          <w:b w:val="0"/>
          <w:bCs w:val="0"/>
          <w:sz w:val="25"/>
          <w:szCs w:val="25"/>
        </w:rPr>
        <w:t>whether URLs, emails, or code snippets</w:t>
      </w:r>
      <w:r>
        <w:rPr>
          <w:rFonts w:hint="default" w:ascii="Times New Roman" w:hAnsi="Times New Roman" w:eastAsia="SimSun" w:cs="Times New Roman"/>
          <w:b w:val="0"/>
          <w:bCs w:val="0"/>
          <w:sz w:val="25"/>
          <w:szCs w:val="25"/>
          <w:lang w:val="en-US"/>
        </w:rPr>
        <w:t xml:space="preserve"> </w:t>
      </w:r>
      <w:r>
        <w:rPr>
          <w:rFonts w:hint="default" w:ascii="Times New Roman" w:hAnsi="Times New Roman" w:eastAsia="SimSun" w:cs="Times New Roman"/>
          <w:b w:val="0"/>
          <w:bCs w:val="0"/>
          <w:sz w:val="25"/>
          <w:szCs w:val="25"/>
        </w:rPr>
        <w:t>are processed through a single, secure gateway.</w:t>
      </w:r>
    </w:p>
    <w:p w14:paraId="5225BDC7">
      <w:pPr>
        <w:pStyle w:val="19"/>
        <w:keepNext w:val="0"/>
        <w:keepLines w:val="0"/>
        <w:widowControl/>
        <w:numPr>
          <w:numId w:val="0"/>
        </w:numPr>
        <w:suppressLineNumbers w:val="0"/>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0288" behindDoc="0" locked="0" layoutInCell="1" allowOverlap="1">
            <wp:simplePos x="0" y="0"/>
            <wp:positionH relativeFrom="column">
              <wp:posOffset>208915</wp:posOffset>
            </wp:positionH>
            <wp:positionV relativeFrom="paragraph">
              <wp:posOffset>71120</wp:posOffset>
            </wp:positionV>
            <wp:extent cx="4859655" cy="3010535"/>
            <wp:effectExtent l="0" t="0" r="1905" b="698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4859655" cy="3010535"/>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2: </w:t>
      </w:r>
      <w:r>
        <w:rPr>
          <w:rFonts w:hint="default" w:ascii="Times New Roman" w:hAnsi="Times New Roman" w:eastAsia="SimSun" w:cs="Times New Roman"/>
          <w:b/>
          <w:bCs/>
          <w:i/>
          <w:iCs/>
          <w:sz w:val="21"/>
          <w:szCs w:val="21"/>
        </w:rPr>
        <w:t>FastAPI Endpoint Implementation for Centralized Request Routing and Pydantic Data Validation.</w:t>
      </w:r>
    </w:p>
    <w:p w14:paraId="2F7D9EF4">
      <w:pPr>
        <w:jc w:val="both"/>
        <w:rPr>
          <w:rFonts w:hint="default" w:ascii="Times New Roman" w:hAnsi="Times New Roman" w:cs="Times New Roman"/>
          <w:b w:val="0"/>
          <w:bCs w:val="0"/>
          <w:sz w:val="25"/>
          <w:szCs w:val="25"/>
          <w:lang w:val="en-US"/>
        </w:rPr>
      </w:pPr>
      <w:r>
        <w:rPr>
          <w:rFonts w:hint="default" w:ascii="Times New Roman" w:hAnsi="Times New Roman" w:cs="Times New Roman"/>
          <w:b w:val="0"/>
          <w:bCs w:val="0"/>
          <w:color w:val="auto"/>
          <w:sz w:val="25"/>
          <w:szCs w:val="25"/>
          <w:highlight w:val="none"/>
          <w:shd w:val="clear" w:color="auto" w:fill="auto"/>
          <w:lang w:val="en-US"/>
        </w:rPr>
        <w:t xml:space="preserve">As indicated in </w:t>
      </w:r>
      <w:r>
        <w:rPr>
          <w:rFonts w:hint="default" w:ascii="Times New Roman" w:hAnsi="Times New Roman" w:cs="Times New Roman"/>
          <w:b/>
          <w:bCs/>
          <w:i/>
          <w:iCs/>
          <w:color w:val="auto"/>
          <w:sz w:val="25"/>
          <w:szCs w:val="25"/>
          <w:highlight w:val="none"/>
          <w:shd w:val="clear" w:color="auto" w:fill="auto"/>
          <w:lang w:val="en-US"/>
        </w:rPr>
        <w:t>Figure 2</w:t>
      </w:r>
      <w:r>
        <w:rPr>
          <w:rFonts w:hint="default" w:ascii="Times New Roman" w:hAnsi="Times New Roman" w:cs="Times New Roman"/>
          <w:b w:val="0"/>
          <w:bCs w:val="0"/>
          <w:color w:val="auto"/>
          <w:sz w:val="25"/>
          <w:szCs w:val="25"/>
          <w:highlight w:val="none"/>
          <w:shd w:val="clear" w:color="auto" w:fill="auto"/>
          <w:lang w:val="en-US"/>
        </w:rPr>
        <w:t xml:space="preserve">, it displays </w:t>
      </w:r>
      <w:r>
        <w:rPr>
          <w:rFonts w:hint="default" w:ascii="Times New Roman" w:hAnsi="Times New Roman" w:eastAsia="SimSun" w:cs="Times New Roman"/>
          <w:b w:val="0"/>
          <w:bCs w:val="0"/>
          <w:sz w:val="25"/>
          <w:szCs w:val="25"/>
        </w:rPr>
        <w:t xml:space="preserve">the actual implementation of the </w:t>
      </w:r>
      <w:r>
        <w:rPr>
          <w:rStyle w:val="17"/>
          <w:rFonts w:hint="default" w:ascii="Times New Roman" w:hAnsi="Times New Roman" w:eastAsia="SimSun" w:cs="Times New Roman"/>
          <w:b w:val="0"/>
          <w:bCs w:val="0"/>
          <w:sz w:val="25"/>
          <w:szCs w:val="25"/>
        </w:rPr>
        <w:t>/analyze</w:t>
      </w:r>
      <w:r>
        <w:rPr>
          <w:rFonts w:hint="default" w:ascii="Times New Roman" w:hAnsi="Times New Roman" w:eastAsia="SimSun" w:cs="Times New Roman"/>
          <w:b w:val="0"/>
          <w:bCs w:val="0"/>
          <w:sz w:val="25"/>
          <w:szCs w:val="25"/>
        </w:rPr>
        <w:t xml:space="preserve"> endpoint within the FastAPI framework.</w:t>
      </w:r>
      <w:r>
        <w:rPr>
          <w:rFonts w:hint="default" w:ascii="Times New Roman" w:hAnsi="Times New Roman" w:eastAsia="SimSun" w:cs="Times New Roman"/>
          <w:b w:val="0"/>
          <w:bCs w:val="0"/>
          <w:sz w:val="25"/>
          <w:szCs w:val="25"/>
          <w:lang w:val="en-US"/>
        </w:rPr>
        <w:t xml:space="preserve"> Additionally, it showcases </w:t>
      </w:r>
      <w:r>
        <w:rPr>
          <w:rFonts w:hint="default" w:ascii="Times New Roman" w:hAnsi="Times New Roman" w:eastAsia="SimSun" w:cs="Times New Roman"/>
          <w:b w:val="0"/>
          <w:bCs w:val="0"/>
          <w:sz w:val="25"/>
          <w:szCs w:val="25"/>
        </w:rPr>
        <w:t xml:space="preserve">the use of a ScanRequest class inherited from Pydantic to enforce strict data types for incoming user content. </w:t>
      </w:r>
      <w:r>
        <w:rPr>
          <w:rFonts w:hint="default" w:ascii="Times New Roman" w:hAnsi="Times New Roman" w:eastAsia="SimSun" w:cs="Times New Roman"/>
          <w:b w:val="0"/>
          <w:bCs w:val="0"/>
          <w:sz w:val="25"/>
          <w:szCs w:val="25"/>
          <w:lang w:val="en-US"/>
        </w:rPr>
        <w:t>Besides, t</w:t>
      </w:r>
      <w:r>
        <w:rPr>
          <w:rFonts w:hint="default" w:ascii="Times New Roman" w:hAnsi="Times New Roman" w:eastAsia="SimSun" w:cs="Times New Roman"/>
          <w:b w:val="0"/>
          <w:bCs w:val="0"/>
          <w:sz w:val="25"/>
          <w:szCs w:val="25"/>
        </w:rPr>
        <w:t xml:space="preserve">he </w:t>
      </w:r>
      <w:r>
        <w:rPr>
          <w:rFonts w:hint="default" w:ascii="Times New Roman" w:hAnsi="Times New Roman" w:eastAsia="SimSun"/>
          <w:b w:val="0"/>
          <w:bCs w:val="0"/>
          <w:sz w:val="25"/>
          <w:szCs w:val="25"/>
        </w:rPr>
        <w:t>code also shows a modular approach, with the input_router acting as a layer that makes decisions by choosing the right machine learning handler based on the input's characteristics</w:t>
      </w:r>
      <w:r>
        <w:rPr>
          <w:rFonts w:hint="default" w:ascii="Times New Roman" w:hAnsi="Times New Roman" w:eastAsia="SimSun"/>
          <w:b w:val="0"/>
          <w:bCs w:val="0"/>
          <w:sz w:val="25"/>
          <w:szCs w:val="25"/>
          <w:lang w:val="en-US"/>
        </w:rPr>
        <w:t>.</w:t>
      </w:r>
      <w:r>
        <w:rPr>
          <w:rFonts w:hint="default" w:ascii="Times New Roman" w:hAnsi="Times New Roman" w:eastAsia="SimSun" w:cs="Times New Roman"/>
          <w:b w:val="0"/>
          <w:bCs w:val="0"/>
          <w:sz w:val="25"/>
          <w:szCs w:val="25"/>
        </w:rPr>
        <w:t xml:space="preserve"> Finally, the function encapsulates the results into a standardized JSON response, providing organized metadata and UI-ready metrics for the frontend.</w:t>
      </w:r>
    </w:p>
    <w:p w14:paraId="2CD37CA0">
      <w:pPr>
        <w:pStyle w:val="3"/>
        <w:bidi w:val="0"/>
        <w:rPr>
          <w:rFonts w:hint="default" w:cs="Times New Roman"/>
          <w:sz w:val="28"/>
          <w:szCs w:val="28"/>
          <w:lang w:val="en-US"/>
        </w:rPr>
      </w:pPr>
      <w:r>
        <w:rPr>
          <w:rFonts w:hint="default" w:ascii="Times New Roman" w:hAnsi="Times New Roman" w:cs="Times New Roman"/>
          <w:sz w:val="28"/>
          <w:szCs w:val="28"/>
          <w:lang w:val="en-US"/>
        </w:rPr>
        <w:t>2.</w:t>
      </w:r>
      <w:r>
        <w:rPr>
          <w:rFonts w:hint="default" w:cs="Times New Roman"/>
          <w:sz w:val="28"/>
          <w:szCs w:val="28"/>
          <w:lang w:val="en-US"/>
        </w:rPr>
        <w:t>4 Data Processing Workflow</w:t>
      </w:r>
    </w:p>
    <w:p w14:paraId="36E18D77">
      <w:pPr>
        <w:rPr>
          <w:rFonts w:hint="default"/>
          <w:lang w:val="en-US"/>
        </w:rPr>
      </w:pPr>
    </w:p>
    <w:p w14:paraId="1E711CFB">
      <w:pPr>
        <w:rPr>
          <w:rFonts w:hint="default"/>
          <w:lang w:val="en-US"/>
        </w:rPr>
      </w:pPr>
    </w:p>
    <w:p w14:paraId="6D32FDBF">
      <w:pPr>
        <w:rPr>
          <w:rFonts w:hint="default"/>
          <w:lang w:val="en-US"/>
        </w:rPr>
      </w:pPr>
    </w:p>
    <w:p w14:paraId="4028AC31">
      <w:pPr>
        <w:keepNext w:val="0"/>
        <w:keepLines w:val="0"/>
        <w:widowControl/>
        <w:numPr>
          <w:ilvl w:val="0"/>
          <w:numId w:val="0"/>
        </w:numPr>
        <w:suppressLineNumbers w:val="0"/>
        <w:spacing w:before="0" w:beforeAutospacing="1" w:after="0" w:afterAutospacing="1"/>
      </w:pPr>
    </w:p>
    <w:p w14:paraId="6FB104D5">
      <w:pPr>
        <w:jc w:val="both"/>
        <w:rPr>
          <w:rFonts w:hint="default" w:ascii="Times New Roman" w:hAnsi="Times New Roman" w:cs="Times New Roman"/>
          <w:sz w:val="25"/>
          <w:szCs w:val="25"/>
          <w:lang w:val="en-US"/>
        </w:rPr>
      </w:pPr>
    </w:p>
    <w:p w14:paraId="45D80A20">
      <w:pPr>
        <w:rPr>
          <w:rFonts w:hint="default"/>
          <w:lang w:val="en-US"/>
        </w:rPr>
      </w:pPr>
    </w:p>
    <w:p w14:paraId="291B0477">
      <w:pPr>
        <w:rPr>
          <w:rFonts w:hint="default"/>
          <w:lang w:val="en-US"/>
        </w:rPr>
      </w:pPr>
    </w:p>
    <w:p w14:paraId="71FF4C9A">
      <w:pPr>
        <w:rPr>
          <w:rFonts w:hint="default"/>
          <w:lang w:val="en-US"/>
        </w:rPr>
      </w:pPr>
    </w:p>
    <w:p w14:paraId="07B3776E">
      <w:pPr>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lang w:val="en-US"/>
        </w:rPr>
        <w:drawing>
          <wp:anchor distT="0" distB="0" distL="114300" distR="114300" simplePos="0" relativeHeight="251661312" behindDoc="1" locked="0" layoutInCell="1" allowOverlap="1">
            <wp:simplePos x="0" y="0"/>
            <wp:positionH relativeFrom="column">
              <wp:posOffset>121920</wp:posOffset>
            </wp:positionH>
            <wp:positionV relativeFrom="paragraph">
              <wp:posOffset>57150</wp:posOffset>
            </wp:positionV>
            <wp:extent cx="5034280" cy="2745740"/>
            <wp:effectExtent l="0" t="0" r="0" b="0"/>
            <wp:wrapTight wrapText="bothSides">
              <wp:wrapPolygon>
                <wp:start x="0" y="0"/>
                <wp:lineTo x="0" y="21460"/>
                <wp:lineTo x="21513" y="21460"/>
                <wp:lineTo x="21513" y="0"/>
                <wp:lineTo x="0" y="0"/>
              </wp:wrapPolygon>
            </wp:wrapTight>
            <wp:docPr id="4" name="Picture 4" descr="Gemini_Generated_Image_5erlsc5erlsc5e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emini_Generated_Image_5erlsc5erlsc5erl"/>
                    <pic:cNvPicPr>
                      <a:picLocks noChangeAspect="1"/>
                    </pic:cNvPicPr>
                  </pic:nvPicPr>
                  <pic:blipFill>
                    <a:blip r:embed="rId10"/>
                    <a:stretch>
                      <a:fillRect/>
                    </a:stretch>
                  </pic:blipFill>
                  <pic:spPr>
                    <a:xfrm>
                      <a:off x="0" y="0"/>
                      <a:ext cx="5034280" cy="2745740"/>
                    </a:xfrm>
                    <a:prstGeom prst="rect">
                      <a:avLst/>
                    </a:prstGeom>
                  </pic:spPr>
                </pic:pic>
              </a:graphicData>
            </a:graphic>
          </wp:anchor>
        </w:drawing>
      </w:r>
      <w:r>
        <w:rPr>
          <w:rFonts w:hint="default" w:ascii="Times New Roman" w:hAnsi="Times New Roman" w:eastAsia="SimSun" w:cs="Times New Roman"/>
          <w:b/>
          <w:bCs/>
          <w:i/>
          <w:iCs/>
          <w:sz w:val="21"/>
          <w:szCs w:val="21"/>
        </w:rPr>
        <w:t>Figure 3: Sequence Diagram of the Integrated Data Processing Workflow</w:t>
      </w:r>
    </w:p>
    <w:p w14:paraId="20F75D2B">
      <w:pPr>
        <w:jc w:val="both"/>
        <w:rPr>
          <w:rFonts w:hint="default" w:ascii="Times New Roman" w:hAnsi="Times New Roman" w:cs="Times New Roman"/>
          <w:b/>
          <w:bCs/>
          <w:i/>
          <w:iCs/>
          <w:sz w:val="21"/>
          <w:szCs w:val="21"/>
          <w:lang w:val="en-US"/>
        </w:rPr>
      </w:pPr>
    </w:p>
    <w:p w14:paraId="530F98F3">
      <w:pPr>
        <w:numPr>
          <w:ilvl w:val="0"/>
          <w:numId w:val="0"/>
        </w:numPr>
        <w:shd w:val="clear" w:fill="FFFFFF" w:themeFill="background1"/>
        <w:spacing w:line="240" w:lineRule="auto"/>
        <w:ind w:leftChars="0"/>
        <w:jc w:val="both"/>
        <w:rPr>
          <w:rFonts w:hint="default" w:ascii="Times New Roman" w:hAnsi="Times New Roman" w:eastAsia="SimSun" w:cs="Times New Roman"/>
          <w:sz w:val="25"/>
          <w:szCs w:val="25"/>
          <w:lang w:val="en-US"/>
        </w:rPr>
      </w:pPr>
      <w:r>
        <w:rPr>
          <w:rFonts w:hint="default" w:ascii="Times New Roman" w:hAnsi="Times New Roman" w:cs="Times New Roman"/>
          <w:sz w:val="25"/>
          <w:szCs w:val="25"/>
          <w:lang w:val="en-US"/>
        </w:rPr>
        <w:t xml:space="preserve">Subsequently, </w:t>
      </w:r>
      <w:r>
        <w:rPr>
          <w:rFonts w:hint="default" w:ascii="Times New Roman" w:hAnsi="Times New Roman" w:cs="Times New Roman"/>
          <w:b/>
          <w:bCs/>
          <w:i/>
          <w:iCs/>
          <w:sz w:val="25"/>
          <w:szCs w:val="25"/>
          <w:lang w:val="en-US"/>
        </w:rPr>
        <w:t xml:space="preserve">Figure 3 </w:t>
      </w:r>
      <w:r>
        <w:rPr>
          <w:rFonts w:hint="default" w:ascii="Times New Roman" w:hAnsi="Times New Roman" w:cs="Times New Roman"/>
          <w:b w:val="0"/>
          <w:bCs w:val="0"/>
          <w:i w:val="0"/>
          <w:iCs w:val="0"/>
          <w:sz w:val="25"/>
          <w:szCs w:val="25"/>
          <w:lang w:val="en-US"/>
        </w:rPr>
        <w:t xml:space="preserve">highlights </w:t>
      </w:r>
      <w:r>
        <w:rPr>
          <w:rFonts w:hint="default" w:ascii="Times New Roman" w:hAnsi="Times New Roman" w:eastAsia="SimSun" w:cs="Times New Roman"/>
          <w:sz w:val="25"/>
          <w:szCs w:val="25"/>
        </w:rPr>
        <w:t xml:space="preserve">integrated data processing workflow, showcasing the sequential interactions between the system's components over a single request. </w:t>
      </w:r>
      <w:r>
        <w:rPr>
          <w:rFonts w:hint="default" w:ascii="Times New Roman" w:hAnsi="Times New Roman" w:eastAsia="SimSun" w:cs="Times New Roman"/>
          <w:sz w:val="25"/>
          <w:szCs w:val="25"/>
          <w:lang w:val="en-US"/>
        </w:rPr>
        <w:t>Specifically, t</w:t>
      </w:r>
      <w:r>
        <w:rPr>
          <w:rFonts w:hint="default" w:ascii="Times New Roman" w:hAnsi="Times New Roman" w:eastAsia="SimSun" w:cs="Times New Roman"/>
          <w:sz w:val="25"/>
          <w:szCs w:val="25"/>
        </w:rPr>
        <w:t>he diagram demonstrates a highly structured and stateless communication pattern</w:t>
      </w:r>
      <w:r>
        <w:rPr>
          <w:rFonts w:hint="default" w:ascii="Times New Roman" w:hAnsi="Times New Roman" w:eastAsia="SimSun" w:cs="Times New Roman"/>
          <w:sz w:val="25"/>
          <w:szCs w:val="25"/>
          <w:lang w:val="en-US"/>
        </w:rPr>
        <w:t xml:space="preserve"> including:</w:t>
      </w:r>
    </w:p>
    <w:p w14:paraId="75823184">
      <w:pPr>
        <w:pStyle w:val="19"/>
        <w:keepNext w:val="0"/>
        <w:keepLines w:val="0"/>
        <w:widowControl/>
        <w:numPr>
          <w:ilvl w:val="0"/>
          <w:numId w:val="5"/>
        </w:numPr>
        <w:suppressLineNumbers w:val="0"/>
        <w:tabs>
          <w:tab w:val="clear" w:pos="420"/>
        </w:tabs>
        <w:ind w:left="88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 xml:space="preserve">Step 1 (Transmission): The Vue.js Frontend sends a POST request with a JSON payload to the </w:t>
      </w:r>
      <w:r>
        <w:rPr>
          <w:rStyle w:val="17"/>
          <w:rFonts w:hint="default" w:ascii="Times New Roman" w:hAnsi="Times New Roman" w:cs="Times New Roman"/>
          <w:b w:val="0"/>
          <w:bCs w:val="0"/>
          <w:sz w:val="25"/>
          <w:szCs w:val="25"/>
        </w:rPr>
        <w:t>/analyze</w:t>
      </w:r>
      <w:r>
        <w:rPr>
          <w:rFonts w:hint="default" w:ascii="Times New Roman" w:hAnsi="Times New Roman" w:cs="Times New Roman"/>
          <w:b w:val="0"/>
          <w:bCs w:val="0"/>
          <w:sz w:val="25"/>
          <w:szCs w:val="25"/>
        </w:rPr>
        <w:t xml:space="preserve"> endpoint in </w:t>
      </w:r>
      <w:r>
        <w:rPr>
          <w:rFonts w:hint="default" w:ascii="Times New Roman" w:hAnsi="Times New Roman" w:cs="Times New Roman"/>
          <w:b/>
          <w:bCs/>
          <w:i/>
          <w:iCs/>
          <w:sz w:val="25"/>
          <w:szCs w:val="25"/>
        </w:rPr>
        <w:t>app.py</w:t>
      </w:r>
      <w:r>
        <w:rPr>
          <w:rFonts w:hint="default" w:ascii="Times New Roman" w:hAnsi="Times New Roman" w:cs="Times New Roman"/>
          <w:b w:val="0"/>
          <w:bCs w:val="0"/>
          <w:sz w:val="25"/>
          <w:szCs w:val="25"/>
        </w:rPr>
        <w:t>.</w:t>
      </w:r>
    </w:p>
    <w:p w14:paraId="5230D890">
      <w:pPr>
        <w:pStyle w:val="19"/>
        <w:keepNext w:val="0"/>
        <w:keepLines w:val="0"/>
        <w:widowControl/>
        <w:numPr>
          <w:ilvl w:val="0"/>
          <w:numId w:val="5"/>
        </w:numPr>
        <w:suppressLineNumbers w:val="0"/>
        <w:tabs>
          <w:tab w:val="clear" w:pos="420"/>
        </w:tabs>
        <w:ind w:left="88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Step 2 (Validation): The FastAPI Backend triggers Pydantic (ScanRequest) to validate the input structure, ensuring data integrity before processing.</w:t>
      </w:r>
    </w:p>
    <w:p w14:paraId="059BF026">
      <w:pPr>
        <w:pStyle w:val="19"/>
        <w:keepNext w:val="0"/>
        <w:keepLines w:val="0"/>
        <w:widowControl/>
        <w:numPr>
          <w:ilvl w:val="0"/>
          <w:numId w:val="5"/>
        </w:numPr>
        <w:suppressLineNumbers w:val="0"/>
        <w:tabs>
          <w:tab w:val="clear" w:pos="420"/>
        </w:tabs>
        <w:ind w:left="88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Step 3 (Routing): The Input Classifier (</w:t>
      </w:r>
      <w:r>
        <w:rPr>
          <w:rFonts w:hint="default" w:ascii="Times New Roman" w:hAnsi="Times New Roman" w:cs="Times New Roman"/>
          <w:b/>
          <w:bCs/>
          <w:i/>
          <w:iCs/>
          <w:sz w:val="25"/>
          <w:szCs w:val="25"/>
        </w:rPr>
        <w:t>classifier.py</w:t>
      </w:r>
      <w:r>
        <w:rPr>
          <w:rFonts w:hint="default" w:ascii="Times New Roman" w:hAnsi="Times New Roman" w:cs="Times New Roman"/>
          <w:b w:val="0"/>
          <w:bCs w:val="0"/>
          <w:sz w:val="25"/>
          <w:szCs w:val="25"/>
        </w:rPr>
        <w:t>) analyzes the raw string (Regex for URLs, Keywords for Malware) to dynamically route the request to the correct AI logic.</w:t>
      </w:r>
    </w:p>
    <w:p w14:paraId="09E094FE">
      <w:pPr>
        <w:pStyle w:val="19"/>
        <w:keepNext w:val="0"/>
        <w:keepLines w:val="0"/>
        <w:widowControl/>
        <w:numPr>
          <w:ilvl w:val="0"/>
          <w:numId w:val="5"/>
        </w:numPr>
        <w:suppressLineNumbers w:val="0"/>
        <w:tabs>
          <w:tab w:val="clear" w:pos="420"/>
        </w:tabs>
        <w:ind w:left="88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Step 4 (Inference): The Models Handler performs text vectorization and executes the prediction using pre-loaded .pkl models (</w:t>
      </w:r>
      <w:r>
        <w:rPr>
          <w:rStyle w:val="17"/>
          <w:rFonts w:hint="default" w:ascii="Times New Roman" w:hAnsi="Times New Roman" w:cs="Times New Roman"/>
          <w:b w:val="0"/>
          <w:bCs w:val="0"/>
          <w:sz w:val="25"/>
          <w:szCs w:val="25"/>
        </w:rPr>
        <w:t>predict_proba</w:t>
      </w:r>
      <w:r>
        <w:rPr>
          <w:rFonts w:hint="default" w:ascii="Times New Roman" w:hAnsi="Times New Roman" w:cs="Times New Roman"/>
          <w:b w:val="0"/>
          <w:bCs w:val="0"/>
          <w:sz w:val="25"/>
          <w:szCs w:val="25"/>
        </w:rPr>
        <w:t>).</w:t>
      </w:r>
    </w:p>
    <w:p w14:paraId="09E8955C">
      <w:pPr>
        <w:pStyle w:val="19"/>
        <w:keepNext w:val="0"/>
        <w:keepLines w:val="0"/>
        <w:widowControl/>
        <w:numPr>
          <w:ilvl w:val="0"/>
          <w:numId w:val="5"/>
        </w:numPr>
        <w:suppressLineNumbers w:val="0"/>
        <w:tabs>
          <w:tab w:val="clear" w:pos="420"/>
        </w:tabs>
        <w:ind w:left="880" w:leftChars="0" w:hanging="420" w:firstLineChars="0"/>
        <w:jc w:val="both"/>
        <w:rPr>
          <w:rFonts w:hint="default" w:ascii="Times New Roman" w:hAnsi="Times New Roman" w:eastAsia="SimSun" w:cs="Times New Roman"/>
          <w:sz w:val="25"/>
          <w:szCs w:val="25"/>
          <w:lang w:val="en-US"/>
        </w:rPr>
      </w:pPr>
      <w:r>
        <w:rPr>
          <w:rFonts w:hint="default" w:ascii="Times New Roman" w:hAnsi="Times New Roman" w:cs="Times New Roman"/>
          <w:b w:val="0"/>
          <w:bCs w:val="0"/>
          <w:sz w:val="25"/>
          <w:szCs w:val="25"/>
        </w:rPr>
        <w:t>Step 5 (Response): The system returns a comprehensive JSON response (Labels, Confidence, Risk Scores) to the Frontend for immediate UI update</w:t>
      </w:r>
      <w:r>
        <w:rPr>
          <w:rFonts w:hint="default" w:ascii="Times New Roman" w:hAnsi="Times New Roman" w:cs="Times New Roman"/>
          <w:b w:val="0"/>
          <w:bCs w:val="0"/>
          <w:sz w:val="25"/>
          <w:szCs w:val="25"/>
          <w:lang w:val="en-US"/>
        </w:rPr>
        <w:t>.</w:t>
      </w:r>
    </w:p>
    <w:p w14:paraId="26876CB3">
      <w:pPr>
        <w:pStyle w:val="3"/>
        <w:bidi w:val="0"/>
        <w:rPr>
          <w:rFonts w:hint="default" w:cs="Times New Roman"/>
          <w:sz w:val="28"/>
          <w:szCs w:val="28"/>
          <w:lang w:val="en-US"/>
        </w:rPr>
      </w:pPr>
      <w:r>
        <w:rPr>
          <w:rFonts w:hint="default" w:ascii="Times New Roman" w:hAnsi="Times New Roman" w:cs="Times New Roman"/>
          <w:sz w:val="28"/>
          <w:szCs w:val="28"/>
          <w:lang w:val="en-US"/>
        </w:rPr>
        <w:t>2.</w:t>
      </w:r>
      <w:r>
        <w:rPr>
          <w:rFonts w:hint="default" w:cs="Times New Roman"/>
          <w:sz w:val="28"/>
          <w:szCs w:val="28"/>
          <w:lang w:val="en-US"/>
        </w:rPr>
        <w:t>5 Error Handling and Validation</w:t>
      </w:r>
    </w:p>
    <w:p w14:paraId="583F0D9A">
      <w:pPr>
        <w:jc w:val="both"/>
        <w:rPr>
          <w:rFonts w:hint="default" w:ascii="Times New Roman" w:hAnsi="Times New Roman" w:eastAsia="SimSun" w:cs="Times New Roman"/>
          <w:sz w:val="25"/>
          <w:szCs w:val="25"/>
          <w:lang w:val="en-US"/>
        </w:rPr>
      </w:pPr>
      <w:r>
        <w:rPr>
          <w:rFonts w:hint="default" w:ascii="Times New Roman" w:hAnsi="Times New Roman" w:cs="Times New Roman"/>
          <w:sz w:val="25"/>
          <w:szCs w:val="25"/>
          <w:lang w:val="en-US"/>
        </w:rPr>
        <w:t>Finally, t</w:t>
      </w:r>
      <w:r>
        <w:rPr>
          <w:rFonts w:hint="default" w:ascii="Times New Roman" w:hAnsi="Times New Roman" w:eastAsia="SimSun" w:cs="Times New Roman"/>
          <w:sz w:val="25"/>
          <w:szCs w:val="25"/>
        </w:rPr>
        <w:t>his section outlines the mechanisms ensuring system stability and data integrity during the integration process</w:t>
      </w:r>
      <w:r>
        <w:rPr>
          <w:rFonts w:hint="default" w:ascii="Times New Roman" w:hAnsi="Times New Roman" w:eastAsia="SimSun" w:cs="Times New Roman"/>
          <w:sz w:val="25"/>
          <w:szCs w:val="25"/>
          <w:lang w:val="en-US"/>
        </w:rPr>
        <w:t>:</w:t>
      </w:r>
    </w:p>
    <w:p w14:paraId="2167B4D3">
      <w:pPr>
        <w:pStyle w:val="19"/>
        <w:keepNext w:val="0"/>
        <w:keepLines w:val="0"/>
        <w:widowControl/>
        <w:numPr>
          <w:ilvl w:val="0"/>
          <w:numId w:val="6"/>
        </w:numPr>
        <w:suppressLineNumbers w:val="0"/>
        <w:tabs>
          <w:tab w:val="clear" w:pos="420"/>
        </w:tabs>
        <w:ind w:left="88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Schema Validation: The backend utilizes Pydantic (ScanRequest) to enforce strict data types. Any request lacking the "content" field is automatically rejected with a 422 Unprocessable Entity error before reaching the AI logic.</w:t>
      </w:r>
    </w:p>
    <w:p w14:paraId="2BE24EE7">
      <w:pPr>
        <w:pStyle w:val="19"/>
        <w:keepNext w:val="0"/>
        <w:keepLines w:val="0"/>
        <w:widowControl/>
        <w:numPr>
          <w:ilvl w:val="0"/>
          <w:numId w:val="6"/>
        </w:numPr>
        <w:suppressLineNumbers w:val="0"/>
        <w:tabs>
          <w:tab w:val="clear" w:pos="420"/>
        </w:tabs>
        <w:ind w:left="88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 xml:space="preserve">Input Sanitization: Within </w:t>
      </w:r>
      <w:r>
        <w:rPr>
          <w:rStyle w:val="17"/>
          <w:rFonts w:hint="default" w:ascii="Times New Roman" w:hAnsi="Times New Roman" w:cs="Times New Roman"/>
          <w:b w:val="0"/>
          <w:bCs w:val="0"/>
          <w:sz w:val="25"/>
          <w:szCs w:val="25"/>
        </w:rPr>
        <w:t>classifier.py</w:t>
      </w:r>
      <w:r>
        <w:rPr>
          <w:rFonts w:hint="default" w:ascii="Times New Roman" w:hAnsi="Times New Roman" w:cs="Times New Roman"/>
          <w:b w:val="0"/>
          <w:bCs w:val="0"/>
          <w:sz w:val="25"/>
          <w:szCs w:val="25"/>
        </w:rPr>
        <w:t xml:space="preserve">, the </w:t>
      </w:r>
      <w:r>
        <w:rPr>
          <w:rStyle w:val="17"/>
          <w:rFonts w:hint="default" w:ascii="Times New Roman" w:hAnsi="Times New Roman" w:cs="Times New Roman"/>
          <w:b w:val="0"/>
          <w:bCs w:val="0"/>
          <w:sz w:val="25"/>
          <w:szCs w:val="25"/>
        </w:rPr>
        <w:t>predict_logic</w:t>
      </w:r>
      <w:r>
        <w:rPr>
          <w:rFonts w:hint="default" w:ascii="Times New Roman" w:hAnsi="Times New Roman" w:cs="Times New Roman"/>
          <w:b w:val="0"/>
          <w:bCs w:val="0"/>
          <w:sz w:val="25"/>
          <w:szCs w:val="25"/>
        </w:rPr>
        <w:t xml:space="preserve"> function applies </w:t>
      </w:r>
      <w:r>
        <w:rPr>
          <w:rStyle w:val="17"/>
          <w:rFonts w:hint="default" w:ascii="Times New Roman" w:hAnsi="Times New Roman" w:cs="Times New Roman"/>
          <w:b w:val="0"/>
          <w:bCs w:val="0"/>
          <w:sz w:val="25"/>
          <w:szCs w:val="25"/>
        </w:rPr>
        <w:t>.strip()</w:t>
      </w:r>
      <w:r>
        <w:rPr>
          <w:rFonts w:hint="default" w:ascii="Times New Roman" w:hAnsi="Times New Roman" w:cs="Times New Roman"/>
          <w:b w:val="0"/>
          <w:bCs w:val="0"/>
          <w:sz w:val="25"/>
          <w:szCs w:val="25"/>
        </w:rPr>
        <w:t xml:space="preserve"> and Regex matching to handle empty strings or malformed URLs, ensuring that only valid data is routed to the inference engines.</w:t>
      </w:r>
    </w:p>
    <w:p w14:paraId="6CDD2C11">
      <w:pPr>
        <w:pStyle w:val="19"/>
        <w:keepNext w:val="0"/>
        <w:keepLines w:val="0"/>
        <w:widowControl/>
        <w:numPr>
          <w:ilvl w:val="0"/>
          <w:numId w:val="6"/>
        </w:numPr>
        <w:suppressLineNumbers w:val="0"/>
        <w:tabs>
          <w:tab w:val="clear" w:pos="420"/>
        </w:tabs>
        <w:ind w:left="880" w:leftChars="0" w:hanging="420" w:firstLineChars="0"/>
        <w:jc w:val="both"/>
        <w:rPr>
          <w:rFonts w:hint="default" w:ascii="Times New Roman" w:hAnsi="Times New Roman" w:eastAsia="SimSun" w:cs="Times New Roman"/>
          <w:b w:val="0"/>
          <w:bCs w:val="0"/>
          <w:sz w:val="25"/>
          <w:szCs w:val="25"/>
          <w:lang w:val="en-US"/>
        </w:rPr>
      </w:pPr>
      <w:r>
        <w:rPr>
          <w:rFonts w:hint="default" w:ascii="Times New Roman" w:hAnsi="Times New Roman" w:cs="Times New Roman"/>
          <w:b w:val="0"/>
          <w:bCs w:val="0"/>
          <w:sz w:val="25"/>
          <w:szCs w:val="25"/>
        </w:rPr>
        <w:t xml:space="preserve">Global Exception Handling: The main </w:t>
      </w:r>
      <w:r>
        <w:rPr>
          <w:rStyle w:val="17"/>
          <w:rFonts w:hint="default" w:ascii="Times New Roman" w:hAnsi="Times New Roman" w:cs="Times New Roman"/>
          <w:b w:val="0"/>
          <w:bCs w:val="0"/>
          <w:sz w:val="25"/>
          <w:szCs w:val="25"/>
        </w:rPr>
        <w:t>/analyze</w:t>
      </w:r>
      <w:r>
        <w:rPr>
          <w:rFonts w:hint="default" w:ascii="Times New Roman" w:hAnsi="Times New Roman" w:cs="Times New Roman"/>
          <w:b w:val="0"/>
          <w:bCs w:val="0"/>
          <w:sz w:val="25"/>
          <w:szCs w:val="25"/>
        </w:rPr>
        <w:t xml:space="preserve"> route is wrapped in a Try-Except block. This catches runtime anomalies (e.g., model loading issues) and returns a structured 500 Internal Server Error, preventing backend crashes while providing clear feedback.</w:t>
      </w:r>
      <w:bookmarkStart w:id="9" w:name="_GoBack"/>
      <w:bookmarkEnd w:id="9"/>
    </w:p>
    <w:p w14:paraId="5F411CA6">
      <w:pPr>
        <w:pStyle w:val="19"/>
        <w:keepNext w:val="0"/>
        <w:keepLines w:val="0"/>
        <w:widowControl/>
        <w:numPr>
          <w:numId w:val="0"/>
        </w:numPr>
        <w:suppressLineNumbers w:val="0"/>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lang w:val="en-US"/>
        </w:rPr>
        <w:t xml:space="preserve">In summary, the integration of </w:t>
      </w:r>
      <w:r>
        <w:rPr>
          <w:rFonts w:hint="default" w:ascii="Times New Roman" w:hAnsi="Times New Roman" w:eastAsia="SimSun" w:cs="Times New Roman"/>
          <w:b w:val="0"/>
          <w:bCs w:val="0"/>
          <w:sz w:val="25"/>
          <w:szCs w:val="25"/>
        </w:rPr>
        <w:t xml:space="preserve">the backend infrastructure successfully transitions theoretical AI models into a functional web service.  </w:t>
      </w:r>
      <w:r>
        <w:rPr>
          <w:rFonts w:hint="default" w:ascii="Times New Roman" w:hAnsi="Times New Roman" w:eastAsia="SimSun" w:cs="Times New Roman"/>
          <w:b w:val="0"/>
          <w:bCs w:val="0"/>
          <w:sz w:val="25"/>
          <w:szCs w:val="25"/>
          <w:lang w:val="en-US"/>
        </w:rPr>
        <w:t xml:space="preserve">Therefore, we believe that </w:t>
      </w:r>
      <w:r>
        <w:rPr>
          <w:rFonts w:hint="default" w:ascii="Times New Roman" w:hAnsi="Times New Roman" w:eastAsia="SimSun" w:cs="Times New Roman"/>
          <w:b w:val="0"/>
          <w:bCs w:val="0"/>
          <w:sz w:val="25"/>
          <w:szCs w:val="25"/>
        </w:rPr>
        <w:t>the system delivers a responsive and reliable security analysis tool</w:t>
      </w:r>
      <w:r>
        <w:rPr>
          <w:rFonts w:hint="default" w:ascii="Times New Roman" w:hAnsi="Times New Roman" w:eastAsia="SimSun" w:cs="Times New Roman"/>
          <w:b w:val="0"/>
          <w:bCs w:val="0"/>
          <w:sz w:val="25"/>
          <w:szCs w:val="25"/>
          <w:lang w:val="en-US"/>
        </w:rPr>
        <w:t xml:space="preserve"> b</w:t>
      </w:r>
      <w:r>
        <w:rPr>
          <w:rFonts w:hint="default" w:ascii="Times New Roman" w:hAnsi="Times New Roman" w:eastAsia="SimSun" w:cs="Times New Roman"/>
          <w:b w:val="0"/>
          <w:bCs w:val="0"/>
          <w:sz w:val="25"/>
          <w:szCs w:val="25"/>
        </w:rPr>
        <w:t xml:space="preserve">y combining FastAPI’s high-performance routing with Joblib’s efficient serialization,. </w:t>
      </w:r>
      <w:r>
        <w:rPr>
          <w:rFonts w:hint="default" w:ascii="Times New Roman" w:hAnsi="Times New Roman" w:eastAsia="SimSun" w:cs="Times New Roman"/>
          <w:b w:val="0"/>
          <w:bCs w:val="0"/>
          <w:sz w:val="25"/>
          <w:szCs w:val="25"/>
          <w:lang w:val="en-US"/>
        </w:rPr>
        <w:t>Notably, t</w:t>
      </w:r>
      <w:r>
        <w:rPr>
          <w:rFonts w:hint="default" w:ascii="Times New Roman" w:hAnsi="Times New Roman" w:eastAsia="SimSun" w:cs="Times New Roman"/>
          <w:b w:val="0"/>
          <w:bCs w:val="0"/>
          <w:sz w:val="25"/>
          <w:szCs w:val="25"/>
        </w:rPr>
        <w:t>he implementation of a centralized, validated API ensures that the platform is production-ready, providing real-time intelligence with optimized latency for the final user interface.</w:t>
      </w:r>
    </w:p>
    <w:sectPr>
      <w:headerReference r:id="rId4" w:type="default"/>
      <w:footerReference r:id="rId5"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Script">
    <w:panose1 w:val="030B0504020000000003"/>
    <w:charset w:val="00"/>
    <w:family w:val="auto"/>
    <w:pitch w:val="default"/>
    <w:sig w:usb0="0000028F" w:usb1="00000000" w:usb2="00000000" w:usb3="00000000" w:csb0="0000009F" w:csb1="00000000"/>
  </w:font>
  <w:font w:name="SimSun-ExtB">
    <w:panose1 w:val="02010609060101010101"/>
    <w:charset w:val="86"/>
    <w:family w:val="auto"/>
    <w:pitch w:val="default"/>
    <w:sig w:usb0="00000001" w:usb1="02000000" w:usb2="00000000"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3A471">
    <w:pPr>
      <w:pStyle w:val="13"/>
    </w:pPr>
    <w:r>
      <w:tab/>
    </w:r>
    <w:r>
      <w:t xml:space="preserve">Page </w:t>
    </w:r>
    <w:r>
      <w:fldChar w:fldCharType="begin"/>
    </w:r>
    <w:r>
      <w:instrText xml:space="preserve"> PAGE </w:instrText>
    </w:r>
    <w:r>
      <w:fldChar w:fldCharType="separate"/>
    </w:r>
    <w:r>
      <w:t>4</w:t>
    </w:r>
    <w:r>
      <w:fldChar w:fldCharType="end"/>
    </w:r>
    <w:r>
      <w:tab/>
    </w:r>
    <w:r>
      <w:fldChar w:fldCharType="begin"/>
    </w:r>
    <w:r>
      <w:instrText xml:space="preserve"> DATE \@ "d/MM/yyyy" </w:instrText>
    </w:r>
    <w:r>
      <w:fldChar w:fldCharType="separate"/>
    </w:r>
    <w:r>
      <w:t>10/04/2026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B40A">
    <w:pPr>
      <w:pStyle w:val="16"/>
      <w:rPr>
        <w:rFonts w:hint="default"/>
        <w:lang w:val="en-US"/>
      </w:rPr>
    </w:pPr>
    <w:r>
      <w:t>COS300</w:t>
    </w:r>
    <w:r>
      <w:rPr>
        <w:rFonts w:hint="default"/>
        <w:lang w:val="en-US"/>
      </w:rPr>
      <w:t>49</w:t>
    </w:r>
    <w:r>
      <w:tab/>
    </w:r>
    <w:r>
      <w:tab/>
    </w:r>
    <w:r>
      <w:rPr>
        <w:rFonts w:hint="default"/>
        <w:lang w:val="en-US"/>
      </w:rPr>
      <w:t>Computing Technology Innovation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ED5B31"/>
    <w:multiLevelType w:val="singleLevel"/>
    <w:tmpl w:val="9AED5B3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CEF2450"/>
    <w:multiLevelType w:val="singleLevel"/>
    <w:tmpl w:val="9CEF2450"/>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A19E27AB"/>
    <w:multiLevelType w:val="singleLevel"/>
    <w:tmpl w:val="A19E27A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0C29411"/>
    <w:multiLevelType w:val="singleLevel"/>
    <w:tmpl w:val="C0C29411"/>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4">
    <w:nsid w:val="C14AEA44"/>
    <w:multiLevelType w:val="singleLevel"/>
    <w:tmpl w:val="C14AEA4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
    <w:nsid w:val="F3EEED7C"/>
    <w:multiLevelType w:val="singleLevel"/>
    <w:tmpl w:val="F3EEED7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 w:numId="2">
    <w:abstractNumId w:val="2"/>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6954B8"/>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B4D8E"/>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47EB6"/>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70DF3"/>
    <w:rsid w:val="00C730D4"/>
    <w:rsid w:val="00C954A7"/>
    <w:rsid w:val="00CA56D2"/>
    <w:rsid w:val="00CC1111"/>
    <w:rsid w:val="00CE2C78"/>
    <w:rsid w:val="00CF769C"/>
    <w:rsid w:val="00D05430"/>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38268E"/>
    <w:rsid w:val="0166575B"/>
    <w:rsid w:val="0172376C"/>
    <w:rsid w:val="01810503"/>
    <w:rsid w:val="01AA7149"/>
    <w:rsid w:val="01DF1BA2"/>
    <w:rsid w:val="01ED30B6"/>
    <w:rsid w:val="023B0C37"/>
    <w:rsid w:val="02634379"/>
    <w:rsid w:val="02C50B9B"/>
    <w:rsid w:val="02CC4CA2"/>
    <w:rsid w:val="02EE1D5F"/>
    <w:rsid w:val="03032BFE"/>
    <w:rsid w:val="038134CC"/>
    <w:rsid w:val="038E27E2"/>
    <w:rsid w:val="03E37CED"/>
    <w:rsid w:val="040A30FF"/>
    <w:rsid w:val="04177243"/>
    <w:rsid w:val="041D6BCE"/>
    <w:rsid w:val="043E2986"/>
    <w:rsid w:val="048B2A85"/>
    <w:rsid w:val="048D5F88"/>
    <w:rsid w:val="04AA1CCB"/>
    <w:rsid w:val="05043648"/>
    <w:rsid w:val="052F448C"/>
    <w:rsid w:val="055C1AD8"/>
    <w:rsid w:val="059454B6"/>
    <w:rsid w:val="05AC2B5C"/>
    <w:rsid w:val="05E07B33"/>
    <w:rsid w:val="05E35235"/>
    <w:rsid w:val="06262826"/>
    <w:rsid w:val="06285D29"/>
    <w:rsid w:val="064674D8"/>
    <w:rsid w:val="06582C75"/>
    <w:rsid w:val="0682513E"/>
    <w:rsid w:val="06840641"/>
    <w:rsid w:val="069E11EB"/>
    <w:rsid w:val="07256B46"/>
    <w:rsid w:val="074109F4"/>
    <w:rsid w:val="078E5270"/>
    <w:rsid w:val="07C147C6"/>
    <w:rsid w:val="08226DE9"/>
    <w:rsid w:val="08662D55"/>
    <w:rsid w:val="086A34E9"/>
    <w:rsid w:val="08903B99"/>
    <w:rsid w:val="09080360"/>
    <w:rsid w:val="090B6D66"/>
    <w:rsid w:val="091F34DF"/>
    <w:rsid w:val="094523C3"/>
    <w:rsid w:val="094C55D1"/>
    <w:rsid w:val="096249C6"/>
    <w:rsid w:val="0968167E"/>
    <w:rsid w:val="09B052F6"/>
    <w:rsid w:val="09D04526"/>
    <w:rsid w:val="09F978E8"/>
    <w:rsid w:val="0A891756"/>
    <w:rsid w:val="0A8A2A5A"/>
    <w:rsid w:val="0AC515BB"/>
    <w:rsid w:val="0AE45FBF"/>
    <w:rsid w:val="0B04109F"/>
    <w:rsid w:val="0BA12222"/>
    <w:rsid w:val="0C314090"/>
    <w:rsid w:val="0C7C0C8C"/>
    <w:rsid w:val="0CAA04D6"/>
    <w:rsid w:val="0CFA5CD7"/>
    <w:rsid w:val="0CFC4A5D"/>
    <w:rsid w:val="0D2C3F28"/>
    <w:rsid w:val="0D7978AA"/>
    <w:rsid w:val="0D7B2DAD"/>
    <w:rsid w:val="0DC36A25"/>
    <w:rsid w:val="0DDB40CB"/>
    <w:rsid w:val="0E0D231C"/>
    <w:rsid w:val="0E4946FF"/>
    <w:rsid w:val="0E750A47"/>
    <w:rsid w:val="0F1D46D8"/>
    <w:rsid w:val="0F6925D8"/>
    <w:rsid w:val="0F737665"/>
    <w:rsid w:val="0F94421F"/>
    <w:rsid w:val="0FBC0D5E"/>
    <w:rsid w:val="0FBF1CE2"/>
    <w:rsid w:val="0FC95E75"/>
    <w:rsid w:val="1026620F"/>
    <w:rsid w:val="102F109D"/>
    <w:rsid w:val="11134B92"/>
    <w:rsid w:val="11173599"/>
    <w:rsid w:val="11922EE2"/>
    <w:rsid w:val="11C314B3"/>
    <w:rsid w:val="11ED22F7"/>
    <w:rsid w:val="120C7329"/>
    <w:rsid w:val="1220184D"/>
    <w:rsid w:val="12B427A8"/>
    <w:rsid w:val="131C23FC"/>
    <w:rsid w:val="136A4CE7"/>
    <w:rsid w:val="13737B75"/>
    <w:rsid w:val="141D5E0F"/>
    <w:rsid w:val="142F2DDA"/>
    <w:rsid w:val="14663C85"/>
    <w:rsid w:val="149D1BE1"/>
    <w:rsid w:val="14A624F0"/>
    <w:rsid w:val="1507380E"/>
    <w:rsid w:val="154F0566"/>
    <w:rsid w:val="158278D5"/>
    <w:rsid w:val="15C41643"/>
    <w:rsid w:val="15DA37E6"/>
    <w:rsid w:val="160B1DB7"/>
    <w:rsid w:val="1649189C"/>
    <w:rsid w:val="16A44534"/>
    <w:rsid w:val="16DC74A2"/>
    <w:rsid w:val="174F6BCB"/>
    <w:rsid w:val="176645F2"/>
    <w:rsid w:val="17A93DE2"/>
    <w:rsid w:val="17B51DF3"/>
    <w:rsid w:val="17F263D4"/>
    <w:rsid w:val="17F52BDC"/>
    <w:rsid w:val="18B67417"/>
    <w:rsid w:val="18C87157"/>
    <w:rsid w:val="18FA4C8D"/>
    <w:rsid w:val="19453803"/>
    <w:rsid w:val="19457086"/>
    <w:rsid w:val="19472589"/>
    <w:rsid w:val="1986206E"/>
    <w:rsid w:val="19CE2462"/>
    <w:rsid w:val="1A065E3F"/>
    <w:rsid w:val="1A1C1017"/>
    <w:rsid w:val="1A266884"/>
    <w:rsid w:val="1A435CA4"/>
    <w:rsid w:val="1A800F2B"/>
    <w:rsid w:val="1A9853AE"/>
    <w:rsid w:val="1AE67F2F"/>
    <w:rsid w:val="1AF070C2"/>
    <w:rsid w:val="1AF30046"/>
    <w:rsid w:val="1B682203"/>
    <w:rsid w:val="1BC84A2D"/>
    <w:rsid w:val="1BDF63BE"/>
    <w:rsid w:val="1BEC49DB"/>
    <w:rsid w:val="1C32514F"/>
    <w:rsid w:val="1C6411A2"/>
    <w:rsid w:val="1D297C66"/>
    <w:rsid w:val="1D3F7C0B"/>
    <w:rsid w:val="1E34141D"/>
    <w:rsid w:val="1E5E47E0"/>
    <w:rsid w:val="1EF03D4E"/>
    <w:rsid w:val="1F0A6344"/>
    <w:rsid w:val="1F17459F"/>
    <w:rsid w:val="1F4C6666"/>
    <w:rsid w:val="1F635CD3"/>
    <w:rsid w:val="1F674C92"/>
    <w:rsid w:val="1F936DDB"/>
    <w:rsid w:val="200A7D1E"/>
    <w:rsid w:val="20841BE6"/>
    <w:rsid w:val="208E5D79"/>
    <w:rsid w:val="20A06FFF"/>
    <w:rsid w:val="212C10FB"/>
    <w:rsid w:val="213F011B"/>
    <w:rsid w:val="21461CA4"/>
    <w:rsid w:val="216C6661"/>
    <w:rsid w:val="21820EE8"/>
    <w:rsid w:val="21B26DD5"/>
    <w:rsid w:val="21CA447C"/>
    <w:rsid w:val="221200F3"/>
    <w:rsid w:val="222C6A9F"/>
    <w:rsid w:val="22690FE6"/>
    <w:rsid w:val="22811A2C"/>
    <w:rsid w:val="228C7DBD"/>
    <w:rsid w:val="22D1722D"/>
    <w:rsid w:val="23110D9F"/>
    <w:rsid w:val="23370256"/>
    <w:rsid w:val="23634C61"/>
    <w:rsid w:val="236D292E"/>
    <w:rsid w:val="23834AD2"/>
    <w:rsid w:val="238969DB"/>
    <w:rsid w:val="24171AC2"/>
    <w:rsid w:val="249C779D"/>
    <w:rsid w:val="24AA6AB3"/>
    <w:rsid w:val="251F22F5"/>
    <w:rsid w:val="254B1EBF"/>
    <w:rsid w:val="25700DFA"/>
    <w:rsid w:val="258864A1"/>
    <w:rsid w:val="25911D97"/>
    <w:rsid w:val="25CC7E8F"/>
    <w:rsid w:val="26086C3B"/>
    <w:rsid w:val="261E2712"/>
    <w:rsid w:val="26352CFA"/>
    <w:rsid w:val="265213ED"/>
    <w:rsid w:val="27015D0E"/>
    <w:rsid w:val="273D486E"/>
    <w:rsid w:val="27470A00"/>
    <w:rsid w:val="278E3373"/>
    <w:rsid w:val="27AB0725"/>
    <w:rsid w:val="27E77285"/>
    <w:rsid w:val="280D4F46"/>
    <w:rsid w:val="28275AF0"/>
    <w:rsid w:val="286B1A5C"/>
    <w:rsid w:val="289528A1"/>
    <w:rsid w:val="28BD3A65"/>
    <w:rsid w:val="28BE5377"/>
    <w:rsid w:val="29365CAD"/>
    <w:rsid w:val="293C7BB7"/>
    <w:rsid w:val="293E21D3"/>
    <w:rsid w:val="29506857"/>
    <w:rsid w:val="29847FAB"/>
    <w:rsid w:val="298E08BA"/>
    <w:rsid w:val="29A04058"/>
    <w:rsid w:val="2A082782"/>
    <w:rsid w:val="2A9632EB"/>
    <w:rsid w:val="2AB925A6"/>
    <w:rsid w:val="2ADE4D64"/>
    <w:rsid w:val="2AE40E6C"/>
    <w:rsid w:val="2B107731"/>
    <w:rsid w:val="2B316D6D"/>
    <w:rsid w:val="2B3631F4"/>
    <w:rsid w:val="2B762959"/>
    <w:rsid w:val="2B937D0B"/>
    <w:rsid w:val="2B956A91"/>
    <w:rsid w:val="2BF1797A"/>
    <w:rsid w:val="2C27277D"/>
    <w:rsid w:val="2C542B89"/>
    <w:rsid w:val="2C6E6774"/>
    <w:rsid w:val="2CCB4715"/>
    <w:rsid w:val="2CCE7A93"/>
    <w:rsid w:val="2D13367F"/>
    <w:rsid w:val="2D7D0B30"/>
    <w:rsid w:val="2DA509EF"/>
    <w:rsid w:val="2DA92C79"/>
    <w:rsid w:val="2DDA5646"/>
    <w:rsid w:val="2E6F71BF"/>
    <w:rsid w:val="2EAA029D"/>
    <w:rsid w:val="2EFF57A9"/>
    <w:rsid w:val="2F5C5B42"/>
    <w:rsid w:val="2FA539B8"/>
    <w:rsid w:val="2FAC6BC6"/>
    <w:rsid w:val="2FC63EED"/>
    <w:rsid w:val="2FCC1679"/>
    <w:rsid w:val="30047255"/>
    <w:rsid w:val="30216B85"/>
    <w:rsid w:val="306A027E"/>
    <w:rsid w:val="308220A2"/>
    <w:rsid w:val="30850AA8"/>
    <w:rsid w:val="30881D1B"/>
    <w:rsid w:val="30DC14B6"/>
    <w:rsid w:val="31312245"/>
    <w:rsid w:val="313F3759"/>
    <w:rsid w:val="31964168"/>
    <w:rsid w:val="31B3151A"/>
    <w:rsid w:val="31BF1AA9"/>
    <w:rsid w:val="32645ABA"/>
    <w:rsid w:val="32955883"/>
    <w:rsid w:val="3297178C"/>
    <w:rsid w:val="32E31C0C"/>
    <w:rsid w:val="32F36623"/>
    <w:rsid w:val="32FC6F32"/>
    <w:rsid w:val="3364565D"/>
    <w:rsid w:val="33835F12"/>
    <w:rsid w:val="33A84E4D"/>
    <w:rsid w:val="33AE25D9"/>
    <w:rsid w:val="33B850E7"/>
    <w:rsid w:val="33FF10DF"/>
    <w:rsid w:val="34727936"/>
    <w:rsid w:val="347A51A5"/>
    <w:rsid w:val="34976CD4"/>
    <w:rsid w:val="349D0BDD"/>
    <w:rsid w:val="351B2E13"/>
    <w:rsid w:val="35AC681C"/>
    <w:rsid w:val="360D65A8"/>
    <w:rsid w:val="365D0BBE"/>
    <w:rsid w:val="36645FCA"/>
    <w:rsid w:val="367571F9"/>
    <w:rsid w:val="36771768"/>
    <w:rsid w:val="36AA789A"/>
    <w:rsid w:val="37635EED"/>
    <w:rsid w:val="37915737"/>
    <w:rsid w:val="37980946"/>
    <w:rsid w:val="37A656DD"/>
    <w:rsid w:val="37D261A1"/>
    <w:rsid w:val="37FD2868"/>
    <w:rsid w:val="38295D87"/>
    <w:rsid w:val="38344F41"/>
    <w:rsid w:val="38465695"/>
    <w:rsid w:val="387451A9"/>
    <w:rsid w:val="38797C33"/>
    <w:rsid w:val="38841848"/>
    <w:rsid w:val="388E4356"/>
    <w:rsid w:val="38C66F5C"/>
    <w:rsid w:val="38CC54BF"/>
    <w:rsid w:val="39732F39"/>
    <w:rsid w:val="3A0045B7"/>
    <w:rsid w:val="3A251F46"/>
    <w:rsid w:val="3A561743"/>
    <w:rsid w:val="3A620DD9"/>
    <w:rsid w:val="3A7876F9"/>
    <w:rsid w:val="3A964E58"/>
    <w:rsid w:val="3AA12ABC"/>
    <w:rsid w:val="3AD8429B"/>
    <w:rsid w:val="3AF01941"/>
    <w:rsid w:val="3AF91BA6"/>
    <w:rsid w:val="3B2B62A3"/>
    <w:rsid w:val="3B4B0D56"/>
    <w:rsid w:val="3B9F1750"/>
    <w:rsid w:val="3BA932EE"/>
    <w:rsid w:val="3BC5739B"/>
    <w:rsid w:val="3BD33A7F"/>
    <w:rsid w:val="3BF45CEC"/>
    <w:rsid w:val="3C1E0F8A"/>
    <w:rsid w:val="3C3C60E0"/>
    <w:rsid w:val="3CA9358F"/>
    <w:rsid w:val="3CC73229"/>
    <w:rsid w:val="3D296016"/>
    <w:rsid w:val="3D5A56A7"/>
    <w:rsid w:val="3D814136"/>
    <w:rsid w:val="3D9A7321"/>
    <w:rsid w:val="3D9B4DA3"/>
    <w:rsid w:val="3DEC0025"/>
    <w:rsid w:val="3E6831F2"/>
    <w:rsid w:val="3E772188"/>
    <w:rsid w:val="3E8C76FD"/>
    <w:rsid w:val="3EE32B3C"/>
    <w:rsid w:val="3EEE694E"/>
    <w:rsid w:val="3FCF3A3E"/>
    <w:rsid w:val="3FF24EF7"/>
    <w:rsid w:val="403411E4"/>
    <w:rsid w:val="40543C97"/>
    <w:rsid w:val="405D772B"/>
    <w:rsid w:val="406D5FAC"/>
    <w:rsid w:val="40A0732B"/>
    <w:rsid w:val="40D62F6B"/>
    <w:rsid w:val="40D709ED"/>
    <w:rsid w:val="40DF387B"/>
    <w:rsid w:val="414B422F"/>
    <w:rsid w:val="415470BD"/>
    <w:rsid w:val="428E6874"/>
    <w:rsid w:val="429E09BF"/>
    <w:rsid w:val="431C0C27"/>
    <w:rsid w:val="432C0EC1"/>
    <w:rsid w:val="43453FEA"/>
    <w:rsid w:val="43A001CA"/>
    <w:rsid w:val="43F67691"/>
    <w:rsid w:val="441546C2"/>
    <w:rsid w:val="446908C9"/>
    <w:rsid w:val="448422E1"/>
    <w:rsid w:val="44890DFE"/>
    <w:rsid w:val="44B622A2"/>
    <w:rsid w:val="44D35D7A"/>
    <w:rsid w:val="452C3C65"/>
    <w:rsid w:val="454702B7"/>
    <w:rsid w:val="455E7EB3"/>
    <w:rsid w:val="45B140E3"/>
    <w:rsid w:val="465D1FFE"/>
    <w:rsid w:val="46A70D21"/>
    <w:rsid w:val="472033C0"/>
    <w:rsid w:val="475E7622"/>
    <w:rsid w:val="47A47D96"/>
    <w:rsid w:val="47EB0D8B"/>
    <w:rsid w:val="482A2B90"/>
    <w:rsid w:val="488C0094"/>
    <w:rsid w:val="4890451C"/>
    <w:rsid w:val="48B870E3"/>
    <w:rsid w:val="48B87C5F"/>
    <w:rsid w:val="48BA3162"/>
    <w:rsid w:val="48C17269"/>
    <w:rsid w:val="48D43D0B"/>
    <w:rsid w:val="48F906C8"/>
    <w:rsid w:val="4920498B"/>
    <w:rsid w:val="49A607E1"/>
    <w:rsid w:val="49DF1C3F"/>
    <w:rsid w:val="4A59527C"/>
    <w:rsid w:val="4ABF4D71"/>
    <w:rsid w:val="4AF8018E"/>
    <w:rsid w:val="4B251F56"/>
    <w:rsid w:val="4B2E7EB5"/>
    <w:rsid w:val="4B7A0117"/>
    <w:rsid w:val="4BA615AB"/>
    <w:rsid w:val="4BB65FC2"/>
    <w:rsid w:val="4C43492C"/>
    <w:rsid w:val="4C575B4B"/>
    <w:rsid w:val="4C6C3969"/>
    <w:rsid w:val="4C807C01"/>
    <w:rsid w:val="4C8F1529"/>
    <w:rsid w:val="4C9E3D41"/>
    <w:rsid w:val="4CD40998"/>
    <w:rsid w:val="4CED7344"/>
    <w:rsid w:val="4D357738"/>
    <w:rsid w:val="4D42484F"/>
    <w:rsid w:val="4D594475"/>
    <w:rsid w:val="4DBD4199"/>
    <w:rsid w:val="4DCC69B2"/>
    <w:rsid w:val="4E015B87"/>
    <w:rsid w:val="4E1103A0"/>
    <w:rsid w:val="4E1F09BA"/>
    <w:rsid w:val="4E233D62"/>
    <w:rsid w:val="4EDB37AB"/>
    <w:rsid w:val="4F265CEA"/>
    <w:rsid w:val="4F3B240C"/>
    <w:rsid w:val="4F745A69"/>
    <w:rsid w:val="4FD24B69"/>
    <w:rsid w:val="50290A0F"/>
    <w:rsid w:val="507F399C"/>
    <w:rsid w:val="50BD1283"/>
    <w:rsid w:val="50E449C6"/>
    <w:rsid w:val="50E56BC4"/>
    <w:rsid w:val="5167171C"/>
    <w:rsid w:val="51A105FC"/>
    <w:rsid w:val="51A72505"/>
    <w:rsid w:val="51CA5F3D"/>
    <w:rsid w:val="51ED73F6"/>
    <w:rsid w:val="51F03BFE"/>
    <w:rsid w:val="51FE2F14"/>
    <w:rsid w:val="520E31AE"/>
    <w:rsid w:val="523B79E8"/>
    <w:rsid w:val="528021E8"/>
    <w:rsid w:val="52906C00"/>
    <w:rsid w:val="52F07F1E"/>
    <w:rsid w:val="53010E60"/>
    <w:rsid w:val="531C2067"/>
    <w:rsid w:val="532A2681"/>
    <w:rsid w:val="53462EAB"/>
    <w:rsid w:val="535D6353"/>
    <w:rsid w:val="53B669E2"/>
    <w:rsid w:val="53BD3DEE"/>
    <w:rsid w:val="53DB4A23"/>
    <w:rsid w:val="53E478AF"/>
    <w:rsid w:val="54583FED"/>
    <w:rsid w:val="54684287"/>
    <w:rsid w:val="547B0D29"/>
    <w:rsid w:val="548F1F48"/>
    <w:rsid w:val="54B26C85"/>
    <w:rsid w:val="54D526BD"/>
    <w:rsid w:val="551321A2"/>
    <w:rsid w:val="551B1FB9"/>
    <w:rsid w:val="55777CC8"/>
    <w:rsid w:val="55974979"/>
    <w:rsid w:val="559D4AB5"/>
    <w:rsid w:val="55EF668D"/>
    <w:rsid w:val="562832F4"/>
    <w:rsid w:val="56586FB6"/>
    <w:rsid w:val="566F245E"/>
    <w:rsid w:val="56DF5F95"/>
    <w:rsid w:val="56F426B7"/>
    <w:rsid w:val="57204800"/>
    <w:rsid w:val="574D2D46"/>
    <w:rsid w:val="575F7462"/>
    <w:rsid w:val="585C3C2E"/>
    <w:rsid w:val="589C47D0"/>
    <w:rsid w:val="58BC28DC"/>
    <w:rsid w:val="58E72AE7"/>
    <w:rsid w:val="58F12F18"/>
    <w:rsid w:val="58F3217D"/>
    <w:rsid w:val="592F4560"/>
    <w:rsid w:val="59421EFC"/>
    <w:rsid w:val="59571EA1"/>
    <w:rsid w:val="597B3928"/>
    <w:rsid w:val="59FA4F2E"/>
    <w:rsid w:val="59FC4BAE"/>
    <w:rsid w:val="5A01014E"/>
    <w:rsid w:val="5A0F1650"/>
    <w:rsid w:val="5A5468C1"/>
    <w:rsid w:val="5B0069DA"/>
    <w:rsid w:val="5B20148D"/>
    <w:rsid w:val="5B7E082A"/>
    <w:rsid w:val="5BAB1071"/>
    <w:rsid w:val="5BB00D7C"/>
    <w:rsid w:val="5BB55204"/>
    <w:rsid w:val="5BC16A98"/>
    <w:rsid w:val="5C09140A"/>
    <w:rsid w:val="5C2C7C81"/>
    <w:rsid w:val="5CD84061"/>
    <w:rsid w:val="5CDE5F6B"/>
    <w:rsid w:val="5CE110EE"/>
    <w:rsid w:val="5CE842FC"/>
    <w:rsid w:val="5D1F2257"/>
    <w:rsid w:val="5D3E2967"/>
    <w:rsid w:val="5DEA73A2"/>
    <w:rsid w:val="5E53354E"/>
    <w:rsid w:val="5E762809"/>
    <w:rsid w:val="5ED2189E"/>
    <w:rsid w:val="5EEE374C"/>
    <w:rsid w:val="5F181807"/>
    <w:rsid w:val="5FB449CD"/>
    <w:rsid w:val="5FEB236A"/>
    <w:rsid w:val="60B707B9"/>
    <w:rsid w:val="613D1D17"/>
    <w:rsid w:val="61B628DB"/>
    <w:rsid w:val="620F67EC"/>
    <w:rsid w:val="62CF6C2B"/>
    <w:rsid w:val="63095B0B"/>
    <w:rsid w:val="63122B97"/>
    <w:rsid w:val="6331344C"/>
    <w:rsid w:val="6332564A"/>
    <w:rsid w:val="63351E52"/>
    <w:rsid w:val="63AB5314"/>
    <w:rsid w:val="63D55604"/>
    <w:rsid w:val="63D66158"/>
    <w:rsid w:val="63FA5093"/>
    <w:rsid w:val="641F4B74"/>
    <w:rsid w:val="647B46E8"/>
    <w:rsid w:val="64AC4EB7"/>
    <w:rsid w:val="64EC3722"/>
    <w:rsid w:val="64F17BAA"/>
    <w:rsid w:val="65357399"/>
    <w:rsid w:val="6549603A"/>
    <w:rsid w:val="6585041D"/>
    <w:rsid w:val="658D32AB"/>
    <w:rsid w:val="65A476F6"/>
    <w:rsid w:val="65B456E9"/>
    <w:rsid w:val="65CD4095"/>
    <w:rsid w:val="65F74ED9"/>
    <w:rsid w:val="66001F65"/>
    <w:rsid w:val="667E0635"/>
    <w:rsid w:val="66AE3C2E"/>
    <w:rsid w:val="67C40077"/>
    <w:rsid w:val="68D8170E"/>
    <w:rsid w:val="695A4266"/>
    <w:rsid w:val="695C7769"/>
    <w:rsid w:val="69732C11"/>
    <w:rsid w:val="69E01F40"/>
    <w:rsid w:val="6A890F99"/>
    <w:rsid w:val="6AA92C8E"/>
    <w:rsid w:val="6AC412B9"/>
    <w:rsid w:val="6ACE6346"/>
    <w:rsid w:val="6AE67270"/>
    <w:rsid w:val="6B0A1759"/>
    <w:rsid w:val="6B180D44"/>
    <w:rsid w:val="6B1B6445"/>
    <w:rsid w:val="6B630865"/>
    <w:rsid w:val="6B635940"/>
    <w:rsid w:val="6BD239F5"/>
    <w:rsid w:val="6C3A2120"/>
    <w:rsid w:val="6C5319C5"/>
    <w:rsid w:val="6C943AB3"/>
    <w:rsid w:val="6C951535"/>
    <w:rsid w:val="6D617984"/>
    <w:rsid w:val="6D7838F6"/>
    <w:rsid w:val="6D935BD4"/>
    <w:rsid w:val="6D98205C"/>
    <w:rsid w:val="6D9C2C61"/>
    <w:rsid w:val="6DA74875"/>
    <w:rsid w:val="6DCD7E01"/>
    <w:rsid w:val="6DE67BDD"/>
    <w:rsid w:val="6DF1016C"/>
    <w:rsid w:val="6DF13865"/>
    <w:rsid w:val="6E03390A"/>
    <w:rsid w:val="6E0A11A5"/>
    <w:rsid w:val="6E123F12"/>
    <w:rsid w:val="6E2860C8"/>
    <w:rsid w:val="6E6E2FB9"/>
    <w:rsid w:val="6F122880"/>
    <w:rsid w:val="6F221B63"/>
    <w:rsid w:val="6F4D0429"/>
    <w:rsid w:val="6F891436"/>
    <w:rsid w:val="6F8C3791"/>
    <w:rsid w:val="6FA37B33"/>
    <w:rsid w:val="6FE3639E"/>
    <w:rsid w:val="704E12D0"/>
    <w:rsid w:val="71CF4C44"/>
    <w:rsid w:val="71DE745D"/>
    <w:rsid w:val="72D02269"/>
    <w:rsid w:val="72D2371C"/>
    <w:rsid w:val="72D36A71"/>
    <w:rsid w:val="732E0084"/>
    <w:rsid w:val="73306A64"/>
    <w:rsid w:val="733B1918"/>
    <w:rsid w:val="73823391"/>
    <w:rsid w:val="738D1722"/>
    <w:rsid w:val="73AE074E"/>
    <w:rsid w:val="73CD470A"/>
    <w:rsid w:val="745F3C79"/>
    <w:rsid w:val="747354A5"/>
    <w:rsid w:val="74942A15"/>
    <w:rsid w:val="74AA05D0"/>
    <w:rsid w:val="75324707"/>
    <w:rsid w:val="75732D82"/>
    <w:rsid w:val="75853A5B"/>
    <w:rsid w:val="75DC446A"/>
    <w:rsid w:val="75DD1EEC"/>
    <w:rsid w:val="76253251"/>
    <w:rsid w:val="765508B1"/>
    <w:rsid w:val="77072CA8"/>
    <w:rsid w:val="77373422"/>
    <w:rsid w:val="77912837"/>
    <w:rsid w:val="77C72D11"/>
    <w:rsid w:val="77D210A2"/>
    <w:rsid w:val="77ED5157"/>
    <w:rsid w:val="783223C0"/>
    <w:rsid w:val="78925C5D"/>
    <w:rsid w:val="78D863D1"/>
    <w:rsid w:val="793A50D9"/>
    <w:rsid w:val="7953335A"/>
    <w:rsid w:val="79622AB2"/>
    <w:rsid w:val="7AA443C3"/>
    <w:rsid w:val="7B0F3A72"/>
    <w:rsid w:val="7B875283"/>
    <w:rsid w:val="7BE94A5A"/>
    <w:rsid w:val="7C0E3995"/>
    <w:rsid w:val="7C4C347A"/>
    <w:rsid w:val="7CA43D7A"/>
    <w:rsid w:val="7CC13438"/>
    <w:rsid w:val="7CF256C0"/>
    <w:rsid w:val="7D113D2E"/>
    <w:rsid w:val="7D42050F"/>
    <w:rsid w:val="7D4C5BE1"/>
    <w:rsid w:val="7D556349"/>
    <w:rsid w:val="7DB165C4"/>
    <w:rsid w:val="7E0E695E"/>
    <w:rsid w:val="7E7A3A8F"/>
    <w:rsid w:val="7E7B1510"/>
    <w:rsid w:val="7E84439E"/>
    <w:rsid w:val="7EC23E83"/>
    <w:rsid w:val="7F0A2079"/>
    <w:rsid w:val="7F132988"/>
    <w:rsid w:val="7FBE2E21"/>
    <w:rsid w:val="7FC65CAF"/>
    <w:rsid w:val="7FD56D67"/>
    <w:rsid w:val="7FE874E8"/>
    <w:rsid w:val="7FF764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link w:val="27"/>
    <w:qFormat/>
    <w:uiPriority w:val="0"/>
    <w:pPr>
      <w:keepNext/>
      <w:spacing w:before="240" w:after="60"/>
      <w:jc w:val="both"/>
      <w:outlineLvl w:val="0"/>
    </w:pPr>
    <w:rPr>
      <w:rFonts w:ascii="Times New Roman" w:hAnsi="Times New Roman" w:eastAsia="Times New Roman" w:cs="Tahoma"/>
      <w:b/>
      <w:bCs/>
      <w:kern w:val="32"/>
      <w:sz w:val="32"/>
      <w:szCs w:val="36"/>
    </w:rPr>
  </w:style>
  <w:style w:type="paragraph" w:styleId="3">
    <w:name w:val="heading 2"/>
    <w:basedOn w:val="1"/>
    <w:next w:val="1"/>
    <w:link w:val="26"/>
    <w:qFormat/>
    <w:uiPriority w:val="0"/>
    <w:pPr>
      <w:keepNext/>
      <w:spacing w:before="240" w:after="60"/>
      <w:outlineLvl w:val="1"/>
    </w:pPr>
    <w:rPr>
      <w:rFonts w:ascii="Times New Roman" w:hAnsi="Times New Roman" w:eastAsia="Times New Roman" w:cs="Tahoma"/>
      <w:b/>
      <w:bCs/>
      <w:iCs/>
      <w:sz w:val="28"/>
      <w:szCs w:val="26"/>
    </w:rPr>
  </w:style>
  <w:style w:type="paragraph" w:styleId="4">
    <w:name w:val="heading 3"/>
    <w:basedOn w:val="1"/>
    <w:next w:val="1"/>
    <w:link w:val="28"/>
    <w:qFormat/>
    <w:uiPriority w:val="0"/>
    <w:pPr>
      <w:keepNext/>
      <w:spacing w:before="240" w:after="60"/>
      <w:outlineLvl w:val="2"/>
    </w:pPr>
    <w:rPr>
      <w:rFonts w:ascii="Times New Roman" w:hAnsi="Times New Roman" w:eastAsia="Times New Roman" w:cs="Arial"/>
      <w:b/>
      <w:bCs/>
      <w:sz w:val="25"/>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TML Code"/>
    <w:basedOn w:val="5"/>
    <w:semiHidden/>
    <w:unhideWhenUsed/>
    <w:qFormat/>
    <w:uiPriority w:val="99"/>
    <w:rPr>
      <w:rFonts w:ascii="Courier New" w:hAnsi="Courier New" w:cs="Courier New"/>
      <w:sz w:val="20"/>
      <w:szCs w:val="20"/>
    </w:rPr>
  </w:style>
  <w:style w:type="character" w:styleId="18">
    <w:name w:val="Hyperlink"/>
    <w:basedOn w:val="5"/>
    <w:qFormat/>
    <w:uiPriority w:val="0"/>
    <w:rPr>
      <w:color w:val="0000FF"/>
      <w:u w:val="single"/>
    </w:rPr>
  </w:style>
  <w:style w:type="paragraph" w:styleId="19">
    <w:name w:val="Normal (Web)"/>
    <w:basedOn w:val="1"/>
    <w:qFormat/>
    <w:uiPriority w:val="0"/>
    <w:pPr>
      <w:spacing w:before="100" w:beforeAutospacing="1" w:after="100" w:afterAutospacing="1"/>
    </w:pPr>
    <w:rPr>
      <w:rFonts w:ascii="Times New Roman" w:hAnsi="Times New Roman"/>
      <w:sz w:val="24"/>
    </w:rPr>
  </w:style>
  <w:style w:type="table" w:styleId="20">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1">
    <w:name w:val="toc 1"/>
    <w:basedOn w:val="1"/>
    <w:next w:val="1"/>
    <w:autoRedefine/>
    <w:qFormat/>
    <w:uiPriority w:val="0"/>
    <w:rPr>
      <w:rFonts w:ascii="Times New Roman" w:hAnsi="Times New Roman" w:eastAsia="Times New Roman"/>
      <w:b/>
      <w:sz w:val="36"/>
    </w:rPr>
  </w:style>
  <w:style w:type="paragraph" w:styleId="22">
    <w:name w:val="toc 2"/>
    <w:basedOn w:val="1"/>
    <w:next w:val="1"/>
    <w:autoRedefine/>
    <w:semiHidden/>
    <w:qFormat/>
    <w:uiPriority w:val="0"/>
    <w:pPr>
      <w:ind w:left="220"/>
    </w:pPr>
  </w:style>
  <w:style w:type="paragraph" w:customStyle="1" w:styleId="23">
    <w:name w:val="Equation"/>
    <w:basedOn w:val="1"/>
    <w:qFormat/>
    <w:uiPriority w:val="0"/>
    <w:pPr>
      <w:jc w:val="center"/>
    </w:pPr>
    <w:rPr>
      <w:sz w:val="20"/>
      <w:szCs w:val="20"/>
    </w:rPr>
  </w:style>
  <w:style w:type="paragraph" w:customStyle="1" w:styleId="24">
    <w:name w:val="Front Page"/>
    <w:basedOn w:val="2"/>
    <w:qFormat/>
    <w:uiPriority w:val="0"/>
    <w:pPr>
      <w:jc w:val="center"/>
    </w:pPr>
    <w:rPr>
      <w:rFonts w:cs="Times New Roman"/>
      <w:szCs w:val="20"/>
    </w:rPr>
  </w:style>
  <w:style w:type="paragraph" w:customStyle="1" w:styleId="25">
    <w:name w:val="Section Heading"/>
    <w:basedOn w:val="2"/>
    <w:qFormat/>
    <w:uiPriority w:val="0"/>
    <w:pPr>
      <w:spacing w:line="360" w:lineRule="auto"/>
      <w:jc w:val="center"/>
    </w:pPr>
    <w:rPr>
      <w:sz w:val="44"/>
    </w:rPr>
  </w:style>
  <w:style w:type="character" w:customStyle="1" w:styleId="26">
    <w:name w:val="Heading 2 Char"/>
    <w:link w:val="3"/>
    <w:qFormat/>
    <w:uiPriority w:val="0"/>
    <w:rPr>
      <w:rFonts w:ascii="Times New Roman" w:hAnsi="Times New Roman" w:eastAsia="Times New Roman" w:cs="Tahoma"/>
      <w:b/>
      <w:bCs/>
      <w:iCs/>
      <w:sz w:val="28"/>
      <w:szCs w:val="26"/>
    </w:rPr>
  </w:style>
  <w:style w:type="character" w:customStyle="1" w:styleId="27">
    <w:name w:val="Heading 1 Char"/>
    <w:link w:val="2"/>
    <w:qFormat/>
    <w:uiPriority w:val="0"/>
    <w:rPr>
      <w:rFonts w:ascii="Times New Roman" w:hAnsi="Times New Roman" w:eastAsia="Times New Roman" w:cs="Tahoma"/>
      <w:b/>
      <w:bCs/>
      <w:kern w:val="32"/>
      <w:sz w:val="32"/>
      <w:szCs w:val="36"/>
    </w:rPr>
  </w:style>
  <w:style w:type="character" w:customStyle="1" w:styleId="28">
    <w:name w:val="Heading 3 Char"/>
    <w:link w:val="4"/>
    <w:qFormat/>
    <w:uiPriority w:val="0"/>
    <w:rPr>
      <w:rFonts w:ascii="Times New Roman" w:hAnsi="Times New Roman" w:eastAsia="Times New Roman" w:cs="Arial"/>
      <w:b/>
      <w:bCs/>
      <w:sz w:val="2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8</Pages>
  <Words>2968</Words>
  <Characters>18206</Characters>
  <Lines>6</Lines>
  <Paragraphs>1</Paragraphs>
  <TotalTime>3</TotalTime>
  <ScaleCrop>false</ScaleCrop>
  <LinksUpToDate>false</LinksUpToDate>
  <CharactersWithSpaces>21021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WPS_1768210363</cp:lastModifiedBy>
  <dcterms:modified xsi:type="dcterms:W3CDTF">2026-04-10T12:59:03Z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8ED5A23402214E8196551DDA59C7DC61_12</vt:lpwstr>
  </property>
</Properties>
</file>