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16DCE" w14:textId="752E316C" w:rsidR="00952D1E" w:rsidRDefault="00966F64" w:rsidP="005101B1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966F64">
        <w:rPr>
          <w:rFonts w:ascii="Times New Roman" w:hAnsi="Times New Roman" w:cs="Times New Roman"/>
          <w:b/>
          <w:bCs/>
          <w:color w:val="FF0000"/>
          <w:sz w:val="30"/>
          <w:szCs w:val="30"/>
        </w:rPr>
        <w:t>T-TEST FOR INDEPENDENT SAMPLES</w:t>
      </w:r>
    </w:p>
    <w:p w14:paraId="128845FE" w14:textId="0C386DED" w:rsidR="005101B1" w:rsidRPr="005101B1" w:rsidRDefault="005101B1" w:rsidP="005101B1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510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A. Difference between the independent and dependent samples</w:t>
      </w:r>
    </w:p>
    <w:p w14:paraId="3B0141C2" w14:textId="657302FD" w:rsidR="005101B1" w:rsidRDefault="005101B1" w:rsidP="005101B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5101B1">
        <w:rPr>
          <w:rFonts w:ascii="Times New Roman" w:hAnsi="Times New Roman" w:cs="Times New Roman"/>
          <w:sz w:val="25"/>
          <w:szCs w:val="25"/>
        </w:rPr>
        <w:t xml:space="preserve">Independent samples: Independent samples result from independent persons and measurements. </w:t>
      </w:r>
    </w:p>
    <w:p w14:paraId="1566C880" w14:textId="1F846E96" w:rsidR="005101B1" w:rsidRDefault="005101B1" w:rsidP="005101B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Dependent samples: the measured values are available in pairs. The pairs result e.g from repeated measurements with the same persons.</w:t>
      </w:r>
    </w:p>
    <w:p w14:paraId="37DE3488" w14:textId="77777777" w:rsidR="00F92D66" w:rsidRDefault="00F92D66" w:rsidP="005101B1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BD97925" w14:textId="3FF3EF2D" w:rsidR="00F92D66" w:rsidRPr="00F92D66" w:rsidRDefault="00F92D66" w:rsidP="005101B1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F92D66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B. Scenario</w:t>
      </w:r>
    </w:p>
    <w:p w14:paraId="7AE98904" w14:textId="0612227C" w:rsidR="00F92D66" w:rsidRPr="00F92D66" w:rsidRDefault="00F92D66" w:rsidP="005101B1">
      <w:pPr>
        <w:jc w:val="both"/>
        <w:rPr>
          <w:rFonts w:ascii="Times New Roman" w:hAnsi="Times New Roman" w:cs="Times New Roman"/>
          <w:color w:val="80340D" w:themeColor="accent2" w:themeShade="80"/>
          <w:sz w:val="26"/>
          <w:szCs w:val="26"/>
        </w:rPr>
      </w:pPr>
      <w:r>
        <w:rPr>
          <w:noProof/>
        </w:rPr>
        <w:drawing>
          <wp:inline distT="0" distB="0" distL="0" distR="0" wp14:anchorId="00C191AB" wp14:editId="589FEB56">
            <wp:extent cx="5943600" cy="958850"/>
            <wp:effectExtent l="0" t="0" r="0" b="0"/>
            <wp:docPr id="37061326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13267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6593" w14:textId="5CB79C6A" w:rsidR="005101B1" w:rsidRDefault="00F92D66" w:rsidP="00F92D6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Step 1: Define the null and alternative hypothesis</w:t>
      </w:r>
    </w:p>
    <w:p w14:paraId="75EAA01F" w14:textId="71BCF64E" w:rsidR="00F92D66" w:rsidRDefault="00F92D66" w:rsidP="00F92D66">
      <w:p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+ Null hypothese (H</w:t>
      </w:r>
      <w:r>
        <w:rPr>
          <w:rFonts w:ascii="Times New Roman" w:hAnsi="Times New Roman" w:cs="Times New Roman"/>
          <w:sz w:val="25"/>
          <w:szCs w:val="25"/>
          <w:vertAlign w:val="subscript"/>
        </w:rPr>
        <w:t>0</w:t>
      </w:r>
      <w:r>
        <w:rPr>
          <w:rFonts w:ascii="Times New Roman" w:hAnsi="Times New Roman" w:cs="Times New Roman"/>
          <w:sz w:val="25"/>
          <w:szCs w:val="25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i/>
                <w:sz w:val="25"/>
                <w:szCs w:val="25"/>
              </w:rPr>
              <w:sym w:font="Symbol" w:char="F06D"/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classA</m:t>
            </m:r>
          </m:sub>
        </m:sSub>
      </m:oMath>
      <w:r>
        <w:rPr>
          <w:rFonts w:ascii="Times New Roman" w:eastAsiaTheme="minorEastAsia" w:hAnsi="Times New Roman" w:cs="Times New Roman"/>
          <w:sz w:val="25"/>
          <w:szCs w:val="25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i/>
                <w:sz w:val="25"/>
                <w:szCs w:val="25"/>
              </w:rPr>
              <w:sym w:font="Symbol" w:char="F06D"/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class</m:t>
            </m:r>
            <m:r>
              <w:rPr>
                <w:rFonts w:ascii="Cambria Math" w:hAnsi="Cambria Math" w:cs="Times New Roman"/>
                <w:sz w:val="25"/>
                <w:szCs w:val="25"/>
              </w:rPr>
              <m:t>B</m:t>
            </m:r>
          </m:sub>
        </m:sSub>
      </m:oMath>
    </w:p>
    <w:p w14:paraId="767C7292" w14:textId="525E8EED" w:rsidR="00F92D66" w:rsidRDefault="00F92D66" w:rsidP="00F92D66">
      <w:p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 xml:space="preserve">   + Alternative hypothesis (H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1):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i/>
                <w:sz w:val="25"/>
                <w:szCs w:val="25"/>
              </w:rPr>
              <w:sym w:font="Symbol" w:char="F06D"/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classA</m:t>
            </m:r>
          </m:sub>
        </m:sSub>
      </m:oMath>
      <w:r>
        <w:rPr>
          <w:rFonts w:ascii="Times New Roman" w:eastAsiaTheme="minorEastAsia" w:hAnsi="Times New Roman" w:cs="Times New Roman"/>
          <w:sz w:val="25"/>
          <w:szCs w:val="25"/>
        </w:rPr>
        <w:t xml:space="preserve"> </w:t>
      </w:r>
      <w:r>
        <w:rPr>
          <w:rFonts w:ascii="Times New Roman" w:eastAsiaTheme="minorEastAsia" w:hAnsi="Times New Roman" w:cs="Times New Roman"/>
          <w:sz w:val="25"/>
          <w:szCs w:val="25"/>
        </w:rPr>
        <w:sym w:font="Symbol" w:char="F0B9"/>
      </w:r>
      <w:r>
        <w:rPr>
          <w:rFonts w:ascii="Times New Roman" w:eastAsiaTheme="minorEastAsia" w:hAnsi="Times New Roman" w:cs="Times New Roman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i/>
                <w:sz w:val="25"/>
                <w:szCs w:val="25"/>
              </w:rPr>
              <w:sym w:font="Symbol" w:char="F06D"/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classB</m:t>
            </m:r>
          </m:sub>
        </m:sSub>
      </m:oMath>
    </w:p>
    <w:p w14:paraId="18E01620" w14:textId="6D8A5B39" w:rsidR="00F92D66" w:rsidRDefault="00F92D66" w:rsidP="00F92D66">
      <w:p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 xml:space="preserve">- Step 2: State the alpha level -&gt; </w:t>
      </w:r>
      <w:r>
        <w:rPr>
          <w:rFonts w:ascii="Times New Roman" w:eastAsiaTheme="minorEastAsia" w:hAnsi="Times New Roman" w:cs="Times New Roman"/>
          <w:sz w:val="25"/>
          <w:szCs w:val="25"/>
        </w:rPr>
        <w:sym w:font="Symbol" w:char="F061"/>
      </w:r>
      <w:r>
        <w:rPr>
          <w:rFonts w:ascii="Times New Roman" w:eastAsiaTheme="minorEastAsia" w:hAnsi="Times New Roman" w:cs="Times New Roman"/>
          <w:sz w:val="25"/>
          <w:szCs w:val="25"/>
        </w:rPr>
        <w:t xml:space="preserve"> = 0.05</w:t>
      </w:r>
    </w:p>
    <w:p w14:paraId="2CBD3A85" w14:textId="6A6B1701" w:rsidR="00F92D66" w:rsidRDefault="00F92D66" w:rsidP="00F92D66">
      <w:p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>- Step 3: Calculate degrees of freedom:</w:t>
      </w:r>
    </w:p>
    <w:p w14:paraId="26504F5F" w14:textId="38159D08" w:rsidR="00F92D66" w:rsidRDefault="00F92D66" w:rsidP="00F92D66">
      <w:p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 xml:space="preserve">   df = </w:t>
      </w:r>
      <w:r w:rsidR="008342CD">
        <w:rPr>
          <w:rFonts w:ascii="Times New Roman" w:eastAsiaTheme="minorEastAsia" w:hAnsi="Times New Roman" w:cs="Times New Roman"/>
          <w:sz w:val="25"/>
          <w:szCs w:val="25"/>
        </w:rPr>
        <w:t>n</w:t>
      </w:r>
      <w:r w:rsidR="008342CD">
        <w:rPr>
          <w:rFonts w:ascii="Times New Roman" w:eastAsiaTheme="minorEastAsia" w:hAnsi="Times New Roman" w:cs="Times New Roman"/>
          <w:sz w:val="25"/>
          <w:szCs w:val="25"/>
          <w:vertAlign w:val="subscript"/>
        </w:rPr>
        <w:t xml:space="preserve">1 </w:t>
      </w:r>
      <w:r w:rsidR="008342CD">
        <w:rPr>
          <w:rFonts w:ascii="Times New Roman" w:eastAsiaTheme="minorEastAsia" w:hAnsi="Times New Roman" w:cs="Times New Roman"/>
          <w:sz w:val="25"/>
          <w:szCs w:val="25"/>
        </w:rPr>
        <w:t>+ n</w:t>
      </w:r>
      <w:r w:rsidR="008342CD">
        <w:rPr>
          <w:rFonts w:ascii="Times New Roman" w:eastAsiaTheme="minorEastAsia" w:hAnsi="Times New Roman" w:cs="Times New Roman"/>
          <w:sz w:val="25"/>
          <w:szCs w:val="25"/>
          <w:vertAlign w:val="subscript"/>
        </w:rPr>
        <w:t>2</w:t>
      </w:r>
      <w:r w:rsidR="008342CD">
        <w:rPr>
          <w:rFonts w:ascii="Times New Roman" w:eastAsiaTheme="minorEastAsia" w:hAnsi="Times New Roman" w:cs="Times New Roman"/>
          <w:sz w:val="25"/>
          <w:szCs w:val="25"/>
        </w:rPr>
        <w:t xml:space="preserve"> – 2= 25 + 20 – 2 = 43</w:t>
      </w:r>
    </w:p>
    <w:p w14:paraId="246063E8" w14:textId="00ECFAB7" w:rsidR="008342CD" w:rsidRDefault="008342CD" w:rsidP="00F92D66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44E32" wp14:editId="1E5AF87A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143375" cy="1666875"/>
            <wp:effectExtent l="0" t="0" r="9525" b="9525"/>
            <wp:wrapSquare wrapText="bothSides"/>
            <wp:docPr id="1944276267" name="Picture 1" descr="A diagram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267" name="Picture 1" descr="A diagram of a normal distributi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- Step 4: State Decision Rule:</w:t>
      </w:r>
    </w:p>
    <w:p w14:paraId="6DC64023" w14:textId="77CA9FAE" w:rsidR="008342CD" w:rsidRDefault="008342CD" w:rsidP="00F92D66">
      <w:pPr>
        <w:jc w:val="bot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- Step 5: Calculate Test statistic</w:t>
      </w:r>
    </w:p>
    <w:p w14:paraId="0D385FA3" w14:textId="77777777" w:rsidR="008342CD" w:rsidRPr="008342CD" w:rsidRDefault="008342CD" w:rsidP="00F92D6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8342CD" w:rsidRPr="0083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1E0"/>
    <w:multiLevelType w:val="hybridMultilevel"/>
    <w:tmpl w:val="85C0A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516C"/>
    <w:multiLevelType w:val="hybridMultilevel"/>
    <w:tmpl w:val="A24852C6"/>
    <w:lvl w:ilvl="0" w:tplc="EB9C7E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12A4"/>
    <w:multiLevelType w:val="hybridMultilevel"/>
    <w:tmpl w:val="85B85C80"/>
    <w:lvl w:ilvl="0" w:tplc="3B302A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57371">
    <w:abstractNumId w:val="0"/>
  </w:num>
  <w:num w:numId="2" w16cid:durableId="967316164">
    <w:abstractNumId w:val="2"/>
  </w:num>
  <w:num w:numId="3" w16cid:durableId="127732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64"/>
    <w:rsid w:val="000950DF"/>
    <w:rsid w:val="005101B1"/>
    <w:rsid w:val="007756AB"/>
    <w:rsid w:val="008342CD"/>
    <w:rsid w:val="008E04EC"/>
    <w:rsid w:val="00952D1E"/>
    <w:rsid w:val="00966F64"/>
    <w:rsid w:val="00F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CCEC"/>
  <w15:chartTrackingRefBased/>
  <w15:docId w15:val="{77BD6222-9126-4C8B-9F59-28B934DA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F6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92D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2025-03-20T03:50:00Z</dcterms:created>
  <dcterms:modified xsi:type="dcterms:W3CDTF">2025-03-20T07:18:00Z</dcterms:modified>
</cp:coreProperties>
</file>