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02F50">
      <w:pPr>
        <w:pStyle w:val="5"/>
        <w:spacing w:before="39"/>
        <w:ind w:left="3057" w:right="1260" w:hanging="1100"/>
        <w:rPr>
          <w:rFonts w:ascii="Calibri"/>
        </w:rPr>
      </w:pPr>
      <w:r>
        <w:rPr>
          <w:rFonts w:ascii="Calibri"/>
        </w:rPr>
        <w:t>COS30019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Introduction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Artificial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Intelligence Tutorial Problems Week 2</w:t>
      </w:r>
    </w:p>
    <w:p w14:paraId="2637C373">
      <w:pPr>
        <w:pStyle w:val="2"/>
        <w:spacing w:before="275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3BB3A72C">
      <w:pPr>
        <w:pStyle w:val="5"/>
        <w:spacing w:before="1"/>
        <w:ind w:left="360"/>
        <w:rPr>
          <w:rFonts w:hint="default"/>
          <w:spacing w:val="-4"/>
          <w:lang w:val="en-US"/>
        </w:rPr>
      </w:pPr>
      <w:r>
        <w:t>Define</w:t>
      </w:r>
      <w:r>
        <w:rPr>
          <w:spacing w:val="-3"/>
        </w:rPr>
        <w:t xml:space="preserve"> </w:t>
      </w:r>
      <w:r>
        <w:t>"AI</w:t>
      </w:r>
      <w:r>
        <w:rPr>
          <w:spacing w:val="-2"/>
        </w:rPr>
        <w:t xml:space="preserve"> </w:t>
      </w:r>
      <w:r>
        <w:t>ethics"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differs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"responsible</w:t>
      </w:r>
      <w:r>
        <w:rPr>
          <w:spacing w:val="-2"/>
        </w:rPr>
        <w:t xml:space="preserve"> </w:t>
      </w:r>
      <w:r>
        <w:rPr>
          <w:spacing w:val="-4"/>
        </w:rPr>
        <w:t>AI".</w:t>
      </w:r>
    </w:p>
    <w:p w14:paraId="54FAB94D">
      <w:pPr>
        <w:pStyle w:val="5"/>
        <w:spacing w:before="1"/>
        <w:ind w:left="360"/>
        <w:jc w:val="both"/>
        <w:rPr>
          <w:rFonts w:hint="default" w:ascii="Times" w:hAnsi="Times" w:eastAsia="SimSun" w:cs="Times"/>
          <w:sz w:val="24"/>
          <w:szCs w:val="24"/>
        </w:rPr>
      </w:pPr>
      <w:r>
        <w:rPr>
          <w:rFonts w:hint="default"/>
          <w:spacing w:val="-4"/>
          <w:lang w:val="en-US"/>
        </w:rPr>
        <w:t>* AI Ethics:</w:t>
      </w:r>
      <w:r>
        <w:rPr>
          <w:rFonts w:hint="default" w:ascii="Times" w:hAnsi="Times" w:cs="Times"/>
          <w:spacing w:val="-4"/>
          <w:lang w:val="en-US"/>
        </w:rPr>
        <w:t xml:space="preserve"> </w:t>
      </w:r>
      <w:r>
        <w:rPr>
          <w:rFonts w:hint="default" w:ascii="Times" w:hAnsi="Times" w:eastAsia="SimSun" w:cs="Times"/>
          <w:sz w:val="24"/>
          <w:szCs w:val="24"/>
        </w:rPr>
        <w:t xml:space="preserve">a system of moral principles and techniques intended to inform the development and responsible use of artificial intelligence. It focuses on the </w:t>
      </w:r>
      <w:r>
        <w:rPr>
          <w:rFonts w:hint="default" w:ascii="Times" w:hAnsi="Times" w:eastAsia="SimSun" w:cs="Times"/>
          <w:b/>
          <w:bCs/>
          <w:sz w:val="24"/>
          <w:szCs w:val="24"/>
        </w:rPr>
        <w:t>"What"</w:t>
      </w:r>
      <w:r>
        <w:rPr>
          <w:rFonts w:hint="default" w:ascii="Times" w:hAnsi="Times" w:eastAsia="SimSun" w:cs="Times"/>
          <w:sz w:val="24"/>
          <w:szCs w:val="24"/>
        </w:rPr>
        <w:t>—identifying the values and standards that AI systems should uphold.</w:t>
      </w:r>
    </w:p>
    <w:p w14:paraId="63146B4F">
      <w:pPr>
        <w:pStyle w:val="5"/>
        <w:spacing w:before="1"/>
        <w:ind w:left="36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" w:hAnsi="Times" w:eastAsia="SimSun" w:cs="Times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Core Pillars: </w:t>
      </w:r>
      <w:r>
        <w:rPr>
          <w:rFonts w:hint="default" w:ascii="Times New Roman" w:hAnsi="Times New Roman" w:eastAsia="SimSun" w:cs="Times New Roman"/>
          <w:sz w:val="24"/>
          <w:szCs w:val="24"/>
        </w:rPr>
        <w:t>Fairness, transparency, accountability, and privacy.</w:t>
      </w:r>
    </w:p>
    <w:p w14:paraId="7D383543">
      <w:pPr>
        <w:pStyle w:val="5"/>
        <w:spacing w:before="1"/>
        <w:ind w:left="36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 xml:space="preserve">+ Purpose: </w:t>
      </w:r>
      <w:r>
        <w:rPr>
          <w:rFonts w:hint="default" w:ascii="Times New Roman" w:hAnsi="Times New Roman" w:eastAsia="SimSun" w:cs="Times New Roman"/>
          <w:sz w:val="24"/>
          <w:szCs w:val="24"/>
        </w:rPr>
        <w:t>To define the boundaries of what is morally acceptable for AI to do in society</w:t>
      </w:r>
    </w:p>
    <w:p w14:paraId="0740571D">
      <w:pPr>
        <w:pStyle w:val="5"/>
        <w:spacing w:before="1"/>
        <w:ind w:left="36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*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Responsible AI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practical framework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set of methodologies used to implement AI Ethics in the real world. It focuses on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"How"</w:t>
      </w:r>
      <w:r>
        <w:rPr>
          <w:rFonts w:hint="default" w:ascii="Times New Roman" w:hAnsi="Times New Roman" w:eastAsia="SimSun" w:cs="Times New Roman"/>
          <w:sz w:val="24"/>
          <w:szCs w:val="24"/>
        </w:rPr>
        <w:t>—the actual steps, tools, and governance a team takes to ensure their AI is safe and ethical.</w:t>
      </w:r>
    </w:p>
    <w:p w14:paraId="7A11D872">
      <w:pPr>
        <w:pStyle w:val="5"/>
        <w:spacing w:before="1"/>
        <w:ind w:left="36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Core Pillars: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Engineering practices, bias testing, robust security, and explainability.</w:t>
      </w:r>
    </w:p>
    <w:p w14:paraId="0BE49A97">
      <w:pPr>
        <w:pStyle w:val="5"/>
        <w:spacing w:before="1"/>
        <w:ind w:left="36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  <w:t xml:space="preserve">+ Purpose: </w:t>
      </w:r>
      <w:r>
        <w:rPr>
          <w:rFonts w:hint="default" w:ascii="Times New Roman" w:hAnsi="Times New Roman" w:eastAsia="SimSun" w:cs="Times New Roman"/>
          <w:sz w:val="24"/>
          <w:szCs w:val="24"/>
        </w:rPr>
        <w:t>To turn abstract ethical ideas into concrete, repeatable actions within the software development lifecycle.</w:t>
      </w:r>
    </w:p>
    <w:p w14:paraId="2A52EDA4">
      <w:pPr>
        <w:pStyle w:val="5"/>
        <w:spacing w:before="275"/>
      </w:pPr>
      <w:r>
        <w:drawing>
          <wp:inline distT="0" distB="0" distL="114300" distR="114300">
            <wp:extent cx="5483860" cy="180022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AE2D">
      <w:pPr>
        <w:pStyle w:val="5"/>
        <w:spacing w:before="275"/>
      </w:pPr>
    </w:p>
    <w:p w14:paraId="1F0267D7">
      <w:pPr>
        <w:pStyle w:val="2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48201EFD">
      <w:pPr>
        <w:pStyle w:val="5"/>
        <w:spacing w:line="259" w:lineRule="auto"/>
        <w:ind w:left="720"/>
      </w:pPr>
      <w:r>
        <w:t>What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deployment?</w:t>
      </w:r>
      <w:r>
        <w:rPr>
          <w:spacing w:val="-4"/>
        </w:rPr>
        <w:t xml:space="preserve"> </w:t>
      </w:r>
      <w:r>
        <w:t>(e.g., fairness, transparency, accountability, privacy)</w:t>
      </w:r>
    </w:p>
    <w:p w14:paraId="7F03DD23">
      <w:pPr>
        <w:pStyle w:val="5"/>
        <w:spacing w:line="259" w:lineRule="auto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Fairness: </w:t>
      </w:r>
    </w:p>
    <w:p w14:paraId="25768D7A">
      <w:pPr>
        <w:pStyle w:val="5"/>
        <w:spacing w:before="159"/>
      </w:pPr>
      <w:bookmarkStart w:id="0" w:name="_GoBack"/>
      <w:bookmarkEnd w:id="0"/>
    </w:p>
    <w:p w14:paraId="7D9CAE3C">
      <w:pPr>
        <w:pStyle w:val="2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25D27B9D">
      <w:pPr>
        <w:pStyle w:val="5"/>
        <w:ind w:left="360"/>
      </w:pPr>
      <w:r>
        <w:t>How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mitigate it?</w:t>
      </w:r>
    </w:p>
    <w:p w14:paraId="6E0DB4C4">
      <w:pPr>
        <w:pStyle w:val="5"/>
        <w:spacing w:before="275"/>
      </w:pPr>
    </w:p>
    <w:p w14:paraId="5E8C03E8">
      <w:pPr>
        <w:pStyle w:val="2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4:</w:t>
      </w:r>
    </w:p>
    <w:p w14:paraId="78F559D1">
      <w:pPr>
        <w:pStyle w:val="5"/>
      </w:pPr>
      <w:r>
        <w:t>Discuss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tackle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sectPr>
      <w:type w:val="continuous"/>
      <w:pgSz w:w="12240" w:h="15840"/>
      <w:pgMar w:top="140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46D45BB"/>
    <w:rsid w:val="4204145F"/>
    <w:rsid w:val="517C2920"/>
    <w:rsid w:val="6210426E"/>
    <w:rsid w:val="777623B2"/>
    <w:rsid w:val="7B4C37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UALR</Company>
  <Pages>1</Pages>
  <TotalTime>56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2026-01-13T08:54:00Z</dcterms:created>
  <dc:creator>Bao Vo</dc:creator>
  <cp:lastModifiedBy>WPS_1768210363</cp:lastModifiedBy>
  <dcterms:modified xsi:type="dcterms:W3CDTF">2026-01-14T01:24:57Z</dcterms:modified>
  <dc:title>Task 1: Exercise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/>
  </property>
  <property fmtid="{D5CDD505-2E9C-101B-9397-08002B2CF9AE}" pid="7" name="KSOProductBuildVer">
    <vt:lpwstr>1033-12.2.0.23196</vt:lpwstr>
  </property>
  <property fmtid="{D5CDD505-2E9C-101B-9397-08002B2CF9AE}" pid="8" name="ICV">
    <vt:lpwstr>EC53E7FE464342748233A29F804CFE60_12</vt:lpwstr>
  </property>
</Properties>
</file>