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3BC52E">
      <w:pPr>
        <w:ind w:left="0" w:leftChars="0" w:firstLine="0" w:firstLineChars="0"/>
        <w:jc w:val="both"/>
        <w:rPr>
          <w:rFonts w:hint="default" w:ascii="Times New Roman" w:hAnsi="Times New Roman" w:eastAsia="SimSun" w:cs="Times New Roman"/>
          <w:b w:val="0"/>
          <w:bCs w:val="0"/>
          <w:i w:val="0"/>
          <w:iCs w:val="0"/>
          <w:color w:val="auto"/>
          <w:sz w:val="24"/>
          <w:szCs w:val="24"/>
          <w:lang w:val="en-US"/>
        </w:rPr>
      </w:pPr>
    </w:p>
    <w:p w14:paraId="3E7A8420">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143258CC">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0BD622">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520F840">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372D6E79">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8A09B8">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05BD6571">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57F52C8C">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30D5F653">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63EE82">
      <w:pPr>
        <w:jc w:val="center"/>
        <w:rPr>
          <w:rFonts w:hint="default" w:ascii="Times New Roman" w:hAnsi="Times New Roman" w:eastAsia="serif" w:cs="Times New Roman"/>
          <w:b/>
          <w:bCs/>
          <w:i w:val="0"/>
          <w:iCs w:val="0"/>
          <w:color w:val="000000"/>
          <w:sz w:val="48"/>
          <w:szCs w:val="48"/>
          <w:u w:val="none"/>
          <w:vertAlign w:val="baseline"/>
          <w:lang w:val="en-US"/>
        </w:rPr>
      </w:pPr>
      <w:r>
        <w:rPr>
          <w:rFonts w:hint="default" w:ascii="Times New Roman" w:hAnsi="Times New Roman" w:eastAsia="serif" w:cs="Times New Roman"/>
          <w:b/>
          <w:bCs/>
          <w:i w:val="0"/>
          <w:iCs w:val="0"/>
          <w:color w:val="000000"/>
          <w:sz w:val="48"/>
          <w:szCs w:val="48"/>
          <w:u w:val="none"/>
          <w:vertAlign w:val="baseline"/>
        </w:rPr>
        <w:t>Assignment 2</w:t>
      </w:r>
      <w:r>
        <w:rPr>
          <w:rFonts w:hint="default" w:ascii="Times New Roman" w:hAnsi="Times New Roman" w:eastAsia="serif" w:cs="Times New Roman"/>
          <w:b/>
          <w:bCs/>
          <w:i w:val="0"/>
          <w:iCs w:val="0"/>
          <w:color w:val="000000"/>
          <w:sz w:val="48"/>
          <w:szCs w:val="48"/>
          <w:u w:val="none"/>
          <w:vertAlign w:val="baseline"/>
          <w:lang w:val="en-US"/>
        </w:rPr>
        <w:t>b</w:t>
      </w:r>
    </w:p>
    <w:p w14:paraId="23F60CEE">
      <w:pPr>
        <w:jc w:val="center"/>
        <w:rPr>
          <w:rFonts w:hint="default" w:ascii="Times New Roman" w:hAnsi="Times New Roman" w:eastAsia="serif" w:cs="Times New Roman"/>
          <w:b/>
          <w:bCs/>
          <w:i w:val="0"/>
          <w:iCs w:val="0"/>
          <w:color w:val="000000"/>
          <w:sz w:val="42"/>
          <w:szCs w:val="42"/>
          <w:u w:val="none"/>
          <w:vertAlign w:val="baseline"/>
          <w:lang w:val="en-US"/>
        </w:rPr>
      </w:pPr>
      <w:r>
        <w:rPr>
          <w:rFonts w:hint="default" w:ascii="Times New Roman" w:hAnsi="Times New Roman" w:eastAsia="serif" w:cs="Times New Roman"/>
          <w:b/>
          <w:bCs/>
          <w:i w:val="0"/>
          <w:iCs w:val="0"/>
          <w:color w:val="000000"/>
          <w:sz w:val="42"/>
          <w:szCs w:val="42"/>
          <w:u w:val="none"/>
          <w:vertAlign w:val="baseline"/>
          <w:lang w:val="en-US"/>
        </w:rPr>
        <w:t>Machine Learning and Software Integration</w:t>
      </w:r>
    </w:p>
    <w:p w14:paraId="4FD22F8F">
      <w:pPr>
        <w:jc w:val="center"/>
        <w:rPr>
          <w:rFonts w:hint="default" w:ascii="Times New Roman" w:hAnsi="Times New Roman" w:eastAsia="serif" w:cs="Times New Roman"/>
          <w:b/>
          <w:bCs/>
          <w:i w:val="0"/>
          <w:iCs w:val="0"/>
          <w:color w:val="000000"/>
          <w:sz w:val="48"/>
          <w:szCs w:val="48"/>
          <w:u w:val="none"/>
          <w:vertAlign w:val="baseline"/>
          <w:lang w:val="en-US"/>
        </w:rPr>
      </w:pPr>
    </w:p>
    <w:p w14:paraId="06D5E916">
      <w:pPr>
        <w:jc w:val="center"/>
        <w:rPr>
          <w:rFonts w:hint="default" w:ascii="Times New Roman" w:hAnsi="Times New Roman" w:eastAsia="serif" w:cs="Times New Roman"/>
          <w:b/>
          <w:bCs/>
          <w:i w:val="0"/>
          <w:iCs w:val="0"/>
          <w:color w:val="000000"/>
          <w:sz w:val="48"/>
          <w:szCs w:val="48"/>
          <w:u w:val="none"/>
          <w:vertAlign w:val="baseline"/>
          <w:lang w:val="en-US"/>
        </w:rPr>
      </w:pPr>
    </w:p>
    <w:p w14:paraId="3CF9AC10">
      <w:pPr>
        <w:jc w:val="center"/>
        <w:rPr>
          <w:rFonts w:hint="default" w:ascii="Times New Roman" w:hAnsi="Times New Roman" w:eastAsia="serif" w:cs="Times New Roman"/>
          <w:b/>
          <w:bCs/>
          <w:i w:val="0"/>
          <w:iCs w:val="0"/>
          <w:color w:val="000000"/>
          <w:sz w:val="48"/>
          <w:szCs w:val="48"/>
          <w:u w:val="none"/>
          <w:vertAlign w:val="baseline"/>
          <w:lang w:val="en-US"/>
        </w:rPr>
      </w:pPr>
    </w:p>
    <w:p w14:paraId="6855E720">
      <w:pPr>
        <w:jc w:val="center"/>
        <w:rPr>
          <w:rFonts w:hint="default" w:ascii="Times New Roman" w:hAnsi="Times New Roman" w:eastAsia="serif" w:cs="Times New Roman"/>
          <w:b/>
          <w:bCs/>
          <w:i w:val="0"/>
          <w:iCs w:val="0"/>
          <w:color w:val="000000"/>
          <w:sz w:val="48"/>
          <w:szCs w:val="48"/>
          <w:u w:val="none"/>
          <w:vertAlign w:val="baseline"/>
          <w:lang w:val="en-US"/>
        </w:rPr>
      </w:pPr>
    </w:p>
    <w:p w14:paraId="1B0FF3AD">
      <w:pPr>
        <w:jc w:val="center"/>
        <w:rPr>
          <w:rFonts w:hint="default" w:ascii="Times New Roman" w:hAnsi="Times New Roman" w:eastAsia="serif" w:cs="Times New Roman"/>
          <w:b/>
          <w:bCs/>
          <w:i w:val="0"/>
          <w:iCs w:val="0"/>
          <w:color w:val="000000"/>
          <w:sz w:val="48"/>
          <w:szCs w:val="48"/>
          <w:u w:val="none"/>
          <w:vertAlign w:val="baseline"/>
          <w:lang w:val="en-US"/>
        </w:rPr>
      </w:pPr>
    </w:p>
    <w:p w14:paraId="07EAB1AC">
      <w:pPr>
        <w:jc w:val="center"/>
        <w:rPr>
          <w:rFonts w:hint="default" w:ascii="Times New Roman" w:hAnsi="Times New Roman" w:eastAsia="serif" w:cs="Times New Roman"/>
          <w:b/>
          <w:bCs/>
          <w:i w:val="0"/>
          <w:iCs w:val="0"/>
          <w:color w:val="000000"/>
          <w:sz w:val="30"/>
          <w:szCs w:val="30"/>
          <w:u w:val="none"/>
          <w:vertAlign w:val="baseline"/>
          <w:lang w:val="en-US"/>
        </w:rPr>
      </w:pPr>
      <w:r>
        <w:rPr>
          <w:rFonts w:hint="default" w:ascii="Times New Roman" w:hAnsi="Times New Roman" w:eastAsia="serif" w:cs="Times New Roman"/>
          <w:b/>
          <w:bCs/>
          <w:i w:val="0"/>
          <w:iCs w:val="0"/>
          <w:color w:val="000000"/>
          <w:sz w:val="30"/>
          <w:szCs w:val="30"/>
          <w:u w:val="none"/>
          <w:vertAlign w:val="baseline"/>
          <w:lang w:val="en-US"/>
        </w:rPr>
        <w:t>Authors</w:t>
      </w:r>
    </w:p>
    <w:p w14:paraId="5D26B9D5">
      <w:pPr>
        <w:jc w:val="center"/>
        <w:rPr>
          <w:rFonts w:hint="default" w:ascii="Times New Roman" w:hAnsi="Times New Roman" w:eastAsia="serif" w:cs="Times New Roman"/>
          <w:b/>
          <w:bCs/>
          <w:i w:val="0"/>
          <w:iCs w:val="0"/>
          <w:color w:val="000000"/>
          <w:sz w:val="30"/>
          <w:szCs w:val="30"/>
          <w:u w:val="none"/>
          <w:vertAlign w:val="baseline"/>
          <w:lang w:val="en-US"/>
        </w:rPr>
      </w:pPr>
    </w:p>
    <w:p w14:paraId="653BA8F4">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Truong Ngoc Gia Hieu</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105565520</w:t>
      </w:r>
    </w:p>
    <w:p w14:paraId="52E5F6E1">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Duong Nguyen Dang</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105508444</w:t>
      </w:r>
    </w:p>
    <w:p w14:paraId="1C605243">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Huynh Trong Hieu</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105551833</w:t>
      </w:r>
    </w:p>
    <w:p w14:paraId="488D1820">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Pham Nguyen Minh Hoang</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105543500</w:t>
      </w:r>
    </w:p>
    <w:p w14:paraId="4428EABE">
      <w:pPr>
        <w:jc w:val="center"/>
        <w:rPr>
          <w:rFonts w:hint="default" w:ascii="Times New Roman" w:hAnsi="Times New Roman" w:eastAsia="serif" w:cs="Times New Roman"/>
          <w:b/>
          <w:bCs/>
          <w:i w:val="0"/>
          <w:iCs w:val="0"/>
          <w:color w:val="000000"/>
          <w:sz w:val="30"/>
          <w:szCs w:val="30"/>
          <w:u w:val="none"/>
          <w:vertAlign w:val="baseline"/>
          <w:lang w:val="en-US"/>
        </w:rPr>
      </w:pPr>
    </w:p>
    <w:p w14:paraId="44324880">
      <w:pPr>
        <w:jc w:val="center"/>
        <w:rPr>
          <w:rFonts w:hint="default" w:ascii="Times New Roman" w:hAnsi="Times New Roman" w:eastAsia="serif" w:cs="Times New Roman"/>
          <w:b/>
          <w:bCs/>
          <w:i w:val="0"/>
          <w:iCs w:val="0"/>
          <w:color w:val="000000"/>
          <w:sz w:val="30"/>
          <w:szCs w:val="30"/>
          <w:u w:val="none"/>
          <w:vertAlign w:val="baseline"/>
          <w:lang w:val="en-US"/>
        </w:rPr>
      </w:pPr>
    </w:p>
    <w:p w14:paraId="48221C4B">
      <w:pPr>
        <w:jc w:val="center"/>
        <w:rPr>
          <w:rFonts w:hint="default" w:ascii="Times New Roman" w:hAnsi="Times New Roman" w:eastAsia="serif" w:cs="Times New Roman"/>
          <w:b/>
          <w:bCs/>
          <w:i w:val="0"/>
          <w:iCs w:val="0"/>
          <w:color w:val="000000"/>
          <w:sz w:val="30"/>
          <w:szCs w:val="30"/>
          <w:u w:val="none"/>
          <w:vertAlign w:val="baseline"/>
          <w:lang w:val="en-US"/>
        </w:rPr>
      </w:pPr>
    </w:p>
    <w:p w14:paraId="23BF2B59">
      <w:pPr>
        <w:jc w:val="center"/>
        <w:rPr>
          <w:rFonts w:hint="default" w:ascii="Times New Roman" w:hAnsi="Times New Roman" w:eastAsia="serif" w:cs="Times New Roman"/>
          <w:b/>
          <w:bCs/>
          <w:i w:val="0"/>
          <w:iCs w:val="0"/>
          <w:color w:val="000000"/>
          <w:sz w:val="30"/>
          <w:szCs w:val="30"/>
          <w:u w:val="none"/>
          <w:vertAlign w:val="baseline"/>
          <w:lang w:val="en-US"/>
        </w:rPr>
      </w:pPr>
    </w:p>
    <w:p w14:paraId="1E0E9C9D">
      <w:pPr>
        <w:jc w:val="center"/>
        <w:rPr>
          <w:rFonts w:hint="default" w:ascii="Times New Roman" w:hAnsi="Times New Roman" w:eastAsia="serif" w:cs="Times New Roman"/>
          <w:b/>
          <w:bCs/>
          <w:i w:val="0"/>
          <w:iCs w:val="0"/>
          <w:color w:val="000000"/>
          <w:sz w:val="30"/>
          <w:szCs w:val="30"/>
          <w:u w:val="none"/>
          <w:vertAlign w:val="baseline"/>
          <w:lang w:val="en-US"/>
        </w:rPr>
      </w:pPr>
    </w:p>
    <w:sdt>
      <w:sdtPr>
        <w:rPr>
          <w:rFonts w:hint="default" w:ascii="Times New Roman" w:hAnsi="Times New Roman" w:eastAsia="SimSun" w:cs="Times New Roman"/>
          <w:b/>
          <w:bCs/>
          <w:sz w:val="18"/>
          <w:szCs w:val="20"/>
          <w:u w:val="none"/>
          <w:lang w:val="en-AU" w:eastAsia="en-AU" w:bidi="ar-SA"/>
        </w:rPr>
        <w:id w:val="147459360"/>
        <w15:color w:val="DBDBDB"/>
        <w:docPartObj>
          <w:docPartGallery w:val="Table of Contents"/>
          <w:docPartUnique/>
        </w:docPartObj>
      </w:sdtPr>
      <w:sdtEndPr>
        <w:rPr>
          <w:rFonts w:hint="default" w:ascii="Times New Roman" w:hAnsi="Times New Roman" w:eastAsia="serif" w:cs="Times New Roman"/>
          <w:b/>
          <w:bCs/>
          <w:i w:val="0"/>
          <w:iCs w:val="0"/>
          <w:color w:val="000000"/>
          <w:sz w:val="36"/>
          <w:szCs w:val="44"/>
          <w:u w:val="none"/>
          <w:vertAlign w:val="baseline"/>
          <w:lang w:val="en-US" w:eastAsia="en-AU" w:bidi="ar-SA"/>
        </w:rPr>
      </w:sdtEndPr>
      <w:sdtContent>
        <w:p w14:paraId="18CC01A7">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18"/>
              <w:szCs w:val="20"/>
              <w:u w:val="none"/>
              <w:lang w:val="en-AU" w:eastAsia="en-AU" w:bidi="ar-SA"/>
            </w:rPr>
          </w:pPr>
        </w:p>
        <w:p w14:paraId="34DFF71D">
          <w:pPr>
            <w:pStyle w:val="20"/>
            <w:bidi w:val="0"/>
            <w:rPr>
              <w:rFonts w:hint="default" w:ascii="Times New Roman" w:hAnsi="Times New Roman" w:eastAsia="SimSun" w:cs="Times New Roman"/>
              <w:b/>
              <w:bCs/>
              <w:sz w:val="40"/>
              <w:szCs w:val="40"/>
              <w:lang w:val="en-US" w:eastAsia="en-AU" w:bidi="ar-SA"/>
            </w:rPr>
          </w:pPr>
          <w:r>
            <w:rPr>
              <w:rFonts w:hint="default" w:ascii="Times New Roman" w:hAnsi="Times New Roman" w:cs="Times New Roman"/>
              <w:b/>
              <w:bCs/>
              <w:lang w:val="en-US" w:eastAsia="en-AU"/>
            </w:rPr>
            <w:t>TABLE OF CONTENT</w:t>
          </w:r>
        </w:p>
        <w:p w14:paraId="3192CBFD">
          <w:pPr>
            <w:pStyle w:val="25"/>
            <w:tabs>
              <w:tab w:val="right" w:leader="dot" w:pos="8312"/>
            </w:tabs>
            <w:spacing w:line="360" w:lineRule="auto"/>
            <w:rPr>
              <w:rStyle w:val="28"/>
              <w:rFonts w:hint="default" w:ascii="Times New Roman" w:hAnsi="Times New Roman" w:cs="Times New Roman"/>
              <w:lang w:val="en-US"/>
            </w:rPr>
          </w:pPr>
          <w:r>
            <w:rPr>
              <w:rFonts w:hint="default" w:ascii="Times New Roman" w:hAnsi="Times New Roman" w:eastAsia="serif" w:cs="Times New Roman"/>
              <w:b/>
              <w:bCs/>
              <w:i w:val="0"/>
              <w:iCs w:val="0"/>
              <w:color w:val="000000"/>
              <w:sz w:val="40"/>
              <w:szCs w:val="40"/>
              <w:u w:val="none"/>
              <w:vertAlign w:val="baseline"/>
              <w:lang w:val="en-US"/>
            </w:rPr>
            <w:fldChar w:fldCharType="begin"/>
          </w:r>
          <w:r>
            <w:rPr>
              <w:rFonts w:hint="default" w:ascii="Times New Roman" w:hAnsi="Times New Roman" w:eastAsia="serif" w:cs="Times New Roman"/>
              <w:b/>
              <w:bCs/>
              <w:i w:val="0"/>
              <w:iCs w:val="0"/>
              <w:color w:val="000000"/>
              <w:sz w:val="40"/>
              <w:szCs w:val="40"/>
              <w:u w:val="none"/>
              <w:vertAlign w:val="baseline"/>
              <w:lang w:val="en-US"/>
            </w:rPr>
            <w:instrText xml:space="preserve">TOC \o "1-3" \h \u </w:instrText>
          </w:r>
          <w:r>
            <w:rPr>
              <w:rFonts w:hint="default" w:ascii="Times New Roman" w:hAnsi="Times New Roman" w:eastAsia="serif" w:cs="Times New Roman"/>
              <w:b/>
              <w:bCs/>
              <w:i w:val="0"/>
              <w:iCs w:val="0"/>
              <w:color w:val="000000"/>
              <w:sz w:val="40"/>
              <w:szCs w:val="40"/>
              <w:u w:val="none"/>
              <w:vertAlign w:val="baseline"/>
              <w:lang w:val="en-US"/>
            </w:rPr>
            <w:fldChar w:fldCharType="separate"/>
          </w:r>
          <w:r>
            <w:rPr>
              <w:rStyle w:val="28"/>
              <w:rFonts w:hint="default" w:ascii="Times New Roman" w:hAnsi="Times New Roman" w:cs="Times New Roman"/>
              <w:lang w:val="en-US"/>
            </w:rPr>
            <w:fldChar w:fldCharType="begin"/>
          </w:r>
          <w:r>
            <w:rPr>
              <w:rStyle w:val="28"/>
              <w:rFonts w:hint="default" w:ascii="Times New Roman" w:hAnsi="Times New Roman" w:cs="Times New Roman"/>
              <w:lang w:val="en-US"/>
            </w:rPr>
            <w:instrText xml:space="preserve"> HYPERLINK \l _Toc27318 </w:instrText>
          </w:r>
          <w:r>
            <w:rPr>
              <w:rStyle w:val="28"/>
              <w:rFonts w:hint="default" w:ascii="Times New Roman" w:hAnsi="Times New Roman" w:cs="Times New Roman"/>
              <w:lang w:val="en-US"/>
            </w:rPr>
            <w:fldChar w:fldCharType="separate"/>
          </w:r>
          <w:r>
            <w:rPr>
              <w:rStyle w:val="28"/>
              <w:rFonts w:hint="default" w:ascii="Times New Roman" w:hAnsi="Times New Roman" w:cs="Times New Roman"/>
              <w:lang w:val="en-US"/>
            </w:rPr>
            <w:t>Part A: Abstract</w:t>
          </w:r>
          <w:r>
            <w:rPr>
              <w:rStyle w:val="28"/>
              <w:rFonts w:hint="default" w:ascii="Times New Roman" w:hAnsi="Times New Roman" w:cs="Times New Roman"/>
            </w:rPr>
            <w:tab/>
          </w:r>
          <w:r>
            <w:rPr>
              <w:rStyle w:val="28"/>
              <w:rFonts w:hint="default" w:ascii="Times New Roman" w:hAnsi="Times New Roman" w:cs="Times New Roman"/>
              <w:lang w:val="en-US"/>
            </w:rPr>
            <w:fldChar w:fldCharType="end"/>
          </w:r>
          <w:r>
            <w:rPr>
              <w:rStyle w:val="28"/>
              <w:rFonts w:hint="default" w:ascii="Times New Roman" w:hAnsi="Times New Roman" w:cs="Times New Roman"/>
              <w:sz w:val="32"/>
              <w:szCs w:val="32"/>
              <w:lang w:val="en-US"/>
            </w:rPr>
            <w:t>3</w:t>
          </w:r>
        </w:p>
        <w:p w14:paraId="191C423E">
          <w:pPr>
            <w:pStyle w:val="25"/>
            <w:tabs>
              <w:tab w:val="right" w:leader="dot" w:pos="8312"/>
            </w:tabs>
            <w:spacing w:line="360" w:lineRule="auto"/>
            <w:rPr>
              <w:rFonts w:hint="default" w:ascii="Times New Roman" w:hAnsi="Times New Roman" w:cs="Times New Roman"/>
              <w:b/>
              <w:bCs/>
              <w:sz w:val="28"/>
              <w:szCs w:val="28"/>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_Toc5147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1.1 Assignment Requirements</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8"/>
              <w:szCs w:val="28"/>
              <w:u w:val="none"/>
              <w:vertAlign w:val="baseline"/>
              <w:lang w:val="en-US"/>
            </w:rPr>
            <w:t>3</w:t>
          </w:r>
        </w:p>
        <w:p w14:paraId="3BC526D4">
          <w:pPr>
            <w:pStyle w:val="25"/>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_Toc25964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1.2 Roles and Responsibilities</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8"/>
              <w:szCs w:val="28"/>
              <w:u w:val="none"/>
              <w:vertAlign w:val="baseline"/>
              <w:lang w:val="en-US"/>
            </w:rPr>
            <w:t>3</w:t>
          </w:r>
        </w:p>
        <w:p w14:paraId="76FED105">
          <w:pPr>
            <w:pStyle w:val="25"/>
            <w:tabs>
              <w:tab w:val="right" w:leader="dot" w:pos="8312"/>
            </w:tabs>
            <w:spacing w:line="360" w:lineRule="auto"/>
            <w:rPr>
              <w:rFonts w:hint="default"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_Toc25964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w:t>
          </w:r>
          <w:r>
            <w:rPr>
              <w:rFonts w:hint="default" w:cs="Times New Roman"/>
              <w:b/>
              <w:bCs/>
              <w:sz w:val="28"/>
              <w:szCs w:val="28"/>
              <w:lang w:val="en-US"/>
            </w:rPr>
            <w:t>3</w:t>
          </w:r>
          <w:r>
            <w:rPr>
              <w:rFonts w:hint="default" w:ascii="Times New Roman" w:hAnsi="Times New Roman" w:cs="Times New Roman"/>
              <w:b/>
              <w:bCs/>
              <w:sz w:val="28"/>
              <w:szCs w:val="28"/>
              <w:lang w:val="en-US"/>
            </w:rPr>
            <w:t xml:space="preserve"> </w:t>
          </w:r>
          <w:r>
            <w:rPr>
              <w:rFonts w:hint="default" w:cs="Times New Roman"/>
              <w:b/>
              <w:bCs/>
              <w:sz w:val="28"/>
              <w:szCs w:val="28"/>
              <w:lang w:val="en-US"/>
            </w:rPr>
            <w:t>Assignment Scope</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eastAsia="serif" w:cs="Times New Roman"/>
              <w:b/>
              <w:bCs/>
              <w:i w:val="0"/>
              <w:iCs w:val="0"/>
              <w:color w:val="000000"/>
              <w:sz w:val="28"/>
              <w:szCs w:val="28"/>
              <w:u w:val="none"/>
              <w:vertAlign w:val="baseline"/>
              <w:lang w:val="en-US"/>
            </w:rPr>
            <w:t>4</w:t>
          </w:r>
        </w:p>
        <w:p w14:paraId="72A08BC4">
          <w:pPr>
            <w:pStyle w:val="25"/>
            <w:tabs>
              <w:tab w:val="right" w:leader="dot" w:pos="8312"/>
            </w:tabs>
            <w:spacing w:line="360" w:lineRule="auto"/>
            <w:rPr>
              <w:rStyle w:val="28"/>
              <w:rFonts w:hint="default" w:ascii="Times New Roman" w:hAnsi="Times New Roman" w:cs="Times New Roman"/>
              <w:lang w:val="en-US"/>
            </w:rPr>
          </w:pPr>
          <w:r>
            <w:rPr>
              <w:rFonts w:hint="default" w:ascii="Times New Roman" w:hAnsi="Times New Roman" w:eastAsia="serif" w:cs="Times New Roman"/>
              <w:b/>
              <w:bCs/>
              <w:i w:val="0"/>
              <w:iCs w:val="0"/>
              <w:color w:val="000000"/>
              <w:sz w:val="40"/>
              <w:szCs w:val="40"/>
              <w:u w:val="none"/>
              <w:vertAlign w:val="baseline"/>
              <w:lang w:val="en-US"/>
            </w:rPr>
            <w:fldChar w:fldCharType="begin"/>
          </w:r>
          <w:r>
            <w:rPr>
              <w:rFonts w:hint="default" w:ascii="Times New Roman" w:hAnsi="Times New Roman" w:eastAsia="serif" w:cs="Times New Roman"/>
              <w:b/>
              <w:bCs/>
              <w:i w:val="0"/>
              <w:iCs w:val="0"/>
              <w:color w:val="000000"/>
              <w:sz w:val="40"/>
              <w:szCs w:val="40"/>
              <w:u w:val="none"/>
              <w:vertAlign w:val="baseline"/>
              <w:lang w:val="en-US"/>
            </w:rPr>
            <w:instrText xml:space="preserve">TOC \o "1-3" \h \u </w:instrText>
          </w:r>
          <w:r>
            <w:rPr>
              <w:rFonts w:hint="default" w:ascii="Times New Roman" w:hAnsi="Times New Roman" w:eastAsia="serif" w:cs="Times New Roman"/>
              <w:b/>
              <w:bCs/>
              <w:i w:val="0"/>
              <w:iCs w:val="0"/>
              <w:color w:val="000000"/>
              <w:sz w:val="40"/>
              <w:szCs w:val="40"/>
              <w:u w:val="none"/>
              <w:vertAlign w:val="baseline"/>
              <w:lang w:val="en-US"/>
            </w:rPr>
            <w:fldChar w:fldCharType="separate"/>
          </w:r>
          <w:r>
            <w:rPr>
              <w:rStyle w:val="28"/>
              <w:rFonts w:hint="default" w:ascii="Times New Roman" w:hAnsi="Times New Roman" w:cs="Times New Roman"/>
              <w:lang w:val="en-US"/>
            </w:rPr>
            <w:fldChar w:fldCharType="begin"/>
          </w:r>
          <w:r>
            <w:rPr>
              <w:rStyle w:val="28"/>
              <w:rFonts w:hint="default" w:ascii="Times New Roman" w:hAnsi="Times New Roman" w:cs="Times New Roman"/>
              <w:lang w:val="en-US"/>
            </w:rPr>
            <w:instrText xml:space="preserve"> HYPERLINK \l _Toc27318 </w:instrText>
          </w:r>
          <w:r>
            <w:rPr>
              <w:rStyle w:val="28"/>
              <w:rFonts w:hint="default" w:ascii="Times New Roman" w:hAnsi="Times New Roman" w:cs="Times New Roman"/>
              <w:lang w:val="en-US"/>
            </w:rPr>
            <w:fldChar w:fldCharType="separate"/>
          </w:r>
          <w:r>
            <w:rPr>
              <w:rStyle w:val="28"/>
              <w:rFonts w:hint="default" w:ascii="Times New Roman" w:hAnsi="Times New Roman" w:cs="Times New Roman"/>
              <w:lang w:val="en-US"/>
            </w:rPr>
            <w:t xml:space="preserve">Part </w:t>
          </w:r>
          <w:r>
            <w:rPr>
              <w:rStyle w:val="28"/>
              <w:rFonts w:hint="default" w:cs="Times New Roman"/>
              <w:lang w:val="en-US"/>
            </w:rPr>
            <w:t>B: Exploratory Data Analysis (EDA)</w:t>
          </w:r>
          <w:r>
            <w:rPr>
              <w:rStyle w:val="28"/>
              <w:rFonts w:hint="default" w:ascii="Times New Roman" w:hAnsi="Times New Roman" w:cs="Times New Roman"/>
            </w:rPr>
            <w:tab/>
          </w:r>
          <w:r>
            <w:rPr>
              <w:rStyle w:val="28"/>
              <w:rFonts w:hint="default" w:ascii="Times New Roman" w:hAnsi="Times New Roman" w:cs="Times New Roman"/>
              <w:lang w:val="en-US"/>
            </w:rPr>
            <w:fldChar w:fldCharType="end"/>
          </w:r>
          <w:r>
            <w:rPr>
              <w:rStyle w:val="28"/>
              <w:rFonts w:hint="default" w:cs="Times New Roman"/>
              <w:lang w:val="en-US"/>
            </w:rPr>
            <w:t>4</w:t>
          </w:r>
        </w:p>
        <w:p w14:paraId="17F8B692">
          <w:pPr>
            <w:pStyle w:val="25"/>
            <w:tabs>
              <w:tab w:val="right" w:leader="dot" w:pos="8312"/>
            </w:tabs>
            <w:spacing w:line="360" w:lineRule="auto"/>
            <w:rPr>
              <w:rFonts w:hint="default"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_Toc5147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eastAsia="serif" w:cs="Times New Roman"/>
              <w:b/>
              <w:bCs/>
              <w:i w:val="0"/>
              <w:iCs w:val="0"/>
              <w:sz w:val="28"/>
              <w:szCs w:val="28"/>
              <w:vertAlign w:val="baseline"/>
              <w:lang w:val="en-US"/>
            </w:rPr>
            <w:t>2</w:t>
          </w:r>
          <w:r>
            <w:rPr>
              <w:rFonts w:hint="default" w:ascii="Times New Roman" w:hAnsi="Times New Roman" w:cs="Times New Roman"/>
              <w:b/>
              <w:bCs/>
              <w:sz w:val="28"/>
              <w:szCs w:val="28"/>
              <w:lang w:val="en-US"/>
            </w:rPr>
            <w:t xml:space="preserve">.1 </w:t>
          </w:r>
          <w:r>
            <w:rPr>
              <w:rFonts w:hint="default" w:cs="Times New Roman"/>
              <w:b/>
              <w:bCs/>
              <w:sz w:val="28"/>
              <w:szCs w:val="28"/>
              <w:lang w:val="en-US"/>
            </w:rPr>
            <w:t>Dataset Overview</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p>
        <w:p w14:paraId="3639CE6A">
          <w:pPr>
            <w:pStyle w:val="27"/>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b/>
              <w:bCs/>
              <w:i w:val="0"/>
              <w:iCs w:val="0"/>
              <w:sz w:val="26"/>
              <w:szCs w:val="26"/>
              <w:lang w:val="en-US"/>
            </w:rPr>
            <w:t>2.1.1 Glossary of Symbols</w:t>
          </w:r>
          <w:r>
            <w:rPr>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p>
        <w:p w14:paraId="5E64A92E">
          <w:pPr>
            <w:pStyle w:val="27"/>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b/>
              <w:bCs/>
              <w:i w:val="0"/>
              <w:iCs w:val="0"/>
              <w:sz w:val="26"/>
              <w:szCs w:val="26"/>
              <w:lang w:val="en-US"/>
            </w:rPr>
            <w:t>2.1.2 SCATS Site Classification</w:t>
          </w:r>
          <w:r>
            <w:rPr>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p>
        <w:p w14:paraId="6E392A14">
          <w:pPr>
            <w:pStyle w:val="27"/>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b/>
              <w:bCs/>
              <w:i w:val="0"/>
              <w:iCs w:val="0"/>
              <w:sz w:val="26"/>
              <w:szCs w:val="26"/>
              <w:lang w:val="en-US"/>
            </w:rPr>
            <w:t>2.1.3 Road Classification and Hierarchy</w:t>
          </w:r>
          <w:r>
            <w:rPr>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p>
        <w:p w14:paraId="3D5E19C5">
          <w:pPr>
            <w:pStyle w:val="27"/>
            <w:tabs>
              <w:tab w:val="right" w:leader="dot" w:pos="8312"/>
            </w:tabs>
            <w:spacing w:line="360" w:lineRule="auto"/>
            <w:ind w:left="440" w:leftChars="200" w:firstLine="0" w:firstLineChars="0"/>
            <w:rPr>
              <w:rFonts w:hint="default" w:ascii="Times New Roman" w:hAnsi="Times New Roman" w:eastAsia="serif" w:cs="Times New Roman"/>
              <w:b/>
              <w:bCs/>
              <w:i w:val="0"/>
              <w:iCs w:val="0"/>
              <w:color w:val="000000"/>
              <w:sz w:val="26"/>
              <w:szCs w:val="26"/>
              <w:u w:val="none"/>
              <w:vertAlign w:val="baseline"/>
              <w:lang w:val="en-US"/>
            </w:rPr>
          </w:pPr>
          <w:r>
            <w:rPr>
              <w:rFonts w:hint="default" w:ascii="Times New Roman" w:hAnsi="Times New Roman" w:eastAsia="serif" w:cs="Times New Roman"/>
              <w:b/>
              <w:bCs/>
              <w:i w:val="0"/>
              <w:iCs w:val="0"/>
              <w:color w:val="000000"/>
              <w:sz w:val="26"/>
              <w:szCs w:val="26"/>
              <w:u w:val="none"/>
              <w:vertAlign w:val="baseline"/>
              <w:lang w:val="en-US"/>
            </w:rPr>
            <w:fldChar w:fldCharType="begin"/>
          </w:r>
          <w:r>
            <w:rPr>
              <w:rFonts w:hint="default" w:ascii="Times New Roman" w:hAnsi="Times New Roman" w:eastAsia="serif" w:cs="Times New Roman"/>
              <w:b/>
              <w:bCs/>
              <w:i w:val="0"/>
              <w:iCs w:val="0"/>
              <w:sz w:val="26"/>
              <w:szCs w:val="26"/>
              <w:vertAlign w:val="baseline"/>
              <w:lang w:val="en-US"/>
            </w:rPr>
            <w:instrText xml:space="preserve"> HYPERLINK \l _Toc28068 </w:instrText>
          </w:r>
          <w:r>
            <w:rPr>
              <w:rFonts w:hint="default" w:ascii="Times New Roman" w:hAnsi="Times New Roman" w:eastAsia="serif" w:cs="Times New Roman"/>
              <w:b/>
              <w:bCs/>
              <w:i w:val="0"/>
              <w:iCs w:val="0"/>
              <w:sz w:val="26"/>
              <w:szCs w:val="26"/>
              <w:vertAlign w:val="baseline"/>
              <w:lang w:val="en-US"/>
            </w:rPr>
            <w:fldChar w:fldCharType="separate"/>
          </w:r>
          <w:r>
            <w:rPr>
              <w:rFonts w:hint="default"/>
              <w:b/>
              <w:bCs/>
              <w:i w:val="0"/>
              <w:iCs w:val="0"/>
              <w:sz w:val="26"/>
              <w:szCs w:val="26"/>
              <w:lang w:val="en-US"/>
            </w:rPr>
            <w:t>2.1.4  Raw traffic Data Records</w:t>
          </w:r>
          <w:bookmarkStart w:id="0" w:name="_GoBack"/>
          <w:bookmarkEnd w:id="0"/>
          <w:r>
            <w:rPr>
              <w:b/>
              <w:bCs/>
              <w:i w:val="0"/>
              <w:iCs w:val="0"/>
              <w:sz w:val="26"/>
              <w:szCs w:val="26"/>
            </w:rPr>
            <w:tab/>
          </w:r>
          <w:r>
            <w:rPr>
              <w:rFonts w:hint="default" w:ascii="Times New Roman" w:hAnsi="Times New Roman" w:eastAsia="serif" w:cs="Times New Roman"/>
              <w:b/>
              <w:bCs/>
              <w:i w:val="0"/>
              <w:iCs w:val="0"/>
              <w:color w:val="000000"/>
              <w:sz w:val="26"/>
              <w:szCs w:val="26"/>
              <w:u w:val="none"/>
              <w:vertAlign w:val="baseline"/>
              <w:lang w:val="en-US"/>
            </w:rPr>
            <w:fldChar w:fldCharType="end"/>
          </w:r>
        </w:p>
        <w:p w14:paraId="48D3E92B">
          <w:pPr>
            <w:pStyle w:val="27"/>
            <w:tabs>
              <w:tab w:val="right" w:leader="dot" w:pos="8312"/>
            </w:tabs>
            <w:spacing w:line="360" w:lineRule="auto"/>
            <w:rPr>
              <w:rFonts w:hint="default" w:ascii="Times New Roman" w:hAnsi="Times New Roman" w:eastAsia="serif" w:cs="Times New Roman"/>
              <w:b/>
              <w:bCs/>
              <w:i w:val="0"/>
              <w:iCs w:val="0"/>
              <w:color w:val="000000"/>
              <w:sz w:val="26"/>
              <w:szCs w:val="26"/>
              <w:u w:val="none"/>
              <w:vertAlign w:val="baseline"/>
              <w:lang w:val="en-US"/>
            </w:rPr>
          </w:pPr>
        </w:p>
        <w:p w14:paraId="12CE75A6">
          <w:pPr>
            <w:pStyle w:val="25"/>
            <w:tabs>
              <w:tab w:val="right" w:leader="dot" w:pos="8312"/>
            </w:tabs>
            <w:spacing w:line="360" w:lineRule="auto"/>
            <w:rPr>
              <w:rFonts w:hint="default" w:eastAsia="serif" w:cs="Times New Roman"/>
              <w:b/>
              <w:bCs/>
              <w:i w:val="0"/>
              <w:iCs w:val="0"/>
              <w:color w:val="000000"/>
              <w:sz w:val="28"/>
              <w:szCs w:val="28"/>
              <w:u w:val="none"/>
              <w:vertAlign w:val="baseline"/>
              <w:lang w:val="en-US"/>
            </w:rPr>
          </w:pPr>
        </w:p>
        <w:p w14:paraId="3AAADF04">
          <w:pPr>
            <w:pStyle w:val="25"/>
            <w:tabs>
              <w:tab w:val="right" w:leader="dot" w:pos="8312"/>
            </w:tabs>
            <w:spacing w:line="360" w:lineRule="auto"/>
            <w:rPr>
              <w:rFonts w:hint="default"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32"/>
              <w:szCs w:val="40"/>
              <w:u w:val="none"/>
              <w:vertAlign w:val="baseline"/>
              <w:lang w:val="en-US"/>
            </w:rPr>
            <w:fldChar w:fldCharType="end"/>
          </w:r>
        </w:p>
        <w:p w14:paraId="31F0A5E8">
          <w:pPr>
            <w:spacing w:line="360" w:lineRule="auto"/>
            <w:jc w:val="both"/>
            <w:rPr>
              <w:rFonts w:hint="default" w:ascii="Times New Roman" w:hAnsi="Times New Roman" w:eastAsia="serif" w:cs="Times New Roman"/>
              <w:b/>
              <w:bCs/>
              <w:i w:val="0"/>
              <w:iCs w:val="0"/>
              <w:color w:val="000000"/>
              <w:sz w:val="36"/>
              <w:szCs w:val="44"/>
              <w:u w:val="none"/>
              <w:vertAlign w:val="baseline"/>
              <w:lang w:val="en-US" w:eastAsia="en-AU" w:bidi="ar-SA"/>
            </w:rPr>
          </w:pPr>
          <w:r>
            <w:rPr>
              <w:rFonts w:hint="default" w:ascii="Times New Roman" w:hAnsi="Times New Roman" w:eastAsia="serif" w:cs="Times New Roman"/>
              <w:b/>
              <w:bCs/>
              <w:i w:val="0"/>
              <w:iCs w:val="0"/>
              <w:color w:val="000000"/>
              <w:sz w:val="32"/>
              <w:szCs w:val="40"/>
              <w:u w:val="none"/>
              <w:vertAlign w:val="baseline"/>
              <w:lang w:val="en-US"/>
            </w:rPr>
            <w:fldChar w:fldCharType="end"/>
          </w:r>
        </w:p>
      </w:sdtContent>
    </w:sdt>
    <w:p w14:paraId="31CE09FD">
      <w:pPr>
        <w:jc w:val="both"/>
        <w:rPr>
          <w:rFonts w:hint="default" w:ascii="Times New Roman" w:hAnsi="Times New Roman" w:eastAsia="serif" w:cs="Times New Roman"/>
          <w:bCs/>
          <w:i w:val="0"/>
          <w:iCs w:val="0"/>
          <w:color w:val="000000"/>
          <w:sz w:val="22"/>
          <w:szCs w:val="30"/>
          <w:u w:val="none"/>
          <w:vertAlign w:val="baseline"/>
          <w:lang w:val="en-US" w:eastAsia="en-AU" w:bidi="ar-SA"/>
        </w:rPr>
      </w:pPr>
    </w:p>
    <w:p w14:paraId="4DCBB4AA">
      <w:pPr>
        <w:jc w:val="both"/>
        <w:rPr>
          <w:rFonts w:hint="default" w:ascii="Times New Roman" w:hAnsi="Times New Roman" w:eastAsia="serif" w:cs="Times New Roman"/>
          <w:b/>
          <w:bCs/>
          <w:i w:val="0"/>
          <w:iCs w:val="0"/>
          <w:color w:val="000000"/>
          <w:sz w:val="30"/>
          <w:szCs w:val="30"/>
          <w:u w:val="none"/>
          <w:vertAlign w:val="baseline"/>
          <w:lang w:val="en-US"/>
        </w:rPr>
      </w:pPr>
    </w:p>
    <w:p w14:paraId="72D7D9B0">
      <w:pPr>
        <w:jc w:val="both"/>
        <w:rPr>
          <w:rFonts w:hint="default" w:ascii="Times New Roman" w:hAnsi="Times New Roman" w:eastAsia="serif" w:cs="Times New Roman"/>
          <w:b/>
          <w:bCs/>
          <w:i w:val="0"/>
          <w:iCs w:val="0"/>
          <w:color w:val="000000"/>
          <w:sz w:val="30"/>
          <w:szCs w:val="30"/>
          <w:u w:val="none"/>
          <w:vertAlign w:val="baseline"/>
          <w:lang w:val="en-US"/>
        </w:rPr>
      </w:pPr>
    </w:p>
    <w:p w14:paraId="147A080C">
      <w:pPr>
        <w:jc w:val="left"/>
        <w:rPr>
          <w:rFonts w:hint="default" w:ascii="Times New Roman" w:hAnsi="Times New Roman" w:cs="Times New Roman"/>
          <w:b w:val="0"/>
          <w:bCs w:val="0"/>
          <w:i w:val="0"/>
          <w:iCs w:val="0"/>
          <w:sz w:val="24"/>
          <w:szCs w:val="24"/>
          <w:lang w:val="en-US"/>
        </w:rPr>
      </w:pPr>
    </w:p>
    <w:p w14:paraId="15EA94DD">
      <w:pPr>
        <w:jc w:val="left"/>
        <w:rPr>
          <w:rFonts w:hint="default" w:ascii="Times New Roman" w:hAnsi="Times New Roman" w:cs="Times New Roman"/>
          <w:b w:val="0"/>
          <w:bCs w:val="0"/>
          <w:i w:val="0"/>
          <w:iCs w:val="0"/>
          <w:sz w:val="24"/>
          <w:szCs w:val="24"/>
          <w:lang w:val="en-US"/>
        </w:rPr>
        <w:sectPr>
          <w:headerReference r:id="rId4" w:type="default"/>
          <w:footerReference r:id="rId5" w:type="default"/>
          <w:pgSz w:w="11906" w:h="16838"/>
          <w:pgMar w:top="1440" w:right="1797" w:bottom="1440" w:left="1797" w:header="709" w:footer="709" w:gutter="0"/>
          <w:cols w:space="708" w:num="1"/>
          <w:titlePg/>
          <w:docGrid w:linePitch="360" w:charSpace="0"/>
        </w:sectPr>
      </w:pPr>
    </w:p>
    <w:p w14:paraId="23242FAC">
      <w:pPr>
        <w:pStyle w:val="2"/>
        <w:bidi w:val="0"/>
        <w:rPr>
          <w:rFonts w:hint="default" w:ascii="Times New Roman" w:hAnsi="Times New Roman" w:cs="Times New Roman"/>
          <w:lang w:val="en-US"/>
        </w:rPr>
      </w:pPr>
      <w:r>
        <w:rPr>
          <w:rFonts w:hint="default" w:ascii="Times New Roman" w:hAnsi="Times New Roman" w:cs="Times New Roman"/>
          <w:lang w:val="en-US"/>
        </w:rPr>
        <w:t>Part A: Abstract</w:t>
      </w:r>
    </w:p>
    <w:p w14:paraId="23B91523">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Requirements</w:t>
      </w:r>
    </w:p>
    <w:p w14:paraId="12A4B2F1">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In the subsequent phase of the second assignment, the primary purpose is to develop a fully functional Traffic-based Route Guidance System (TBRGS) by implementing advanced Machine Learning models with the graph-based search algorithms developed in the first part. In detail, the system must process provided datasets and materials, including the Boroondara traffic flow data, to train and evaluate models with LSTM, GRU, and a third team-selected algorithm. As a result, these predictive models are utilized to estimate travel times from the start to the destination location by converting traffic volume and subsequently suggesting a suitable speed based on the current traffic flow. Notably, our team designed the system to update every 10 minutes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which allows the GUI to visualize up to five optimal routes based on the most recent predictions while ensuring high accuracy and real-time responsiveness</w:t>
      </w:r>
    </w:p>
    <w:p w14:paraId="01FB0108">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Roles and Responsibilities</w:t>
      </w:r>
    </w:p>
    <w:p w14:paraId="4AB05881">
      <w:pPr>
        <w:jc w:val="both"/>
        <w:rPr>
          <w:rFonts w:hint="default" w:ascii="Times New Roman" w:hAnsi="Times New Roman" w:eastAsia="SimSun" w:cs="Times New Roman"/>
          <w:sz w:val="25"/>
          <w:szCs w:val="25"/>
        </w:rPr>
      </w:pPr>
      <w:r>
        <w:rPr>
          <w:rFonts w:hint="default" w:ascii="Times New Roman" w:hAnsi="Times New Roman" w:cs="Times New Roman"/>
          <w:sz w:val="25"/>
          <w:szCs w:val="25"/>
          <w:lang w:val="en-US"/>
        </w:rPr>
        <w:t xml:space="preserve">Furthermore, this section highlights specific roles and responsibilities assigned to each team member </w:t>
      </w:r>
      <w:r>
        <w:rPr>
          <w:rFonts w:hint="default" w:ascii="Times New Roman" w:hAnsi="Times New Roman" w:eastAsia="SimSun" w:cs="Times New Roman"/>
          <w:sz w:val="25"/>
          <w:szCs w:val="25"/>
        </w:rPr>
        <w:t>to ensure the seamless integration of advanced Machine Learning models with the route guidance logic</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Specifically, the table below illustrates the detailed breakdown of individual contributions and task allocations designed to meet the core milestones of Assignment 2</w:t>
      </w:r>
      <w:r>
        <w:rPr>
          <w:rFonts w:hint="default" w:ascii="Times New Roman" w:hAnsi="Times New Roman" w:eastAsia="SimSun" w:cs="Times New Roman"/>
          <w:sz w:val="25"/>
          <w:szCs w:val="25"/>
          <w:lang w:val="en-US"/>
        </w:rPr>
        <w:t>b</w:t>
      </w:r>
      <w:r>
        <w:rPr>
          <w:rFonts w:hint="default" w:ascii="Times New Roman" w:hAnsi="Times New Roman" w:eastAsia="SimSun" w:cs="Times New Roman"/>
          <w:sz w:val="25"/>
          <w:szCs w:val="25"/>
        </w:rPr>
        <w:t>.</w:t>
      </w:r>
    </w:p>
    <w:tbl>
      <w:tblPr>
        <w:tblStyle w:val="19"/>
        <w:tblW w:w="9648" w:type="dxa"/>
        <w:tblInd w:w="-5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1692"/>
        <w:gridCol w:w="4980"/>
      </w:tblGrid>
      <w:tr w14:paraId="56BED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9" w:hRule="atLeast"/>
        </w:trPr>
        <w:tc>
          <w:tcPr>
            <w:tcW w:w="2976" w:type="dxa"/>
            <w:shd w:val="clear" w:color="auto" w:fill="FDEADA" w:themeFill="accent6" w:themeFillTint="32"/>
            <w:vAlign w:val="bottom"/>
          </w:tcPr>
          <w:p w14:paraId="2ED6547C">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Team Member Name</w:t>
            </w:r>
          </w:p>
        </w:tc>
        <w:tc>
          <w:tcPr>
            <w:tcW w:w="1692" w:type="dxa"/>
            <w:shd w:val="clear" w:color="auto" w:fill="FDEADA" w:themeFill="accent6" w:themeFillTint="32"/>
            <w:vAlign w:val="bottom"/>
          </w:tcPr>
          <w:p w14:paraId="567DF2C6">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Student ID</w:t>
            </w:r>
          </w:p>
        </w:tc>
        <w:tc>
          <w:tcPr>
            <w:tcW w:w="4980" w:type="dxa"/>
            <w:shd w:val="clear" w:color="auto" w:fill="FDEADA" w:themeFill="accent6" w:themeFillTint="32"/>
            <w:vAlign w:val="bottom"/>
          </w:tcPr>
          <w:p w14:paraId="2E84E1B3">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Roles and Responsibilities</w:t>
            </w:r>
          </w:p>
        </w:tc>
      </w:tr>
      <w:tr w14:paraId="4B43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5" w:hRule="atLeast"/>
        </w:trPr>
        <w:tc>
          <w:tcPr>
            <w:tcW w:w="2976" w:type="dxa"/>
            <w:vAlign w:val="center"/>
          </w:tcPr>
          <w:p w14:paraId="5C9A40E3">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Duong Nguyen Dang</w:t>
            </w:r>
          </w:p>
        </w:tc>
        <w:tc>
          <w:tcPr>
            <w:tcW w:w="1692" w:type="dxa"/>
            <w:vAlign w:val="center"/>
          </w:tcPr>
          <w:p w14:paraId="51BA1C68">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105508444</w:t>
            </w:r>
          </w:p>
        </w:tc>
        <w:tc>
          <w:tcPr>
            <w:tcW w:w="4980" w:type="dxa"/>
            <w:vAlign w:val="bottom"/>
          </w:tcPr>
          <w:p w14:paraId="4063F6EC">
            <w:pPr>
              <w:pStyle w:val="18"/>
              <w:keepNext w:val="0"/>
              <w:keepLines w:val="0"/>
              <w:widowControl/>
              <w:numPr>
                <w:ilvl w:val="0"/>
                <w:numId w:val="2"/>
              </w:numPr>
              <w:suppressLineNumbers w:val="0"/>
              <w:ind w:left="420" w:leftChars="0" w:hanging="420" w:firstLineChars="0"/>
              <w:jc w:val="left"/>
              <w:rPr>
                <w:b w:val="0"/>
                <w:bCs w:val="0"/>
              </w:rPr>
            </w:pPr>
            <w:r>
              <w:rPr>
                <w:b w:val="0"/>
                <w:bCs w:val="0"/>
              </w:rPr>
              <w:t>Designs the Graphical User Interface (GUI)</w:t>
            </w:r>
          </w:p>
          <w:p w14:paraId="058AB068">
            <w:pPr>
              <w:pStyle w:val="18"/>
              <w:keepNext w:val="0"/>
              <w:keepLines w:val="0"/>
              <w:widowControl/>
              <w:numPr>
                <w:ilvl w:val="0"/>
                <w:numId w:val="2"/>
              </w:numPr>
              <w:suppressLineNumbers w:val="0"/>
              <w:ind w:left="420" w:leftChars="0" w:hanging="420" w:firstLineChars="0"/>
              <w:jc w:val="left"/>
              <w:rPr>
                <w:b w:val="0"/>
                <w:bCs w:val="0"/>
              </w:rPr>
            </w:pPr>
            <w:r>
              <w:rPr>
                <w:b w:val="0"/>
                <w:bCs w:val="0"/>
              </w:rPr>
              <w:t>Manages parameter configurations</w:t>
            </w:r>
          </w:p>
          <w:p w14:paraId="63C38A3F">
            <w:pPr>
              <w:pStyle w:val="18"/>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b w:val="0"/>
                <w:bCs w:val="0"/>
              </w:rPr>
              <w:t>Leads the technical documentation</w:t>
            </w:r>
          </w:p>
        </w:tc>
      </w:tr>
      <w:tr w14:paraId="7D900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3" w:hRule="atLeast"/>
        </w:trPr>
        <w:tc>
          <w:tcPr>
            <w:tcW w:w="2976" w:type="dxa"/>
            <w:vAlign w:val="center"/>
          </w:tcPr>
          <w:p w14:paraId="2AFB558C">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Huynh Trong Hieu</w:t>
            </w:r>
          </w:p>
        </w:tc>
        <w:tc>
          <w:tcPr>
            <w:tcW w:w="1692" w:type="dxa"/>
            <w:vAlign w:val="center"/>
          </w:tcPr>
          <w:p w14:paraId="658EB54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105551833</w:t>
            </w:r>
          </w:p>
        </w:tc>
        <w:tc>
          <w:tcPr>
            <w:tcW w:w="4980" w:type="dxa"/>
            <w:vAlign w:val="bottom"/>
          </w:tcPr>
          <w:p w14:paraId="3A1D774A">
            <w:pPr>
              <w:pStyle w:val="18"/>
              <w:keepNext w:val="0"/>
              <w:keepLines w:val="0"/>
              <w:widowControl/>
              <w:numPr>
                <w:ilvl w:val="0"/>
                <w:numId w:val="2"/>
              </w:numPr>
              <w:suppressLineNumbers w:val="0"/>
              <w:ind w:left="420" w:leftChars="0" w:hanging="420" w:firstLineChars="0"/>
              <w:jc w:val="left"/>
              <w:rPr>
                <w:b w:val="0"/>
                <w:bCs w:val="0"/>
              </w:rPr>
            </w:pPr>
            <w:r>
              <w:rPr>
                <w:b w:val="0"/>
                <w:bCs w:val="0"/>
              </w:rPr>
              <w:t>Manages Data Pre-processing</w:t>
            </w:r>
          </w:p>
          <w:p w14:paraId="49D28693">
            <w:pPr>
              <w:pStyle w:val="18"/>
              <w:keepNext w:val="0"/>
              <w:keepLines w:val="0"/>
              <w:widowControl/>
              <w:numPr>
                <w:ilvl w:val="0"/>
                <w:numId w:val="2"/>
              </w:numPr>
              <w:suppressLineNumbers w:val="0"/>
              <w:ind w:left="420" w:leftChars="0" w:hanging="420" w:firstLineChars="0"/>
              <w:jc w:val="left"/>
              <w:rPr>
                <w:b w:val="0"/>
                <w:bCs w:val="0"/>
              </w:rPr>
            </w:pPr>
            <w:r>
              <w:rPr>
                <w:b w:val="0"/>
                <w:bCs w:val="0"/>
              </w:rPr>
              <w:t>Structures the Boroondara dataset</w:t>
            </w:r>
          </w:p>
          <w:p w14:paraId="3CBFB709">
            <w:pPr>
              <w:pStyle w:val="18"/>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b w:val="0"/>
                <w:bCs w:val="0"/>
              </w:rPr>
              <w:t>Implements travel time estimation logic</w:t>
            </w:r>
          </w:p>
        </w:tc>
      </w:tr>
      <w:tr w14:paraId="4616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3" w:hRule="atLeast"/>
        </w:trPr>
        <w:tc>
          <w:tcPr>
            <w:tcW w:w="2976" w:type="dxa"/>
            <w:vAlign w:val="center"/>
          </w:tcPr>
          <w:p w14:paraId="32A6667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Truong Ngoc Gia Hieu</w:t>
            </w:r>
          </w:p>
        </w:tc>
        <w:tc>
          <w:tcPr>
            <w:tcW w:w="1692" w:type="dxa"/>
            <w:vAlign w:val="center"/>
          </w:tcPr>
          <w:p w14:paraId="03E5C8AA">
            <w:pPr>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105565520</w:t>
            </w:r>
          </w:p>
        </w:tc>
        <w:tc>
          <w:tcPr>
            <w:tcW w:w="4980" w:type="dxa"/>
            <w:vAlign w:val="bottom"/>
          </w:tcPr>
          <w:p w14:paraId="44FB1D1E">
            <w:pPr>
              <w:pStyle w:val="18"/>
              <w:keepNext w:val="0"/>
              <w:keepLines w:val="0"/>
              <w:widowControl/>
              <w:numPr>
                <w:ilvl w:val="0"/>
                <w:numId w:val="2"/>
              </w:numPr>
              <w:suppressLineNumbers w:val="0"/>
              <w:ind w:left="420" w:leftChars="0" w:hanging="420" w:firstLineChars="0"/>
              <w:jc w:val="left"/>
              <w:rPr>
                <w:b w:val="0"/>
                <w:bCs w:val="0"/>
              </w:rPr>
            </w:pPr>
            <w:r>
              <w:rPr>
                <w:b w:val="0"/>
                <w:bCs w:val="0"/>
              </w:rPr>
              <w:t>Oversees the project lifecycle</w:t>
            </w:r>
          </w:p>
          <w:p w14:paraId="5D7D538E">
            <w:pPr>
              <w:pStyle w:val="18"/>
              <w:keepNext w:val="0"/>
              <w:keepLines w:val="0"/>
              <w:widowControl/>
              <w:numPr>
                <w:ilvl w:val="0"/>
                <w:numId w:val="2"/>
              </w:numPr>
              <w:suppressLineNumbers w:val="0"/>
              <w:ind w:left="420" w:leftChars="0" w:hanging="420" w:firstLineChars="0"/>
              <w:jc w:val="left"/>
              <w:rPr>
                <w:b w:val="0"/>
                <w:bCs w:val="0"/>
              </w:rPr>
            </w:pPr>
            <w:r>
              <w:rPr>
                <w:b w:val="0"/>
                <w:bCs w:val="0"/>
              </w:rPr>
              <w:t>Develops core LSTM &amp; GRU models</w:t>
            </w:r>
          </w:p>
          <w:p w14:paraId="5E6D9A15">
            <w:pPr>
              <w:pStyle w:val="18"/>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b w:val="0"/>
                <w:bCs w:val="0"/>
              </w:rPr>
              <w:t>Implements real-time update logic</w:t>
            </w:r>
          </w:p>
        </w:tc>
      </w:tr>
      <w:tr w14:paraId="3D0B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5" w:hRule="atLeast"/>
        </w:trPr>
        <w:tc>
          <w:tcPr>
            <w:tcW w:w="2976" w:type="dxa"/>
            <w:vAlign w:val="center"/>
          </w:tcPr>
          <w:p w14:paraId="43EA2191">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Pham Nguyen Minh Hoang</w:t>
            </w:r>
          </w:p>
        </w:tc>
        <w:tc>
          <w:tcPr>
            <w:tcW w:w="1692" w:type="dxa"/>
            <w:vAlign w:val="center"/>
          </w:tcPr>
          <w:p w14:paraId="20795EF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105543500</w:t>
            </w:r>
          </w:p>
        </w:tc>
        <w:tc>
          <w:tcPr>
            <w:tcW w:w="4980" w:type="dxa"/>
            <w:vAlign w:val="bottom"/>
          </w:tcPr>
          <w:p w14:paraId="1FD070DD">
            <w:pPr>
              <w:pStyle w:val="18"/>
              <w:keepNext w:val="0"/>
              <w:keepLines w:val="0"/>
              <w:widowControl/>
              <w:numPr>
                <w:ilvl w:val="0"/>
                <w:numId w:val="2"/>
              </w:numPr>
              <w:suppressLineNumbers w:val="0"/>
              <w:ind w:left="420" w:leftChars="0" w:hanging="420" w:firstLineChars="0"/>
              <w:jc w:val="left"/>
              <w:rPr>
                <w:b w:val="0"/>
                <w:bCs w:val="0"/>
              </w:rPr>
            </w:pPr>
            <w:r>
              <w:rPr>
                <w:b w:val="0"/>
                <w:bCs w:val="0"/>
              </w:rPr>
              <w:t>Implements the GUI frontend</w:t>
            </w:r>
          </w:p>
          <w:p w14:paraId="59C72E6D">
            <w:pPr>
              <w:pStyle w:val="18"/>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b w:val="0"/>
                <w:bCs w:val="0"/>
              </w:rPr>
              <w:t>Visualizes the top-5 optimal routes</w:t>
            </w:r>
          </w:p>
          <w:p w14:paraId="2826D459">
            <w:pPr>
              <w:pStyle w:val="18"/>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b w:val="0"/>
                <w:bCs w:val="0"/>
                <w:lang w:val="en-US"/>
              </w:rPr>
              <w:t>Ensure all crucial documents are completed</w:t>
            </w:r>
          </w:p>
        </w:tc>
      </w:tr>
    </w:tbl>
    <w:p w14:paraId="07B2EB1B">
      <w:pPr>
        <w:jc w:val="both"/>
        <w:rPr>
          <w:rFonts w:hint="default" w:ascii="Times New Roman" w:hAnsi="Times New Roman" w:eastAsia="SimSun" w:cs="Times New Roman"/>
          <w:sz w:val="25"/>
          <w:szCs w:val="25"/>
          <w:lang w:val="en-US"/>
        </w:rPr>
      </w:pPr>
    </w:p>
    <w:p w14:paraId="0E39272C">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Scope</w:t>
      </w:r>
    </w:p>
    <w:p w14:paraId="74BF88AB">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Moreover, the assignment scope emphasizes the development and integration of a Traffic-based Route Guidance System (TBRGS) using the Boroondara dataset. Specifically, the following key areas define the boundaries of our implementation:</w:t>
      </w:r>
    </w:p>
    <w:p w14:paraId="76575265">
      <w:pPr>
        <w:pStyle w:val="18"/>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Machine Learning Development: Developing and training three predictive model</w:t>
      </w:r>
      <w:r>
        <w:rPr>
          <w:rFonts w:hint="default"/>
          <w:b w:val="0"/>
          <w:bCs w:val="0"/>
          <w:lang w:val="en-US"/>
        </w:rPr>
        <w:t xml:space="preserve">s including </w:t>
      </w:r>
      <w:r>
        <w:rPr>
          <w:b w:val="0"/>
          <w:bCs w:val="0"/>
        </w:rPr>
        <w:t>LSTM, GRU, and a third selected algorithm</w:t>
      </w:r>
      <w:r>
        <w:rPr>
          <w:rFonts w:hint="default"/>
          <w:b w:val="0"/>
          <w:bCs w:val="0"/>
          <w:lang w:val="en-US"/>
        </w:rPr>
        <w:t xml:space="preserve"> </w:t>
      </w:r>
      <w:r>
        <w:rPr>
          <w:b w:val="0"/>
          <w:bCs w:val="0"/>
        </w:rPr>
        <w:t>to forecast traffic flow based on historical SCATS data.</w:t>
      </w:r>
    </w:p>
    <w:p w14:paraId="7412FB39">
      <w:pPr>
        <w:pStyle w:val="18"/>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System Integration: Embedding the predictive outputs into the graph-based search algorithms developed in Part A to calculate the top</w:t>
      </w:r>
      <w:r>
        <w:rPr>
          <w:rFonts w:hint="default"/>
          <w:b w:val="0"/>
          <w:bCs w:val="0"/>
          <w:lang w:val="en-US"/>
        </w:rPr>
        <w:t xml:space="preserve"> </w:t>
      </w:r>
      <w:r>
        <w:rPr>
          <w:b w:val="0"/>
          <w:bCs w:val="0"/>
        </w:rPr>
        <w:t>5 optimal routes dynamically.</w:t>
      </w:r>
    </w:p>
    <w:p w14:paraId="4B03833E">
      <w:pPr>
        <w:pStyle w:val="18"/>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Real-time Data Processing: Implementing a backend logic that processes traffic volume and converts it into estimated travel times and suitable speeds for each road segment.</w:t>
      </w:r>
    </w:p>
    <w:p w14:paraId="6BC7D080">
      <w:pPr>
        <w:pStyle w:val="18"/>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User Interface &amp; Interaction: Building a functional GUI that allows users to input origin/destination points, visualize routes, and adjust system parameters as required by the brief.</w:t>
      </w:r>
    </w:p>
    <w:p w14:paraId="36144967">
      <w:pPr>
        <w:pStyle w:val="18"/>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lang w:val="en-US"/>
        </w:rPr>
      </w:pPr>
      <w:r>
        <w:rPr>
          <w:b w:val="0"/>
          <w:bCs w:val="0"/>
        </w:rPr>
        <w:t xml:space="preserve">Evaluation </w:t>
      </w:r>
      <w:r>
        <w:rPr>
          <w:rFonts w:hint="default"/>
          <w:b w:val="0"/>
          <w:bCs w:val="0"/>
          <w:lang w:val="en-US"/>
        </w:rPr>
        <w:t>and</w:t>
      </w:r>
      <w:r>
        <w:rPr>
          <w:b w:val="0"/>
          <w:bCs w:val="0"/>
        </w:rPr>
        <w:t xml:space="preserve"> Testing: Conducting a comprehensive performance analysis of the ML models and executing at least 10 software test cases to ensure system reliability.</w:t>
      </w:r>
    </w:p>
    <w:p w14:paraId="697D56DF">
      <w:pPr>
        <w:pStyle w:val="18"/>
        <w:keepNext w:val="0"/>
        <w:keepLines w:val="0"/>
        <w:widowControl/>
        <w:numPr>
          <w:ilvl w:val="0"/>
          <w:numId w:val="0"/>
        </w:numPr>
        <w:suppressLineNumbers w:val="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In summary, the first part has indicated the foundational requirements and the strategic scope of the TBRGS. To ensure the predictive models are built on a solid understanding of the underlying traffic patterns, the subsequent section will focus on Exploratory Data Analysis (EDA). Therefore, the EDA is essential to perform a rigorous analysis of the Boroondara dataset, which examines the traffic patterns and data distributions while providing the necessary insights to optimize our Machine Learning architectures.</w:t>
      </w:r>
    </w:p>
    <w:p w14:paraId="20D7ECDC">
      <w:pPr>
        <w:pStyle w:val="2"/>
        <w:bidi w:val="0"/>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cs="Times New Roman"/>
          <w:lang w:val="en-US"/>
        </w:rPr>
        <w:t>B</w:t>
      </w:r>
      <w:r>
        <w:rPr>
          <w:rFonts w:hint="default" w:ascii="Times New Roman" w:hAnsi="Times New Roman" w:cs="Times New Roman"/>
          <w:lang w:val="en-US"/>
        </w:rPr>
        <w:t xml:space="preserve">: </w:t>
      </w:r>
      <w:r>
        <w:rPr>
          <w:rFonts w:hint="default" w:cs="Times New Roman"/>
          <w:lang w:val="en-US"/>
        </w:rPr>
        <w:t>Exploratory Data Analysis (EDA)</w:t>
      </w:r>
    </w:p>
    <w:p w14:paraId="22625F2E">
      <w:pPr>
        <w:pStyle w:val="18"/>
        <w:keepNext w:val="0"/>
        <w:keepLines w:val="0"/>
        <w:widowControl/>
        <w:numPr>
          <w:ilvl w:val="0"/>
          <w:numId w:val="0"/>
        </w:numPr>
        <w:suppressLineNumbers w:val="0"/>
        <w:jc w:val="both"/>
        <w:rPr>
          <w:rFonts w:hint="default" w:ascii="Times New Roman" w:hAnsi="Times New Roman" w:eastAsia="SimSun" w:cs="Times New Roman"/>
          <w:b w:val="0"/>
          <w:bCs w:val="0"/>
          <w:sz w:val="25"/>
          <w:szCs w:val="25"/>
          <w:lang w:val="en-US"/>
        </w:rPr>
      </w:pPr>
    </w:p>
    <w:sectPr>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1/04/2026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446511A"/>
    <w:multiLevelType w:val="singleLevel"/>
    <w:tmpl w:val="D446511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DBBF53A8"/>
    <w:multiLevelType w:val="singleLevel"/>
    <w:tmpl w:val="DBBF53A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13F1835B"/>
    <w:multiLevelType w:val="multilevel"/>
    <w:tmpl w:val="13F1835B"/>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1E01"/>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06161"/>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12D03"/>
    <w:rsid w:val="020D13EC"/>
    <w:rsid w:val="021C6DFE"/>
    <w:rsid w:val="02572AE5"/>
    <w:rsid w:val="02661A7B"/>
    <w:rsid w:val="02C14713"/>
    <w:rsid w:val="02FE1FF9"/>
    <w:rsid w:val="034E307D"/>
    <w:rsid w:val="03C4523A"/>
    <w:rsid w:val="04310E7B"/>
    <w:rsid w:val="04626F5F"/>
    <w:rsid w:val="047D246A"/>
    <w:rsid w:val="048E0186"/>
    <w:rsid w:val="04E1218F"/>
    <w:rsid w:val="053D2042"/>
    <w:rsid w:val="053F7FAA"/>
    <w:rsid w:val="06362AC0"/>
    <w:rsid w:val="06A00E6B"/>
    <w:rsid w:val="06F05772"/>
    <w:rsid w:val="073C456C"/>
    <w:rsid w:val="07667FF2"/>
    <w:rsid w:val="07BF12C2"/>
    <w:rsid w:val="07DF3D76"/>
    <w:rsid w:val="08564759"/>
    <w:rsid w:val="085914C1"/>
    <w:rsid w:val="087245E9"/>
    <w:rsid w:val="089B43F4"/>
    <w:rsid w:val="089B79AC"/>
    <w:rsid w:val="08A53B3F"/>
    <w:rsid w:val="08AB21C5"/>
    <w:rsid w:val="08C83CF3"/>
    <w:rsid w:val="09E61F4C"/>
    <w:rsid w:val="09F337E1"/>
    <w:rsid w:val="0A095984"/>
    <w:rsid w:val="0A3A19D7"/>
    <w:rsid w:val="0A454A85"/>
    <w:rsid w:val="0A7F0E46"/>
    <w:rsid w:val="0AEE75C3"/>
    <w:rsid w:val="0B1D41C8"/>
    <w:rsid w:val="0B4C2B18"/>
    <w:rsid w:val="0B7D32E8"/>
    <w:rsid w:val="0BB3061C"/>
    <w:rsid w:val="0BBF40F1"/>
    <w:rsid w:val="0C096368"/>
    <w:rsid w:val="0C1C1B6C"/>
    <w:rsid w:val="0CE92B40"/>
    <w:rsid w:val="0D0E6617"/>
    <w:rsid w:val="0D1158FC"/>
    <w:rsid w:val="0D2F072F"/>
    <w:rsid w:val="0D73211D"/>
    <w:rsid w:val="0D854C56"/>
    <w:rsid w:val="0D8D2CC7"/>
    <w:rsid w:val="0DB12654"/>
    <w:rsid w:val="0EEA0A05"/>
    <w:rsid w:val="0F576E3B"/>
    <w:rsid w:val="0FE1351C"/>
    <w:rsid w:val="102878FE"/>
    <w:rsid w:val="102F0EBE"/>
    <w:rsid w:val="10491C47"/>
    <w:rsid w:val="104963C3"/>
    <w:rsid w:val="11F10CFD"/>
    <w:rsid w:val="12341986"/>
    <w:rsid w:val="12C31056"/>
    <w:rsid w:val="12E93494"/>
    <w:rsid w:val="131E2669"/>
    <w:rsid w:val="135C2E29"/>
    <w:rsid w:val="142E6621"/>
    <w:rsid w:val="144F1FF8"/>
    <w:rsid w:val="144F4060"/>
    <w:rsid w:val="14663C85"/>
    <w:rsid w:val="149669D2"/>
    <w:rsid w:val="149A686E"/>
    <w:rsid w:val="14A3191F"/>
    <w:rsid w:val="14AA0EF6"/>
    <w:rsid w:val="1528497A"/>
    <w:rsid w:val="153C0465"/>
    <w:rsid w:val="155C679B"/>
    <w:rsid w:val="158043D2"/>
    <w:rsid w:val="158F5BA0"/>
    <w:rsid w:val="159D6C30"/>
    <w:rsid w:val="1696199B"/>
    <w:rsid w:val="16AB3EBF"/>
    <w:rsid w:val="180C6085"/>
    <w:rsid w:val="184E796B"/>
    <w:rsid w:val="188D57C2"/>
    <w:rsid w:val="189310B2"/>
    <w:rsid w:val="18A83410"/>
    <w:rsid w:val="18AB38A2"/>
    <w:rsid w:val="193E1C7A"/>
    <w:rsid w:val="194B570C"/>
    <w:rsid w:val="195A5FE0"/>
    <w:rsid w:val="1A880997"/>
    <w:rsid w:val="1A903D4D"/>
    <w:rsid w:val="1BC54B1C"/>
    <w:rsid w:val="1C2B6B2D"/>
    <w:rsid w:val="1C340653"/>
    <w:rsid w:val="1C477673"/>
    <w:rsid w:val="1CC80EC6"/>
    <w:rsid w:val="1D1012BA"/>
    <w:rsid w:val="1DAE7EBF"/>
    <w:rsid w:val="1DB807CF"/>
    <w:rsid w:val="1E4C5F8A"/>
    <w:rsid w:val="1EDD2B2F"/>
    <w:rsid w:val="1F9415B5"/>
    <w:rsid w:val="1F983263"/>
    <w:rsid w:val="1FB231A6"/>
    <w:rsid w:val="1FEA77EA"/>
    <w:rsid w:val="210843BE"/>
    <w:rsid w:val="21166F57"/>
    <w:rsid w:val="214467A1"/>
    <w:rsid w:val="21C969FA"/>
    <w:rsid w:val="220029B4"/>
    <w:rsid w:val="22041550"/>
    <w:rsid w:val="22261312"/>
    <w:rsid w:val="222F5C4D"/>
    <w:rsid w:val="22800727"/>
    <w:rsid w:val="229A12D1"/>
    <w:rsid w:val="22EC10DB"/>
    <w:rsid w:val="230022FA"/>
    <w:rsid w:val="23061C85"/>
    <w:rsid w:val="23D7455C"/>
    <w:rsid w:val="244E7A1E"/>
    <w:rsid w:val="24955C14"/>
    <w:rsid w:val="24967E12"/>
    <w:rsid w:val="25D06895"/>
    <w:rsid w:val="25F954DB"/>
    <w:rsid w:val="262E46B0"/>
    <w:rsid w:val="263962C5"/>
    <w:rsid w:val="2710037A"/>
    <w:rsid w:val="2794527C"/>
    <w:rsid w:val="27B81FB9"/>
    <w:rsid w:val="27B9234E"/>
    <w:rsid w:val="27BB09BF"/>
    <w:rsid w:val="281366D7"/>
    <w:rsid w:val="282D4176"/>
    <w:rsid w:val="283E1E92"/>
    <w:rsid w:val="28645955"/>
    <w:rsid w:val="28B740DA"/>
    <w:rsid w:val="29ED4157"/>
    <w:rsid w:val="2BA45A27"/>
    <w:rsid w:val="2BB611C4"/>
    <w:rsid w:val="2BD360BD"/>
    <w:rsid w:val="2C960832"/>
    <w:rsid w:val="2C99503A"/>
    <w:rsid w:val="2CEE4744"/>
    <w:rsid w:val="2D8A23C4"/>
    <w:rsid w:val="2D96114F"/>
    <w:rsid w:val="2DC434A2"/>
    <w:rsid w:val="2DC669A6"/>
    <w:rsid w:val="2E1C1933"/>
    <w:rsid w:val="2E472931"/>
    <w:rsid w:val="2E583D16"/>
    <w:rsid w:val="2E9460F9"/>
    <w:rsid w:val="2EDA2FEB"/>
    <w:rsid w:val="2F2E62F8"/>
    <w:rsid w:val="30103954"/>
    <w:rsid w:val="30D23125"/>
    <w:rsid w:val="30E57BC8"/>
    <w:rsid w:val="31293F09"/>
    <w:rsid w:val="31D03814"/>
    <w:rsid w:val="321F6337"/>
    <w:rsid w:val="32250554"/>
    <w:rsid w:val="326E63CA"/>
    <w:rsid w:val="32DF36FA"/>
    <w:rsid w:val="330E04D1"/>
    <w:rsid w:val="33134959"/>
    <w:rsid w:val="335E1555"/>
    <w:rsid w:val="33A154C2"/>
    <w:rsid w:val="348B72E1"/>
    <w:rsid w:val="34BC14C9"/>
    <w:rsid w:val="34D7691B"/>
    <w:rsid w:val="35925C72"/>
    <w:rsid w:val="37BA68FC"/>
    <w:rsid w:val="38034772"/>
    <w:rsid w:val="380421F3"/>
    <w:rsid w:val="38C757B4"/>
    <w:rsid w:val="38F4757D"/>
    <w:rsid w:val="39135ACA"/>
    <w:rsid w:val="393D6A78"/>
    <w:rsid w:val="394A51D1"/>
    <w:rsid w:val="39692DBF"/>
    <w:rsid w:val="396C3D44"/>
    <w:rsid w:val="3AF24E44"/>
    <w:rsid w:val="3B3C653D"/>
    <w:rsid w:val="3B5B52BE"/>
    <w:rsid w:val="3B77509E"/>
    <w:rsid w:val="3BB93588"/>
    <w:rsid w:val="3C56470C"/>
    <w:rsid w:val="3C972F77"/>
    <w:rsid w:val="3CA94870"/>
    <w:rsid w:val="3CDA4CE5"/>
    <w:rsid w:val="3D3C5C83"/>
    <w:rsid w:val="3D947997"/>
    <w:rsid w:val="3E1F757A"/>
    <w:rsid w:val="3E2964B1"/>
    <w:rsid w:val="3EA31D52"/>
    <w:rsid w:val="3F6A406B"/>
    <w:rsid w:val="3F9625DF"/>
    <w:rsid w:val="3F981365"/>
    <w:rsid w:val="4047116E"/>
    <w:rsid w:val="405F58AB"/>
    <w:rsid w:val="408C1872"/>
    <w:rsid w:val="40CC265C"/>
    <w:rsid w:val="40D8646E"/>
    <w:rsid w:val="40EB7C06"/>
    <w:rsid w:val="42390634"/>
    <w:rsid w:val="4250605B"/>
    <w:rsid w:val="42795B9B"/>
    <w:rsid w:val="42B03AF6"/>
    <w:rsid w:val="431F7920"/>
    <w:rsid w:val="433E465F"/>
    <w:rsid w:val="44055BD9"/>
    <w:rsid w:val="447F2A6D"/>
    <w:rsid w:val="45A40651"/>
    <w:rsid w:val="45DB094F"/>
    <w:rsid w:val="46146386"/>
    <w:rsid w:val="46C042A0"/>
    <w:rsid w:val="47251A46"/>
    <w:rsid w:val="47313B60"/>
    <w:rsid w:val="47BB79BB"/>
    <w:rsid w:val="48686BDB"/>
    <w:rsid w:val="4888388C"/>
    <w:rsid w:val="48C14CEB"/>
    <w:rsid w:val="492B6918"/>
    <w:rsid w:val="49696660"/>
    <w:rsid w:val="49750012"/>
    <w:rsid w:val="49C91C9A"/>
    <w:rsid w:val="4A17561C"/>
    <w:rsid w:val="4A765636"/>
    <w:rsid w:val="4B3F6383"/>
    <w:rsid w:val="4B6C26CB"/>
    <w:rsid w:val="4C174D62"/>
    <w:rsid w:val="4C7605FF"/>
    <w:rsid w:val="4C9D3FD5"/>
    <w:rsid w:val="4CC61682"/>
    <w:rsid w:val="4D3C2946"/>
    <w:rsid w:val="4D574CAA"/>
    <w:rsid w:val="4E113C23"/>
    <w:rsid w:val="4E152629"/>
    <w:rsid w:val="4E4D0205"/>
    <w:rsid w:val="4E594017"/>
    <w:rsid w:val="4EA7534F"/>
    <w:rsid w:val="4ED97DE9"/>
    <w:rsid w:val="50FA10E8"/>
    <w:rsid w:val="512F3B40"/>
    <w:rsid w:val="51877A52"/>
    <w:rsid w:val="51A3027C"/>
    <w:rsid w:val="51A57002"/>
    <w:rsid w:val="51AE408E"/>
    <w:rsid w:val="51F73589"/>
    <w:rsid w:val="526770C0"/>
    <w:rsid w:val="52B20F45"/>
    <w:rsid w:val="52CC4866"/>
    <w:rsid w:val="52D67374"/>
    <w:rsid w:val="52E07C83"/>
    <w:rsid w:val="52E10F88"/>
    <w:rsid w:val="53884C19"/>
    <w:rsid w:val="53EB70D0"/>
    <w:rsid w:val="54AC72FA"/>
    <w:rsid w:val="54E725D7"/>
    <w:rsid w:val="5507090D"/>
    <w:rsid w:val="552968C4"/>
    <w:rsid w:val="55455038"/>
    <w:rsid w:val="556876AD"/>
    <w:rsid w:val="557D3DCF"/>
    <w:rsid w:val="562316F8"/>
    <w:rsid w:val="566717CE"/>
    <w:rsid w:val="56B93B57"/>
    <w:rsid w:val="579C4D99"/>
    <w:rsid w:val="58E67648"/>
    <w:rsid w:val="59032417"/>
    <w:rsid w:val="59253C51"/>
    <w:rsid w:val="595E13FC"/>
    <w:rsid w:val="59BA330C"/>
    <w:rsid w:val="59E00B01"/>
    <w:rsid w:val="59FC0431"/>
    <w:rsid w:val="5AA62E48"/>
    <w:rsid w:val="5AD2718F"/>
    <w:rsid w:val="5B1C489F"/>
    <w:rsid w:val="5B212792"/>
    <w:rsid w:val="5BB97AB4"/>
    <w:rsid w:val="5C13779B"/>
    <w:rsid w:val="5CA50586"/>
    <w:rsid w:val="5CD765E0"/>
    <w:rsid w:val="5CE16EEF"/>
    <w:rsid w:val="5CEC2D02"/>
    <w:rsid w:val="5D0A5B35"/>
    <w:rsid w:val="5D1E0F52"/>
    <w:rsid w:val="5D2D156D"/>
    <w:rsid w:val="5E0821D5"/>
    <w:rsid w:val="5E3A6227"/>
    <w:rsid w:val="5E3C172A"/>
    <w:rsid w:val="5F746EA8"/>
    <w:rsid w:val="5FB3698D"/>
    <w:rsid w:val="611C3D61"/>
    <w:rsid w:val="61312681"/>
    <w:rsid w:val="619B20B1"/>
    <w:rsid w:val="61E202A7"/>
    <w:rsid w:val="62475A4D"/>
    <w:rsid w:val="62B250FC"/>
    <w:rsid w:val="62C63D9D"/>
    <w:rsid w:val="62DE3CDE"/>
    <w:rsid w:val="63007E68"/>
    <w:rsid w:val="63051C1B"/>
    <w:rsid w:val="643A5E7D"/>
    <w:rsid w:val="645779AB"/>
    <w:rsid w:val="64CD66F0"/>
    <w:rsid w:val="650B7121"/>
    <w:rsid w:val="654308AD"/>
    <w:rsid w:val="655532A2"/>
    <w:rsid w:val="655741D9"/>
    <w:rsid w:val="6569656F"/>
    <w:rsid w:val="65790D87"/>
    <w:rsid w:val="657D778E"/>
    <w:rsid w:val="65E12D35"/>
    <w:rsid w:val="65FB005C"/>
    <w:rsid w:val="66075173"/>
    <w:rsid w:val="668A0D0A"/>
    <w:rsid w:val="66D53242"/>
    <w:rsid w:val="66DC6450"/>
    <w:rsid w:val="66DF3B52"/>
    <w:rsid w:val="673624D4"/>
    <w:rsid w:val="676663B4"/>
    <w:rsid w:val="68326D82"/>
    <w:rsid w:val="689D3EB3"/>
    <w:rsid w:val="69CB10A2"/>
    <w:rsid w:val="6A0762C7"/>
    <w:rsid w:val="6AB3359E"/>
    <w:rsid w:val="6AC303E0"/>
    <w:rsid w:val="6B1348BC"/>
    <w:rsid w:val="6C1F0271"/>
    <w:rsid w:val="6CA74CD2"/>
    <w:rsid w:val="6CB674EB"/>
    <w:rsid w:val="6D4D5460"/>
    <w:rsid w:val="6DF44974"/>
    <w:rsid w:val="6DFD5140"/>
    <w:rsid w:val="6E372E5F"/>
    <w:rsid w:val="6E9C0605"/>
    <w:rsid w:val="6EF44517"/>
    <w:rsid w:val="6F8C598F"/>
    <w:rsid w:val="6FC85B74"/>
    <w:rsid w:val="70BC1904"/>
    <w:rsid w:val="70F76266"/>
    <w:rsid w:val="710B4F07"/>
    <w:rsid w:val="71BF242C"/>
    <w:rsid w:val="71D4494F"/>
    <w:rsid w:val="71D77AD2"/>
    <w:rsid w:val="72BC104A"/>
    <w:rsid w:val="72BC6E4B"/>
    <w:rsid w:val="73283F7C"/>
    <w:rsid w:val="73AE76D8"/>
    <w:rsid w:val="740116E1"/>
    <w:rsid w:val="74303CED"/>
    <w:rsid w:val="747672ED"/>
    <w:rsid w:val="74A643ED"/>
    <w:rsid w:val="74E50F73"/>
    <w:rsid w:val="75A90798"/>
    <w:rsid w:val="75E7607E"/>
    <w:rsid w:val="760C2A3B"/>
    <w:rsid w:val="76381300"/>
    <w:rsid w:val="763F450F"/>
    <w:rsid w:val="76435113"/>
    <w:rsid w:val="77F23B55"/>
    <w:rsid w:val="783E61D3"/>
    <w:rsid w:val="7868289A"/>
    <w:rsid w:val="78EF259F"/>
    <w:rsid w:val="793138EC"/>
    <w:rsid w:val="7A073240"/>
    <w:rsid w:val="7A676DB9"/>
    <w:rsid w:val="7B0C00A5"/>
    <w:rsid w:val="7B484ED1"/>
    <w:rsid w:val="7B652283"/>
    <w:rsid w:val="7BB86445"/>
    <w:rsid w:val="7BC57F65"/>
    <w:rsid w:val="7BFD5C79"/>
    <w:rsid w:val="7C440773"/>
    <w:rsid w:val="7D0A4B32"/>
    <w:rsid w:val="7DE440D5"/>
    <w:rsid w:val="7E0250CA"/>
    <w:rsid w:val="7E063AD0"/>
    <w:rsid w:val="7E180B72"/>
    <w:rsid w:val="7E235E07"/>
    <w:rsid w:val="7E285309"/>
    <w:rsid w:val="7E3855A4"/>
    <w:rsid w:val="7E8E272F"/>
    <w:rsid w:val="7EE14738"/>
    <w:rsid w:val="7EE864C5"/>
    <w:rsid w:val="7F4F4108"/>
    <w:rsid w:val="7F5B0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link w:val="28"/>
    <w:qFormat/>
    <w:uiPriority w:val="0"/>
    <w:pPr>
      <w:keepNext/>
      <w:spacing w:before="240" w:after="60"/>
      <w:outlineLvl w:val="0"/>
    </w:pPr>
    <w:rPr>
      <w:rFonts w:ascii="Times New Roman" w:hAnsi="Times New Roman" w:eastAsia="Times New Roman" w:cs="Tahoma"/>
      <w:b/>
      <w:bCs/>
      <w:kern w:val="32"/>
      <w:sz w:val="32"/>
      <w:szCs w:val="36"/>
    </w:rPr>
  </w:style>
  <w:style w:type="paragraph" w:styleId="3">
    <w:name w:val="heading 2"/>
    <w:basedOn w:val="1"/>
    <w:next w:val="1"/>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6"/>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qFormat/>
    <w:uiPriority w:val="0"/>
    <w:rPr>
      <w:rFonts w:eastAsia="Times New Roman"/>
      <w:sz w:val="36"/>
    </w:rPr>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 w:type="paragraph" w:customStyle="1" w:styleId="25">
    <w:name w:val="WPSOffice手动目录 1"/>
    <w:qFormat/>
    <w:uiPriority w:val="0"/>
    <w:pPr>
      <w:ind w:leftChars="0"/>
    </w:pPr>
    <w:rPr>
      <w:rFonts w:ascii="Times New Roman" w:hAnsi="Times New Roman" w:eastAsia="SimSun" w:cs="Times New Roman"/>
      <w:sz w:val="20"/>
      <w:szCs w:val="20"/>
    </w:rPr>
  </w:style>
  <w:style w:type="paragraph" w:customStyle="1" w:styleId="26">
    <w:name w:val="WPSOffice手动目录 2"/>
    <w:qFormat/>
    <w:uiPriority w:val="0"/>
    <w:pPr>
      <w:ind w:leftChars="200"/>
    </w:pPr>
    <w:rPr>
      <w:rFonts w:ascii="Times New Roman" w:hAnsi="Times New Roman" w:eastAsia="SimSun" w:cs="Times New Roman"/>
      <w:sz w:val="20"/>
      <w:szCs w:val="20"/>
    </w:rPr>
  </w:style>
  <w:style w:type="paragraph" w:customStyle="1" w:styleId="27">
    <w:name w:val="WPSOffice手动目录 3"/>
    <w:qFormat/>
    <w:uiPriority w:val="0"/>
    <w:pPr>
      <w:ind w:leftChars="400"/>
    </w:pPr>
    <w:rPr>
      <w:rFonts w:ascii="Times New Roman" w:hAnsi="Times New Roman" w:eastAsia="SimSun" w:cs="Times New Roman"/>
      <w:sz w:val="20"/>
      <w:szCs w:val="20"/>
    </w:rPr>
  </w:style>
  <w:style w:type="character" w:customStyle="1" w:styleId="28">
    <w:name w:val="Heading 1 Char"/>
    <w:link w:val="2"/>
    <w:qFormat/>
    <w:uiPriority w:val="0"/>
    <w:rPr>
      <w:rFonts w:ascii="Times New Roman" w:hAnsi="Times New Roman" w:eastAsia="Times New Roman" w:cs="Tahoma"/>
      <w:b/>
      <w:bCs/>
      <w:kern w:val="32"/>
      <w:sz w:val="32"/>
      <w:szCs w:val="3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4</Pages>
  <Words>4439</Words>
  <Characters>25984</Characters>
  <Lines>6</Lines>
  <Paragraphs>1</Paragraphs>
  <TotalTime>6</TotalTime>
  <ScaleCrop>false</ScaleCrop>
  <LinksUpToDate>false</LinksUpToDate>
  <CharactersWithSpaces>30474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2026-04-01T01:32:55Z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