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B1294" w14:textId="77777777" w:rsidR="00224DE2" w:rsidRPr="00624F23" w:rsidRDefault="00224DE2" w:rsidP="00224DE2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624F23">
        <w:rPr>
          <w:rFonts w:ascii="Times New Roman" w:hAnsi="Times New Roman" w:cs="Times New Roman"/>
          <w:color w:val="FF0000"/>
          <w:sz w:val="30"/>
          <w:szCs w:val="30"/>
        </w:rPr>
        <w:t>CCNA: Introduction to Network</w:t>
      </w:r>
    </w:p>
    <w:p w14:paraId="2A146CD1" w14:textId="6107AF5C" w:rsidR="00224DE2" w:rsidRDefault="00224DE2" w:rsidP="00224DE2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Module 3 – 3.</w:t>
      </w:r>
      <w:r w:rsidR="000B391A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3</w:t>
      </w: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Protocol Suites</w:t>
      </w:r>
    </w:p>
    <w:p w14:paraId="3CA15B58" w14:textId="77777777" w:rsidR="000B391A" w:rsidRDefault="000B391A" w:rsidP="000B391A"/>
    <w:p w14:paraId="72E39BBA" w14:textId="153A2207" w:rsidR="00224DE2" w:rsidRDefault="000B391A" w:rsidP="000B391A">
      <w:pPr>
        <w:rPr>
          <w:i/>
          <w:iCs/>
          <w:sz w:val="26"/>
          <w:szCs w:val="26"/>
          <w:u w:val="single"/>
        </w:rPr>
      </w:pPr>
      <w:r w:rsidRPr="000B391A">
        <w:rPr>
          <w:i/>
          <w:iCs/>
          <w:sz w:val="26"/>
          <w:szCs w:val="26"/>
          <w:u w:val="single"/>
        </w:rPr>
        <w:t>I. Network Protocol Suites</w:t>
      </w:r>
      <w:r>
        <w:rPr>
          <w:i/>
          <w:iCs/>
          <w:sz w:val="26"/>
          <w:szCs w:val="26"/>
          <w:u w:val="single"/>
        </w:rPr>
        <w:t>:</w:t>
      </w:r>
    </w:p>
    <w:p w14:paraId="072F6228" w14:textId="2C8CC553" w:rsidR="000B391A" w:rsidRPr="000B391A" w:rsidRDefault="000B391A" w:rsidP="000B391A">
      <w:r>
        <w:t xml:space="preserve">- </w:t>
      </w:r>
      <w:r w:rsidRPr="000B391A">
        <w:rPr>
          <w:b/>
          <w:bCs/>
        </w:rPr>
        <w:t>Protocol Suite:</w:t>
      </w:r>
      <w:r w:rsidRPr="000B391A">
        <w:t xml:space="preserve"> A collection of related protocols working together for communication. </w:t>
      </w:r>
    </w:p>
    <w:p w14:paraId="3FD555E6" w14:textId="49668B20" w:rsidR="000B391A" w:rsidRPr="000B391A" w:rsidRDefault="000B391A" w:rsidP="000B391A">
      <w:r>
        <w:t xml:space="preserve">- </w:t>
      </w:r>
      <w:r w:rsidRPr="000B391A">
        <w:rPr>
          <w:b/>
          <w:bCs/>
        </w:rPr>
        <w:t>Protocol Stack:</w:t>
      </w:r>
      <w:r w:rsidRPr="000B391A">
        <w:t xml:space="preserve"> Organizes protocols in layers, with lower layers handling basic data transfer and upper layers managing message content. </w:t>
      </w:r>
    </w:p>
    <w:p w14:paraId="5A5D39CC" w14:textId="77777777" w:rsidR="000B391A" w:rsidRDefault="000B391A" w:rsidP="000B391A">
      <w:r>
        <w:t xml:space="preserve">- </w:t>
      </w:r>
      <w:r w:rsidRPr="000B391A">
        <w:rPr>
          <w:b/>
          <w:bCs/>
        </w:rPr>
        <w:t>Layered Approach:</w:t>
      </w:r>
      <w:r w:rsidRPr="000B391A">
        <w:t xml:space="preserve"> Each layer relies on the services of the layers below it. </w:t>
      </w:r>
    </w:p>
    <w:p w14:paraId="6E08BAF3" w14:textId="3A25702E" w:rsidR="000B391A" w:rsidRDefault="000B391A" w:rsidP="000B391A">
      <w:r>
        <w:t xml:space="preserve">- </w:t>
      </w:r>
      <w:r w:rsidRPr="000B391A">
        <w:rPr>
          <w:b/>
          <w:bCs/>
        </w:rPr>
        <w:t>Analogy to Face-to-Face Communication:</w:t>
      </w:r>
      <w:r w:rsidRPr="000B391A">
        <w:t xml:space="preserve"> Physical layer is like voices, rules layer is like language, and content layer is the actual message.</w:t>
      </w:r>
    </w:p>
    <w:p w14:paraId="3BD03ACC" w14:textId="77777777" w:rsidR="000B391A" w:rsidRDefault="000B391A" w:rsidP="000B391A"/>
    <w:p w14:paraId="64C3B274" w14:textId="2A047D37" w:rsidR="000B391A" w:rsidRPr="000B391A" w:rsidRDefault="000B391A" w:rsidP="000B391A">
      <w:pPr>
        <w:rPr>
          <w:i/>
          <w:iCs/>
          <w:sz w:val="26"/>
          <w:szCs w:val="26"/>
          <w:u w:val="single"/>
        </w:rPr>
      </w:pPr>
      <w:r w:rsidRPr="000B391A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3515FCF" wp14:editId="09448026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943600" cy="2860675"/>
            <wp:effectExtent l="0" t="0" r="0" b="0"/>
            <wp:wrapSquare wrapText="bothSides"/>
            <wp:docPr id="6043808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80818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91A">
        <w:rPr>
          <w:i/>
          <w:iCs/>
          <w:sz w:val="26"/>
          <w:szCs w:val="26"/>
          <w:u w:val="single"/>
        </w:rPr>
        <w:t>II. Evolution of Protocol Suites:</w:t>
      </w:r>
    </w:p>
    <w:p w14:paraId="712784B8" w14:textId="77777777" w:rsidR="000B391A" w:rsidRDefault="000B391A" w:rsidP="000B391A">
      <w:pPr>
        <w:jc w:val="center"/>
        <w:rPr>
          <w:i/>
          <w:iCs/>
          <w:u w:val="single"/>
        </w:rPr>
      </w:pPr>
    </w:p>
    <w:p w14:paraId="0EC40318" w14:textId="77777777" w:rsidR="000B391A" w:rsidRPr="000B391A" w:rsidRDefault="000B391A" w:rsidP="000B391A">
      <w:pPr>
        <w:jc w:val="center"/>
        <w:rPr>
          <w:i/>
          <w:iCs/>
          <w:sz w:val="26"/>
          <w:szCs w:val="26"/>
          <w:u w:val="single"/>
        </w:rPr>
      </w:pPr>
    </w:p>
    <w:p w14:paraId="0BEA5C75" w14:textId="61E46D82" w:rsidR="000B391A" w:rsidRDefault="000B391A" w:rsidP="000B391A">
      <w:pPr>
        <w:rPr>
          <w:i/>
          <w:iCs/>
          <w:sz w:val="26"/>
          <w:szCs w:val="26"/>
          <w:u w:val="single"/>
        </w:rPr>
      </w:pPr>
      <w:r w:rsidRPr="000B391A">
        <w:rPr>
          <w:i/>
          <w:iCs/>
          <w:sz w:val="26"/>
          <w:szCs w:val="26"/>
          <w:u w:val="single"/>
        </w:rPr>
        <w:t>III. The TCP/IP Protocol Example:</w:t>
      </w:r>
    </w:p>
    <w:p w14:paraId="42E9B2DF" w14:textId="42E568A7" w:rsidR="000B391A" w:rsidRPr="000B391A" w:rsidRDefault="000B391A" w:rsidP="000B391A">
      <w:r>
        <w:t xml:space="preserve">- </w:t>
      </w:r>
      <w:r w:rsidRPr="000B391A">
        <w:t xml:space="preserve">TCP/IP protocols are </w:t>
      </w:r>
      <w:r w:rsidRPr="000B391A">
        <w:rPr>
          <w:b/>
          <w:bCs/>
        </w:rPr>
        <w:t>available</w:t>
      </w:r>
      <w:r w:rsidRPr="000B391A">
        <w:t xml:space="preserve"> for the </w:t>
      </w:r>
      <w:r w:rsidRPr="000B391A">
        <w:rPr>
          <w:b/>
          <w:bCs/>
        </w:rPr>
        <w:t>application, transport, and internet layers</w:t>
      </w:r>
      <w:r w:rsidRPr="000B391A">
        <w:t xml:space="preserve">." </w:t>
      </w:r>
    </w:p>
    <w:p w14:paraId="1A7FDAB3" w14:textId="67BF77BC" w:rsidR="000B391A" w:rsidRPr="000B391A" w:rsidRDefault="000B391A" w:rsidP="000B391A">
      <w:r>
        <w:t xml:space="preserve">- </w:t>
      </w:r>
      <w:r w:rsidRPr="000B391A">
        <w:t xml:space="preserve">There are </w:t>
      </w:r>
      <w:r w:rsidRPr="000B391A">
        <w:rPr>
          <w:b/>
          <w:bCs/>
        </w:rPr>
        <w:t>without</w:t>
      </w:r>
      <w:r w:rsidRPr="000B391A">
        <w:rPr>
          <w:b/>
          <w:bCs/>
        </w:rPr>
        <w:t xml:space="preserve"> TCP/IP protocols in</w:t>
      </w:r>
      <w:r w:rsidRPr="000B391A">
        <w:t xml:space="preserve"> the </w:t>
      </w:r>
      <w:r w:rsidRPr="000B391A">
        <w:rPr>
          <w:b/>
          <w:bCs/>
        </w:rPr>
        <w:t>network access layer</w:t>
      </w:r>
      <w:r w:rsidRPr="000B391A">
        <w:t xml:space="preserve">." </w:t>
      </w:r>
    </w:p>
    <w:p w14:paraId="35F5B5A8" w14:textId="38C36AE6" w:rsidR="000B391A" w:rsidRPr="000B391A" w:rsidRDefault="000B391A" w:rsidP="000B391A">
      <w:pPr>
        <w:rPr>
          <w:b/>
          <w:bCs/>
        </w:rPr>
      </w:pPr>
      <w:r w:rsidRPr="000B391A">
        <w:rPr>
          <w:b/>
          <w:bCs/>
        </w:rPr>
        <w:lastRenderedPageBreak/>
        <w:t xml:space="preserve">- </w:t>
      </w:r>
      <w:r w:rsidRPr="000B391A">
        <w:rPr>
          <w:b/>
          <w:bCs/>
        </w:rPr>
        <w:t>Network access layer protocols are responsible for delivering the IP packet over the physical medium.</w:t>
      </w:r>
    </w:p>
    <w:p w14:paraId="2E46C373" w14:textId="7D837076" w:rsidR="000B391A" w:rsidRPr="000B391A" w:rsidRDefault="000B391A" w:rsidP="000B391A">
      <w:r>
        <w:t xml:space="preserve">- </w:t>
      </w:r>
      <w:r w:rsidRPr="000B391A">
        <w:t xml:space="preserve">The most common </w:t>
      </w:r>
      <w:proofErr w:type="gramStart"/>
      <w:r w:rsidRPr="000B391A">
        <w:t xml:space="preserve">network </w:t>
      </w:r>
      <w:r w:rsidRPr="000B391A">
        <w:t>access</w:t>
      </w:r>
      <w:proofErr w:type="gramEnd"/>
      <w:r w:rsidRPr="000B391A">
        <w:t xml:space="preserve"> </w:t>
      </w:r>
      <w:r w:rsidRPr="000B391A">
        <w:rPr>
          <w:b/>
          <w:bCs/>
        </w:rPr>
        <w:t>LAN protocols are Ethernet and WLAN</w:t>
      </w:r>
      <w:r w:rsidRPr="000B391A">
        <w:t xml:space="preserve"> (wireless LAN) protocols.</w:t>
      </w:r>
    </w:p>
    <w:p w14:paraId="6BC4EF50" w14:textId="65CCCC0E" w:rsidR="000B391A" w:rsidRPr="000B391A" w:rsidRDefault="000B391A" w:rsidP="000B391A">
      <w:r>
        <w:t xml:space="preserve">- </w:t>
      </w:r>
      <w:r w:rsidRPr="000B391A">
        <w:t>HTTP, TCP, and IP are the TCP/IP protocols used.</w:t>
      </w:r>
    </w:p>
    <w:p w14:paraId="229C0B3A" w14:textId="6B12BA61" w:rsidR="000B391A" w:rsidRDefault="000B391A" w:rsidP="000B391A">
      <w:r>
        <w:rPr>
          <w:noProof/>
        </w:rPr>
        <w:drawing>
          <wp:anchor distT="0" distB="0" distL="114300" distR="114300" simplePos="0" relativeHeight="251659264" behindDoc="0" locked="0" layoutInCell="1" allowOverlap="1" wp14:anchorId="6737D543" wp14:editId="48850D21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5943600" cy="2727325"/>
            <wp:effectExtent l="0" t="0" r="0" b="0"/>
            <wp:wrapSquare wrapText="bothSides"/>
            <wp:docPr id="11838103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0362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 w:rsidRPr="000B391A">
        <w:t>At the network access layer, Ethernet is used in the example</w:t>
      </w:r>
      <w:r>
        <w:t>.</w:t>
      </w:r>
    </w:p>
    <w:p w14:paraId="2848D057" w14:textId="5033B77B" w:rsidR="000B391A" w:rsidRPr="000B391A" w:rsidRDefault="000B391A" w:rsidP="000B391A"/>
    <w:p w14:paraId="19DC6A35" w14:textId="77777777" w:rsidR="000B391A" w:rsidRDefault="000B391A" w:rsidP="000B391A"/>
    <w:p w14:paraId="6B82C279" w14:textId="56D13D5B" w:rsidR="000B391A" w:rsidRDefault="000B391A" w:rsidP="000B391A">
      <w:pPr>
        <w:rPr>
          <w:i/>
          <w:iCs/>
          <w:sz w:val="26"/>
          <w:szCs w:val="26"/>
          <w:u w:val="single"/>
        </w:rPr>
      </w:pPr>
      <w:r w:rsidRPr="000B391A">
        <w:rPr>
          <w:i/>
          <w:iCs/>
          <w:sz w:val="26"/>
          <w:szCs w:val="26"/>
          <w:u w:val="single"/>
        </w:rPr>
        <w:t>IV. The TCP/IP Protocol Suite:</w:t>
      </w:r>
    </w:p>
    <w:p w14:paraId="0A0C7448" w14:textId="040688CB" w:rsidR="000B391A" w:rsidRPr="000B391A" w:rsidRDefault="009F03FC" w:rsidP="000B391A">
      <w:pPr>
        <w:rPr>
          <w:i/>
          <w:iCs/>
          <w:sz w:val="26"/>
          <w:szCs w:val="2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BA9709" wp14:editId="175ACA9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53435"/>
            <wp:effectExtent l="0" t="0" r="0" b="0"/>
            <wp:wrapSquare wrapText="bothSides"/>
            <wp:docPr id="39659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9090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F847A" w14:textId="77777777" w:rsidR="000B391A" w:rsidRPr="009F03FC" w:rsidRDefault="000B391A" w:rsidP="000B391A">
      <w:pPr>
        <w:rPr>
          <w:i/>
          <w:iCs/>
          <w:sz w:val="26"/>
          <w:szCs w:val="26"/>
          <w:u w:val="single"/>
        </w:rPr>
      </w:pPr>
    </w:p>
    <w:p w14:paraId="68E33B32" w14:textId="581EB6C6" w:rsidR="009F03FC" w:rsidRDefault="009F03FC" w:rsidP="000B391A">
      <w:pPr>
        <w:rPr>
          <w:i/>
          <w:iCs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55EC96" wp14:editId="2D56BA40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943600" cy="3636645"/>
            <wp:effectExtent l="0" t="0" r="0" b="1905"/>
            <wp:wrapSquare wrapText="bothSides"/>
            <wp:docPr id="19276822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2289" name="Picture 1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3FC">
        <w:rPr>
          <w:i/>
          <w:iCs/>
          <w:sz w:val="26"/>
          <w:szCs w:val="26"/>
          <w:u w:val="single"/>
        </w:rPr>
        <w:t>V. The TCP/IP Communication Process</w:t>
      </w:r>
      <w:r>
        <w:rPr>
          <w:i/>
          <w:iCs/>
          <w:sz w:val="26"/>
          <w:szCs w:val="26"/>
          <w:u w:val="single"/>
        </w:rPr>
        <w:t>:</w:t>
      </w:r>
    </w:p>
    <w:p w14:paraId="6403CC1B" w14:textId="708FCFAB" w:rsidR="009F03FC" w:rsidRPr="009F03FC" w:rsidRDefault="009F03FC" w:rsidP="000B391A">
      <w:pPr>
        <w:rPr>
          <w:i/>
          <w:iCs/>
          <w:sz w:val="26"/>
          <w:szCs w:val="26"/>
          <w:u w:val="single"/>
        </w:rPr>
      </w:pPr>
    </w:p>
    <w:sectPr w:rsidR="009F03FC" w:rsidRPr="009F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41F55"/>
    <w:multiLevelType w:val="hybridMultilevel"/>
    <w:tmpl w:val="25AEEFF0"/>
    <w:lvl w:ilvl="0" w:tplc="73C60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56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E2"/>
    <w:rsid w:val="0000052A"/>
    <w:rsid w:val="000B391A"/>
    <w:rsid w:val="00224DE2"/>
    <w:rsid w:val="00644272"/>
    <w:rsid w:val="009F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06BE"/>
  <w15:chartTrackingRefBased/>
  <w15:docId w15:val="{19AC4FF9-DF55-48E1-84B8-2E239C1B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2025-01-25T09:44:00Z</dcterms:created>
  <dcterms:modified xsi:type="dcterms:W3CDTF">2025-01-25T14:35:00Z</dcterms:modified>
</cp:coreProperties>
</file>