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1CB14F">
      <w:pPr>
        <w:numPr>
          <w:ilvl w:val="0"/>
          <w:numId w:val="1"/>
        </w:num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IEEE Tasks</w:t>
      </w:r>
    </w:p>
    <w:p w14:paraId="4094AE9E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Traditional requirements </w:t>
      </w:r>
      <w:r>
        <w:rPr>
          <w:rFonts w:hint="default" w:ascii="Times New Roman" w:hAnsi="Times New Roman" w:eastAsia="SimSun" w:cs="Times New Roman"/>
          <w:sz w:val="24"/>
          <w:szCs w:val="24"/>
        </w:rPr>
        <w:t>often specify exactly what the system shall do, which can divide work between the computer and the user too early.</w:t>
      </w:r>
    </w:p>
    <w:p w14:paraId="5CDB2AFB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Traditional Approach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eastAsia="SimSun" w:cs="Times New Roman"/>
          <w:sz w:val="24"/>
          <w:szCs w:val="24"/>
        </w:rPr>
        <w:t>If a requirement mandates "automatic allocation," but it later proves ineffective, the project faces costly changes.</w:t>
      </w:r>
    </w:p>
    <w:p w14:paraId="372164BA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  +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Tasks &amp; Support: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Describes the entire task as a "bubble" that floats over the system boundary, delaying design decisions until later in the project.</w:t>
      </w:r>
    </w:p>
    <w:p w14:paraId="636C11D3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Visual Comparison of Approaches:</w:t>
      </w:r>
    </w:p>
    <w:p w14:paraId="63ED3D98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6DBF0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84468E4">
            <w:pPr>
              <w:numPr>
                <w:numId w:val="0"/>
              </w:numPr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vertAlign w:val="baseline"/>
                <w:lang w:val="en-US"/>
              </w:rPr>
              <w:t>UML Use Case</w:t>
            </w:r>
          </w:p>
        </w:tc>
        <w:tc>
          <w:tcPr>
            <w:tcW w:w="2841" w:type="dxa"/>
          </w:tcPr>
          <w:p w14:paraId="296DEFF6">
            <w:pPr>
              <w:numPr>
                <w:numId w:val="0"/>
              </w:numPr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vertAlign w:val="baseline"/>
                <w:lang w:val="en-US"/>
              </w:rPr>
              <w:t>Human/Computer Seperated</w:t>
            </w:r>
          </w:p>
        </w:tc>
        <w:tc>
          <w:tcPr>
            <w:tcW w:w="2841" w:type="dxa"/>
          </w:tcPr>
          <w:p w14:paraId="31061B1F">
            <w:pPr>
              <w:numPr>
                <w:numId w:val="0"/>
              </w:numPr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vertAlign w:val="baseline"/>
                <w:lang w:val="en-US"/>
              </w:rPr>
              <w:t>Task Description</w:t>
            </w:r>
          </w:p>
        </w:tc>
      </w:tr>
      <w:tr w14:paraId="33896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CC85CFA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Shows use cases as bubbles strictly inside the system.</w:t>
            </w:r>
          </w:p>
        </w:tc>
        <w:tc>
          <w:tcPr>
            <w:tcW w:w="2841" w:type="dxa"/>
          </w:tcPr>
          <w:p w14:paraId="5C0C3F36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Distinguishes between user actions and system actions immediately.</w:t>
            </w:r>
          </w:p>
        </w:tc>
        <w:tc>
          <w:tcPr>
            <w:tcW w:w="2841" w:type="dxa"/>
          </w:tcPr>
          <w:p w14:paraId="2EA05F59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The bubble represents the entire task shared by both actors.</w:t>
            </w:r>
          </w:p>
        </w:tc>
      </w:tr>
      <w:tr w14:paraId="4BCB2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35DD9CB5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Focuses only on what the computer performs.</w:t>
            </w:r>
          </w:p>
        </w:tc>
        <w:tc>
          <w:tcPr>
            <w:tcW w:w="2841" w:type="dxa"/>
          </w:tcPr>
          <w:p w14:paraId="7CB2DCDE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Forces a division of labor during the requirements phase.</w:t>
            </w:r>
          </w:p>
        </w:tc>
        <w:tc>
          <w:tcPr>
            <w:tcW w:w="2841" w:type="dxa"/>
          </w:tcPr>
          <w:p w14:paraId="3A14A54E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Postpones the split; human and computer carry out the task together.</w:t>
            </w:r>
          </w:p>
        </w:tc>
      </w:tr>
    </w:tbl>
    <w:p w14:paraId="7F516A38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C3C36C4">
      <w:pPr>
        <w:numPr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- Structure of Task Description: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A high-quality task description includes several key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components:</w:t>
      </w:r>
    </w:p>
    <w:p w14:paraId="3C9B626C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Times New Roman" w:hAnsi="Times New Roman" w:eastAsia="sans-serif" w:cs="Times New Roman"/>
          <w:b w:val="0"/>
          <w:bCs w:val="0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 + </w:t>
      </w:r>
      <w:r>
        <w:rPr>
          <w:rFonts w:hint="default" w:ascii="Times New Roman" w:hAnsi="Times New Roman" w:eastAsia="sans-serif" w:cs="Times New Roman"/>
          <w:b w:val="0"/>
          <w:bCs w:val="0"/>
        </w:rPr>
        <w:t xml:space="preserve">Purpose: The goal or state change desired, such as "Give guest a room". </w:t>
      </w:r>
    </w:p>
    <w:p w14:paraId="53F3E016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ind w:firstLine="240" w:firstLineChars="100"/>
        <w:rPr>
          <w:rFonts w:hint="default" w:ascii="Times New Roman" w:hAnsi="Times New Roman" w:eastAsia="sans-serif" w:cs="Times New Roman"/>
          <w:b w:val="0"/>
          <w:bCs w:val="0"/>
        </w:rPr>
      </w:pPr>
      <w:r>
        <w:rPr>
          <w:rFonts w:hint="default" w:ascii="Times New Roman" w:hAnsi="Times New Roman" w:eastAsia="sans-serif" w:cs="Times New Roman"/>
          <w:b w:val="0"/>
          <w:bCs w:val="0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b w:val="0"/>
          <w:bCs w:val="0"/>
        </w:rPr>
        <w:t xml:space="preserve">Trigger: The event that initiates the task, like "A guest arrives". </w:t>
      </w:r>
    </w:p>
    <w:p w14:paraId="6F91A338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ind w:firstLine="240" w:firstLineChars="100"/>
        <w:rPr>
          <w:rFonts w:hint="default" w:ascii="Times New Roman" w:hAnsi="Times New Roman" w:eastAsia="sans-serif" w:cs="Times New Roman"/>
          <w:b w:val="0"/>
          <w:bCs w:val="0"/>
        </w:rPr>
      </w:pPr>
      <w:r>
        <w:rPr>
          <w:rFonts w:hint="default" w:ascii="Times New Roman" w:hAnsi="Times New Roman" w:eastAsia="sans-serif" w:cs="Times New Roman"/>
          <w:b w:val="0"/>
          <w:bCs w:val="0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b w:val="0"/>
          <w:bCs w:val="0"/>
        </w:rPr>
        <w:t xml:space="preserve">Subtasks: Steps required to complete the goal, written in imperative language (e.g., "Find room"). </w:t>
      </w:r>
    </w:p>
    <w:p w14:paraId="22A97729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ind w:firstLine="240" w:firstLineChars="100"/>
        <w:rPr>
          <w:rFonts w:hint="default" w:ascii="Times New Roman" w:hAnsi="Times New Roman" w:eastAsia="sans-serif" w:cs="Times New Roman"/>
          <w:b w:val="0"/>
          <w:bCs w:val="0"/>
        </w:rPr>
      </w:pPr>
      <w:r>
        <w:rPr>
          <w:rFonts w:hint="default" w:ascii="Times New Roman" w:hAnsi="Times New Roman" w:eastAsia="sans-serif" w:cs="Times New Roman"/>
          <w:b w:val="0"/>
          <w:bCs w:val="0"/>
          <w:lang w:val="en-US"/>
        </w:rPr>
        <w:t xml:space="preserve">+ </w:t>
      </w:r>
      <w:r>
        <w:rPr>
          <w:rFonts w:hint="default" w:ascii="Times New Roman" w:hAnsi="Times New Roman" w:eastAsia="sans-serif" w:cs="Times New Roman"/>
          <w:b w:val="0"/>
          <w:bCs w:val="0"/>
        </w:rPr>
        <w:t xml:space="preserve">Variants: Special cases or exceptions, such as "No suitable room" or "Regular customer". </w:t>
      </w:r>
    </w:p>
    <w:p w14:paraId="0A455737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- The Task and Support Table: </w:t>
      </w:r>
      <w:r>
        <w:rPr>
          <w:rFonts w:hint="default" w:ascii="Times New Roman" w:hAnsi="Times New Roman" w:eastAsia="SimSun" w:cs="Times New Roman"/>
          <w:sz w:val="24"/>
          <w:szCs w:val="24"/>
        </w:rPr>
        <w:t>This format links domain-level activities directly to potential technical solutions:</w:t>
      </w:r>
    </w:p>
    <w:p w14:paraId="5D491658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70FE8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49AA86F">
            <w:pPr>
              <w:numPr>
                <w:numId w:val="0"/>
              </w:numPr>
              <w:jc w:val="center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Domain-level Activity</w:t>
            </w:r>
          </w:p>
        </w:tc>
        <w:tc>
          <w:tcPr>
            <w:tcW w:w="2841" w:type="dxa"/>
          </w:tcPr>
          <w:p w14:paraId="3FD0BFA4">
            <w:pPr>
              <w:numPr>
                <w:numId w:val="0"/>
              </w:numPr>
              <w:jc w:val="center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Problem (Old System)</w:t>
            </w:r>
          </w:p>
        </w:tc>
        <w:tc>
          <w:tcPr>
            <w:tcW w:w="2841" w:type="dxa"/>
          </w:tcPr>
          <w:p w14:paraId="1CD4A0E0">
            <w:pPr>
              <w:numPr>
                <w:numId w:val="0"/>
              </w:numPr>
              <w:jc w:val="center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</w:rPr>
              <w:t>Support (New System)</w:t>
            </w:r>
          </w:p>
        </w:tc>
      </w:tr>
      <w:tr w14:paraId="4CE2F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4AA8BE1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What human and computer do together.</w:t>
            </w:r>
          </w:p>
        </w:tc>
        <w:tc>
          <w:tcPr>
            <w:tcW w:w="2841" w:type="dxa"/>
          </w:tcPr>
          <w:p w14:paraId="14B6E076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Specific issues with the current process.</w:t>
            </w:r>
          </w:p>
        </w:tc>
        <w:tc>
          <w:tcPr>
            <w:tcW w:w="2841" w:type="dxa"/>
          </w:tcPr>
          <w:p w14:paraId="3936923F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How the new system could solve the problem.</w:t>
            </w:r>
          </w:p>
        </w:tc>
      </w:tr>
      <w:tr w14:paraId="08D93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0C5DAD2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Example: "Find room".</w:t>
            </w:r>
          </w:p>
        </w:tc>
        <w:tc>
          <w:tcPr>
            <w:tcW w:w="2841" w:type="dxa"/>
          </w:tcPr>
          <w:p w14:paraId="5650C7C1">
            <w:pPr>
              <w:pStyle w:val="4"/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</w:rPr>
              <w:t>Example: "Guest wants neighboring rooms".</w:t>
            </w:r>
          </w:p>
        </w:tc>
        <w:tc>
          <w:tcPr>
            <w:tcW w:w="2841" w:type="dxa"/>
          </w:tcPr>
          <w:p w14:paraId="7915ED78">
            <w:pPr>
              <w:numPr>
                <w:numId w:val="0"/>
              </w:numPr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Example: "System shows free rooms on floor maps".</w:t>
            </w:r>
          </w:p>
        </w:tc>
      </w:tr>
    </w:tbl>
    <w:p w14:paraId="61BDDCEA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56C6787">
      <w:pPr>
        <w:numPr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Key Benefits:</w:t>
      </w:r>
    </w:p>
    <w:p w14:paraId="701F0A67">
      <w:pPr>
        <w:numPr>
          <w:ilvl w:val="0"/>
          <w:numId w:val="2"/>
        </w:numPr>
        <w:tabs>
          <w:tab w:val="clear" w:pos="420"/>
        </w:tabs>
        <w:ind w:left="800" w:leftChars="0" w:hanging="420" w:firstLineChars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Efficiency: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In a hospital case study, specifying requirements took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10 days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instead of the typical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25 weeks</w:t>
      </w:r>
    </w:p>
    <w:p w14:paraId="59839D6F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Business Alignment:</w:t>
      </w:r>
      <w:r>
        <w:rPr>
          <w:rFonts w:hint="default" w:ascii="Times New Roman" w:hAnsi="Times New Roman" w:eastAsia="sans-serif" w:cs="Times New Roman"/>
        </w:rPr>
        <w:t xml:space="preserve"> It is easier to trace business goals (like "Reduce overtime") directly to specific tasks. </w:t>
      </w:r>
    </w:p>
    <w:p w14:paraId="695CB2D3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Flexibility:</w:t>
      </w:r>
      <w:r>
        <w:rPr>
          <w:rFonts w:hint="default" w:ascii="Times New Roman" w:hAnsi="Times New Roman" w:eastAsia="sans-serif" w:cs="Times New Roman"/>
        </w:rPr>
        <w:t xml:space="preserve"> It allows for innovation because developers are not restricted by pre-defined system actions. </w:t>
      </w:r>
    </w:p>
    <w:p w14:paraId="36135CB4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ans-serif" w:cs="Times New Roman"/>
          <w:b/>
          <w:bCs/>
        </w:rPr>
        <w:t>Verification:</w:t>
      </w:r>
      <w:r>
        <w:rPr>
          <w:rFonts w:hint="default" w:ascii="Times New Roman" w:hAnsi="Times New Roman" w:eastAsia="sans-serif" w:cs="Times New Roman"/>
        </w:rPr>
        <w:t xml:space="preserve"> At delivery, users can verify the system simply by performing the tasks and variants described. </w:t>
      </w:r>
    </w:p>
    <w:p w14:paraId="35076F10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ans-serif" w:cs="Times New Roman"/>
        </w:rPr>
      </w:pPr>
    </w:p>
    <w:p w14:paraId="6A17CE75">
      <w:pPr>
        <w:numPr>
          <w:ilvl w:val="0"/>
          <w:numId w:val="1"/>
        </w:num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 2 Note</w:t>
      </w:r>
    </w:p>
    <w:p w14:paraId="7CA68EE6">
      <w:pPr>
        <w:numPr>
          <w:numId w:val="0"/>
        </w:num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- Goal-Design Scale:</w:t>
      </w:r>
    </w:p>
    <w:p w14:paraId="6586EC5B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  <w:t>Goal level: Specifies high-level business goals (e.g., "Our pre-calculations shall hit within 5%").</w:t>
      </w:r>
    </w:p>
    <w:p w14:paraId="34F67BCA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  <w:t xml:space="preserve">Domain level: Specifies activities that occur outside the product, within the business domain (e.g., "Product shall support cost recording and quotation"). </w:t>
      </w:r>
    </w:p>
    <w:p w14:paraId="367FD790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  <w:t xml:space="preserve">Product level: Specifies what goes in and out of the product (e.g., "Product shall have recording and retrieval functions for experience data"). </w:t>
      </w:r>
    </w:p>
    <w:p w14:paraId="202C8A28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  <w:t>Design level: Specifies exact interface details and system internals (e.g., "System shall have screen pictures as shown in app").</w:t>
      </w:r>
    </w:p>
    <w:p w14:paraId="0FFCCD1D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  <w:lang w:val="en-US"/>
        </w:rPr>
        <w:t xml:space="preserve">- Characteristics of ‘Good’ Task: </w:t>
      </w:r>
      <w:r>
        <w:rPr>
          <w:rFonts w:hint="default" w:ascii="Times New Roman" w:hAnsi="Times New Roman" w:eastAsia="SimSun" w:cs="Times New Roman"/>
          <w:sz w:val="24"/>
          <w:szCs w:val="24"/>
        </w:rPr>
        <w:t>Effective task descriptions should adhere to specific criteria to ensure they are useful for requirements elicitation:</w:t>
      </w:r>
    </w:p>
    <w:p w14:paraId="3E7F6B73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lang w:val="en-US"/>
        </w:rPr>
        <w:t>C</w:t>
      </w:r>
      <w:r>
        <w:rPr>
          <w:rFonts w:hint="default" w:ascii="Times New Roman" w:hAnsi="Times New Roman" w:cs="Times New Roman"/>
          <w:b/>
          <w:bCs/>
        </w:rPr>
        <w:t>losed:</w:t>
      </w:r>
      <w:r>
        <w:rPr>
          <w:rFonts w:hint="default" w:ascii="Times New Roman" w:hAnsi="Times New Roman" w:cs="Times New Roman"/>
        </w:rPr>
        <w:t xml:space="preserve"> A task should have a clear goal that, when reached, gives the user a "pleasant feeling" of completion. </w:t>
      </w:r>
    </w:p>
    <w:p w14:paraId="7F2FCC01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Session-based:</w:t>
      </w:r>
      <w:r>
        <w:rPr>
          <w:rFonts w:hint="default" w:ascii="Times New Roman" w:hAnsi="Times New Roman" w:cs="Times New Roman"/>
        </w:rPr>
        <w:t xml:space="preserve"> Related small tasks should be grouped into a single coherent description. </w:t>
      </w:r>
    </w:p>
    <w:p w14:paraId="66CD112D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Avoid Programming:</w:t>
      </w:r>
      <w:r>
        <w:rPr>
          <w:rFonts w:hint="default" w:ascii="Times New Roman" w:hAnsi="Times New Roman" w:cs="Times New Roman"/>
        </w:rPr>
        <w:t xml:space="preserve"> Tasks should describe the "what" and "why" of user needs, not "how" the system is programmed.</w:t>
      </w:r>
    </w:p>
    <w:p w14:paraId="02C8806F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  <w:lang w:val="en-US"/>
        </w:rPr>
        <w:t xml:space="preserve">- Workflows and High-Level Tasks: </w:t>
      </w:r>
      <w:r>
        <w:rPr>
          <w:rFonts w:hint="default" w:ascii="Times New Roman" w:hAnsi="Times New Roman" w:eastAsia="SimSun" w:cs="Times New Roman"/>
          <w:sz w:val="24"/>
          <w:szCs w:val="24"/>
        </w:rPr>
        <w:t>Workflows represent the temporal dependencies, sequencing, and actor responsibilities within a process</w:t>
      </w:r>
    </w:p>
    <w:p w14:paraId="3A3BFC4D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They help identify </w:t>
      </w:r>
      <w:r>
        <w:rPr>
          <w:rFonts w:hint="default" w:ascii="Times New Roman" w:hAnsi="Times New Roman" w:eastAsia="sans-serif" w:cs="Times New Roman"/>
          <w:b/>
          <w:bCs/>
        </w:rPr>
        <w:t>high-level tasks</w:t>
      </w:r>
      <w:r>
        <w:rPr>
          <w:rFonts w:hint="default" w:ascii="Times New Roman" w:hAnsi="Times New Roman" w:eastAsia="sans-serif" w:cs="Times New Roman"/>
        </w:rPr>
        <w:t xml:space="preserve"> from a client's perspective (e.g., "A stay at the hotel" is a high-level task for a guest).</w:t>
      </w:r>
    </w:p>
    <w:p w14:paraId="4FB9D5D7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These high-level tasks act as a workflow connecting several smaller user tasks like booking, check-in, and check-out. </w:t>
      </w:r>
    </w:p>
    <w:p w14:paraId="16EAD1F4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  <w:lang w:val="en-US"/>
        </w:rPr>
        <w:t xml:space="preserve">- Compare Use Cases and User Tasks: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slides highlight that while Use Cases and Scenarios are common, they often focus too heavily on the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solution domain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rather than identifying the core problem.</w:t>
      </w:r>
      <w:r>
        <w:rPr>
          <w:rFonts w:hint="default" w:ascii="Times New Roman" w:hAnsi="Times New Roman" w:eastAsia="sans-serif" w:cs="Times New Roman"/>
        </w:rPr>
        <w:t xml:space="preserve"> </w:t>
      </w:r>
    </w:p>
    <w:p w14:paraId="1AC4DC81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UML Use Cases:</w:t>
      </w:r>
      <w:r>
        <w:rPr>
          <w:rFonts w:hint="default" w:ascii="Times New Roman" w:hAnsi="Times New Roman" w:cs="Times New Roman"/>
        </w:rPr>
        <w:t xml:space="preserve"> Often focus strictly on the computer system's actions.</w:t>
      </w:r>
    </w:p>
    <w:p w14:paraId="211D9D6A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Tasks &amp; Support:</w:t>
      </w:r>
      <w:r>
        <w:rPr>
          <w:rFonts w:hint="default" w:ascii="Times New Roman" w:hAnsi="Times New Roman" w:cs="Times New Roman"/>
        </w:rPr>
        <w:t xml:space="preserve"> Postpones the split between human and computer actions during elicitation to avoid making premature design decisions. </w:t>
      </w:r>
    </w:p>
    <w:p w14:paraId="3400E031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lang w:val="en-US"/>
        </w:rPr>
        <w:t xml:space="preserve">- Domain Modeling: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Before specifying tasks, developers should perform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Domain Modeling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to understand abstract concepts relevant to the problem.</w:t>
      </w:r>
    </w:p>
    <w:p w14:paraId="06AE79F0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Process:</w:t>
      </w:r>
      <w:r>
        <w:rPr>
          <w:rFonts w:hint="default" w:ascii="Times New Roman" w:hAnsi="Times New Roman" w:cs="Times New Roman"/>
        </w:rPr>
        <w:t xml:space="preserve"> This involves textual analysis of the problem (circling nouns for entities, underlining verbs for associations). </w:t>
      </w:r>
    </w:p>
    <w:p w14:paraId="50AD782C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0" w:line="14" w:lineRule="atLeast"/>
        <w:ind w:left="80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Distinction:</w:t>
      </w:r>
      <w:r>
        <w:rPr>
          <w:rFonts w:hint="default" w:ascii="Times New Roman" w:hAnsi="Times New Roman" w:cs="Times New Roman"/>
        </w:rPr>
        <w:t xml:space="preserve"> Domain entities are not the same as database entities; they represent real-world concepts like "Guest," "Stay," and "Room". </w:t>
      </w:r>
    </w:p>
    <w:p w14:paraId="62D5640D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ans-serif" w:cs="Times New Roman"/>
        </w:rPr>
      </w:pPr>
    </w:p>
    <w:p w14:paraId="0F411F59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left="380" w:leftChars="0" w:right="0" w:rightChars="0"/>
        <w:rPr>
          <w:rFonts w:hint="default" w:ascii="Times New Roman" w:hAnsi="Times New Roman" w:cs="Times New Roman"/>
        </w:rPr>
      </w:pPr>
      <w:bookmarkStart w:id="0" w:name="_GoBack"/>
      <w:bookmarkEnd w:id="0"/>
    </w:p>
    <w:p w14:paraId="6F174788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imSun" w:cs="Times New Roman"/>
          <w:sz w:val="24"/>
          <w:szCs w:val="24"/>
        </w:rPr>
      </w:pPr>
    </w:p>
    <w:p w14:paraId="7DD7F3F5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5D21ED02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</w:p>
    <w:p w14:paraId="501484FD">
      <w:pPr>
        <w:numPr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61FA4122">
      <w:pPr>
        <w:pStyle w:val="4"/>
        <w:keepNext w:val="0"/>
        <w:keepLines w:val="0"/>
        <w:widowControl/>
        <w:numPr>
          <w:numId w:val="0"/>
        </w:numPr>
        <w:suppressLineNumbers w:val="0"/>
        <w:spacing w:before="0" w:beforeAutospacing="0" w:line="14" w:lineRule="atLeast"/>
        <w:ind w:right="0" w:rightChars="0"/>
        <w:rPr>
          <w:rFonts w:hint="default" w:ascii="Times New Roman" w:hAnsi="Times New Roman" w:eastAsia="sans-serif" w:cs="Times New Roman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FC57A4"/>
    <w:multiLevelType w:val="singleLevel"/>
    <w:tmpl w:val="0AFC57A4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11F06918"/>
    <w:multiLevelType w:val="singleLevel"/>
    <w:tmpl w:val="11F0691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977846"/>
    <w:rsid w:val="255231DD"/>
    <w:rsid w:val="2B1F5187"/>
    <w:rsid w:val="3BBF16F2"/>
    <w:rsid w:val="3F340D00"/>
    <w:rsid w:val="57BB3FEA"/>
    <w:rsid w:val="5C867386"/>
    <w:rsid w:val="6AF9611F"/>
    <w:rsid w:val="6E494CC8"/>
    <w:rsid w:val="71593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2026-05-12T14:09:11Z</dcterms:created>
  <dc:creator>DELL</dc:creator>
  <cp:lastModifiedBy>WPS_1768210363</cp:lastModifiedBy>
  <dcterms:modified xsi:type="dcterms:W3CDTF">2026-05-12T14:45:50Z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A8955F86587641B5A422E66183F8B0C4_12</vt:lpwstr>
  </property>
</Properties>
</file>