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1009E1">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CHEATSHEET (CRUCIAL) NOTE</w:t>
      </w:r>
    </w:p>
    <w:p w14:paraId="26ED7CAF">
      <w:pPr>
        <w:jc w:val="center"/>
        <w:rPr>
          <w:rFonts w:hint="default" w:ascii="Times New Roman" w:hAnsi="Times New Roman" w:cs="Times New Roman"/>
          <w:sz w:val="28"/>
          <w:szCs w:val="28"/>
          <w:lang w:val="en-US"/>
        </w:rPr>
      </w:pPr>
    </w:p>
    <w:p w14:paraId="10AFC121">
      <w:pPr>
        <w:numPr>
          <w:ilvl w:val="0"/>
          <w:numId w:val="1"/>
        </w:numPr>
        <w:jc w:val="both"/>
        <w:rPr>
          <w:rFonts w:hint="default" w:ascii="Times New Roman" w:hAnsi="Times New Roman" w:cs="Times New Roman"/>
          <w:lang w:val="en-US"/>
        </w:rPr>
      </w:pPr>
      <w:r>
        <w:rPr>
          <w:rFonts w:hint="default" w:ascii="Times New Roman" w:hAnsi="Times New Roman" w:cs="Times New Roman"/>
          <w:b/>
          <w:bCs/>
          <w:i/>
          <w:iCs/>
          <w:sz w:val="26"/>
          <w:szCs w:val="26"/>
          <w:lang w:val="en-US"/>
        </w:rPr>
        <w:t>Difference between Validation and Verification:</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xml:space="preserve">   =&gt; Verification can be asked by question ‘Are we building the product right’ means tha adapt the technical requirements while Validation indicates to adapt the client’s satisfies with question ‘Are we building the right product?’. </w:t>
      </w:r>
    </w:p>
    <w:p w14:paraId="56D2DB30">
      <w:pPr>
        <w:numPr>
          <w:numId w:val="0"/>
        </w:numPr>
        <w:jc w:val="both"/>
        <w:rPr>
          <w:rFonts w:hint="default" w:ascii="Times New Roman" w:hAnsi="Times New Roman" w:cs="Times New Roman"/>
          <w:lang w:val="en-US"/>
        </w:rPr>
      </w:pPr>
    </w:p>
    <w:p w14:paraId="355B4BE9">
      <w:pPr>
        <w:numPr>
          <w:ilvl w:val="0"/>
          <w:numId w:val="1"/>
        </w:numPr>
        <w:ind w:left="0" w:leftChars="0" w:firstLine="0" w:firstLineChars="0"/>
        <w:jc w:val="both"/>
        <w:rPr>
          <w:rFonts w:hint="default" w:ascii="Times New Roman" w:hAnsi="Times New Roman" w:cs="Times New Roman"/>
          <w:lang w:val="en-US"/>
        </w:rPr>
      </w:pPr>
      <w:r>
        <w:rPr>
          <w:rFonts w:hint="default" w:ascii="Times New Roman" w:hAnsi="Times New Roman" w:cs="Times New Roman"/>
          <w:b/>
          <w:bCs/>
          <w:i/>
          <w:iCs/>
          <w:sz w:val="28"/>
          <w:szCs w:val="28"/>
          <w:lang w:val="en-US"/>
        </w:rPr>
        <w:t>The Goal-Design Scale:</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xml:space="preserve">- </w:t>
      </w:r>
      <w:r>
        <w:rPr>
          <w:rFonts w:hint="default" w:ascii="Times New Roman" w:hAnsi="Times New Roman" w:cs="Times New Roman"/>
          <w:b/>
          <w:bCs/>
          <w:sz w:val="25"/>
          <w:szCs w:val="25"/>
          <w:lang w:val="en-US"/>
        </w:rPr>
        <w:t>Goal level</w:t>
      </w:r>
      <w:r>
        <w:rPr>
          <w:rFonts w:hint="default" w:ascii="Times New Roman" w:hAnsi="Times New Roman" w:cs="Times New Roman"/>
          <w:sz w:val="25"/>
          <w:szCs w:val="25"/>
          <w:lang w:val="en-US"/>
        </w:rPr>
        <w:t xml:space="preserve"> requirements specify </w:t>
      </w:r>
      <w:r>
        <w:rPr>
          <w:rFonts w:hint="default" w:ascii="Times New Roman" w:hAnsi="Times New Roman" w:cs="Times New Roman"/>
          <w:b/>
          <w:bCs/>
          <w:sz w:val="25"/>
          <w:szCs w:val="25"/>
          <w:lang w:val="en-US"/>
        </w:rPr>
        <w:t>business goals.</w:t>
      </w:r>
    </w:p>
    <w:p w14:paraId="4F74113D">
      <w:pPr>
        <w:numPr>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bCs/>
          <w:sz w:val="25"/>
          <w:szCs w:val="25"/>
          <w:lang w:val="en-US"/>
        </w:rPr>
        <w:t xml:space="preserve">- Domain level </w:t>
      </w:r>
      <w:r>
        <w:rPr>
          <w:rFonts w:hint="default" w:ascii="Times New Roman" w:hAnsi="Times New Roman" w:cs="Times New Roman"/>
          <w:b w:val="0"/>
          <w:bCs w:val="0"/>
          <w:sz w:val="25"/>
          <w:szCs w:val="25"/>
          <w:lang w:val="en-US"/>
        </w:rPr>
        <w:t xml:space="preserve">requirements specify that </w:t>
      </w:r>
      <w:r>
        <w:rPr>
          <w:rFonts w:hint="default" w:ascii="Times New Roman" w:hAnsi="Times New Roman" w:cs="Times New Roman"/>
          <w:b/>
          <w:bCs/>
          <w:sz w:val="25"/>
          <w:szCs w:val="25"/>
          <w:lang w:val="en-US"/>
        </w:rPr>
        <w:t xml:space="preserve">activities that go on outside the product </w:t>
      </w:r>
      <w:r>
        <w:rPr>
          <w:rFonts w:hint="default" w:ascii="Times New Roman" w:hAnsi="Times New Roman" w:cs="Times New Roman"/>
          <w:b w:val="0"/>
          <w:bCs w:val="0"/>
          <w:sz w:val="25"/>
          <w:szCs w:val="25"/>
          <w:lang w:val="en-US"/>
        </w:rPr>
        <w:t>(i.e, in the domain).</w:t>
      </w:r>
    </w:p>
    <w:p w14:paraId="3173177A">
      <w:pPr>
        <w:numPr>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bCs/>
          <w:sz w:val="25"/>
          <w:szCs w:val="25"/>
          <w:lang w:val="en-US"/>
        </w:rPr>
        <w:t>Product leve</w:t>
      </w:r>
      <w:r>
        <w:rPr>
          <w:rFonts w:hint="default" w:ascii="Times New Roman" w:hAnsi="Times New Roman" w:cs="Times New Roman"/>
          <w:b w:val="0"/>
          <w:bCs w:val="0"/>
          <w:sz w:val="25"/>
          <w:szCs w:val="25"/>
          <w:lang w:val="en-US"/>
        </w:rPr>
        <w:t xml:space="preserve">l requirements specify </w:t>
      </w:r>
      <w:r>
        <w:rPr>
          <w:rFonts w:hint="default" w:ascii="Times New Roman" w:hAnsi="Times New Roman" w:cs="Times New Roman"/>
          <w:b/>
          <w:bCs/>
          <w:sz w:val="25"/>
          <w:szCs w:val="25"/>
          <w:lang w:val="en-US"/>
        </w:rPr>
        <w:t>what should come in and out of the product</w:t>
      </w:r>
      <w:r>
        <w:rPr>
          <w:rFonts w:hint="default" w:ascii="Times New Roman" w:hAnsi="Times New Roman" w:cs="Times New Roman"/>
          <w:b w:val="0"/>
          <w:bCs w:val="0"/>
          <w:sz w:val="25"/>
          <w:szCs w:val="25"/>
          <w:lang w:val="en-US"/>
        </w:rPr>
        <w:t>.</w:t>
      </w:r>
    </w:p>
    <w:p w14:paraId="60B6C545">
      <w:pPr>
        <w:numPr>
          <w:numId w:val="0"/>
        </w:numPr>
        <w:ind w:leftChars="0"/>
        <w:jc w:val="both"/>
        <w:rPr>
          <w:rFonts w:hint="default" w:ascii="Times New Roman" w:hAnsi="Times New Roman" w:cs="Times New Roman"/>
          <w:b/>
          <w:bCs/>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bCs/>
          <w:sz w:val="25"/>
          <w:szCs w:val="25"/>
          <w:lang w:val="en-US"/>
        </w:rPr>
        <w:t>Design level</w:t>
      </w:r>
      <w:r>
        <w:rPr>
          <w:rFonts w:hint="default" w:ascii="Times New Roman" w:hAnsi="Times New Roman" w:cs="Times New Roman"/>
          <w:b w:val="0"/>
          <w:bCs w:val="0"/>
          <w:sz w:val="25"/>
          <w:szCs w:val="25"/>
          <w:lang w:val="en-US"/>
        </w:rPr>
        <w:t xml:space="preserve"> requirements specify </w:t>
      </w:r>
      <w:r>
        <w:rPr>
          <w:rFonts w:hint="default" w:ascii="Times New Roman" w:hAnsi="Times New Roman" w:cs="Times New Roman"/>
          <w:b/>
          <w:bCs/>
          <w:sz w:val="25"/>
          <w:szCs w:val="25"/>
          <w:lang w:val="en-US"/>
        </w:rPr>
        <w:t xml:space="preserve">interface details between the system and other entities interacting with it </w:t>
      </w:r>
      <w:r>
        <w:rPr>
          <w:rFonts w:hint="default" w:ascii="Times New Roman" w:hAnsi="Times New Roman" w:cs="Times New Roman"/>
          <w:b w:val="0"/>
          <w:bCs w:val="0"/>
          <w:sz w:val="25"/>
          <w:szCs w:val="25"/>
          <w:lang w:val="en-US"/>
        </w:rPr>
        <w:t>(such as the users and other systems) and internals of the system.</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1C5072"/>
    <w:multiLevelType w:val="singleLevel"/>
    <w:tmpl w:val="071C5072"/>
    <w:lvl w:ilvl="0" w:tentative="0">
      <w:start w:val="1"/>
      <w:numFmt w:val="decimal"/>
      <w:suff w:val="space"/>
      <w:lvlText w:val="%1."/>
      <w:lvlJc w:val="left"/>
      <w:rPr>
        <w:rFonts w:hint="default"/>
        <w:sz w:val="26"/>
        <w:szCs w:val="2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7F403C"/>
    <w:rsid w:val="2A50723B"/>
    <w:rsid w:val="3D9B1520"/>
    <w:rsid w:val="47602B25"/>
    <w:rsid w:val="621464F7"/>
    <w:rsid w:val="79E24E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2026-05-21T01:09:52Z</dcterms:created>
  <dc:creator>DELL</dc:creator>
  <cp:lastModifiedBy>DELL</cp:lastModifiedBy>
  <dcterms:modified xsi:type="dcterms:W3CDTF">2026-05-21T01:33:28Z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KSOTemplateDocerSaveRecord">
    <vt:lpwstr>eyJoZGlkIjoiYjBhYjM0ZjI0OGNlYzY0NTIwOWJmYzNmNGVmNTIzNTgiLCJ1c2VySWQiOiIxMzkyMjg0ODQ0NDUwIn0=</vt:lpwstr>
  </property>
  <property fmtid="{D5CDD505-2E9C-101B-9397-08002B2CF9AE}" pid="4" name="ICV">
    <vt:lpwstr>B30EDF9AC388484999287D4AADCCC752_12</vt:lpwstr>
  </property>
</Properties>
</file>