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Assignment </w:t>
                      </w:r>
                      <w:r>
                        <w:rPr>
                          <w:rFonts w:hint="default" w:cs="Times New Roman"/>
                          <w:sz w:val="28"/>
                          <w:szCs w:val="28"/>
                          <w:lang w:val="en-US"/>
                        </w:rPr>
                        <w:t>2</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Object-Oriented System Design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27</w:t>
      </w:r>
      <w:r>
        <w:rPr>
          <w:rFonts w:hint="default" w:ascii="Times New Roman" w:hAnsi="Times New Roman" w:cs="Times New Roman"/>
          <w:sz w:val="28"/>
          <w:szCs w:val="28"/>
          <w:vertAlign w:val="superscript"/>
          <w:lang w:val="en-US"/>
        </w:rPr>
        <w:t>th</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xml:space="preserve">: </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xml:space="preserve">: </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cs="Times New Roman"/>
          <w:b/>
          <w:bCs/>
          <w:lang w:val="en-US"/>
        </w:rPr>
        <w:t>Executive Summary</w:t>
      </w:r>
    </w:p>
    <w:p w14:paraId="3A4976F7">
      <w:pPr>
        <w:keepNext w:val="0"/>
        <w:keepLines w:val="0"/>
        <w:widowControl/>
        <w:suppressLineNumbers w:val="0"/>
        <w:spacing w:line="240" w:lineRule="auto"/>
        <w:jc w:val="left"/>
        <w:rPr>
          <w:rFonts w:hint="default" w:ascii="Times New Roman" w:hAnsi="Times New Roman" w:cs="Times New Roman"/>
        </w:rPr>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3"/>
        <w:bidi w:val="0"/>
        <w:spacing w:line="240" w:lineRule="auto"/>
        <w:ind w:left="2157" w:leftChars="0" w:firstLine="719" w:firstLineChars="0"/>
        <w:rPr>
          <w:rFonts w:hint="default" w:ascii="Times New Roman" w:hAnsi="Times New Roman" w:cs="Times New Roman"/>
          <w:lang w:val="en-US"/>
        </w:rPr>
      </w:pPr>
      <w:r>
        <w:rPr>
          <w:rFonts w:hint="default" w:ascii="Times New Roman" w:hAnsi="Times New Roman" w:cs="Times New Roman"/>
          <w:lang w:val="en-US"/>
        </w:rPr>
        <w:t>Table of Contents</w:t>
      </w:r>
    </w:p>
    <w:p w14:paraId="08AE9E69">
      <w:pPr>
        <w:pStyle w:val="13"/>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TOC \o "1-3" \h \u </w:instrText>
      </w:r>
      <w:r>
        <w:rPr>
          <w:rFonts w:hint="default" w:ascii="Times New Roman" w:hAnsi="Times New Roman" w:cs="Times New Roman"/>
          <w:lang w:val="en-US"/>
        </w:rPr>
        <w:fldChar w:fldCharType="separate"/>
      </w: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Part A: Introduction</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6AACDBA6">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1.1 Context and Background</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07ACD3D3">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1.2 Problem Analysis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8BE6CAC">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1.2.1 Data Integrity and Object Initialization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18ED5421">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1.2.2 Real-Time GPS Tracking and Network Latency Risks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A5C1ADB">
      <w:pPr>
        <w:pStyle w:val="13"/>
        <w:tabs>
          <w:tab w:val="right" w:leader="dot" w:pos="8306"/>
        </w:tabs>
        <w:spacing w:line="240" w:lineRule="auto"/>
        <w:ind w:left="800" w:leftChars="200" w:firstLine="0" w:firstLineChars="0"/>
        <w:rPr>
          <w:rFonts w:hint="default" w:ascii="Times New Roman" w:hAnsi="Times New Roman" w:cs="Times New Roman"/>
          <w:sz w:val="28"/>
          <w:szCs w:val="28"/>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1.2.3 Logic Errors in Revenue and Dynamic Pricing Calculations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47F3E5EB">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1.3 Purpose and Architectural Scope</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06A4EB3">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1.3.1 In-Scope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48962E48">
      <w:pPr>
        <w:pStyle w:val="13"/>
        <w:tabs>
          <w:tab w:val="right" w:leader="dot" w:pos="8306"/>
        </w:tabs>
        <w:spacing w:line="240" w:lineRule="auto"/>
        <w:ind w:left="800" w:leftChars="200" w:firstLine="0" w:firstLineChars="0"/>
        <w:rPr>
          <w:rFonts w:hint="default" w:ascii="Times New Roman" w:hAnsi="Times New Roman" w:cs="Times New Roman"/>
          <w:sz w:val="28"/>
          <w:szCs w:val="28"/>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1.3.2 Out-of-Scope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096F485">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1.4 System Architecture Roadmap</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0F4C5398">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ascii="Times New Roman" w:hAnsi="Times New Roman" w:cs="Times New Roman"/>
          <w:sz w:val="28"/>
          <w:szCs w:val="28"/>
          <w:lang w:val="en-US"/>
        </w:rPr>
        <w:t>1.5 Object Design Considerations and Guidelines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5483E8E0">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1.5.1 Architectural Naming Conventions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58BE2358">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 Operational Boundary Cases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65417F9">
      <w:pPr>
        <w:pStyle w:val="13"/>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1.5.2.1 Vehicle and GPS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0B3FB00">
      <w:pPr>
        <w:pStyle w:val="13"/>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1.5.2.2 Order and Scheduling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FEC29C6">
      <w:pPr>
        <w:pStyle w:val="13"/>
        <w:tabs>
          <w:tab w:val="right" w:leader="dot" w:pos="8306"/>
        </w:tabs>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1.5.2.3 Revenue and Pricing Constraints</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D050C67">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ascii="Times New Roman" w:hAnsi="Times New Roman" w:cs="Times New Roman"/>
          <w:sz w:val="25"/>
          <w:szCs w:val="25"/>
          <w:lang w:val="en-US"/>
        </w:rPr>
        <w:t>1.5.3 System Exception Handling Framework</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65BE304">
      <w:pPr>
        <w:pStyle w:val="13"/>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cs="Times New Roman"/>
          <w:sz w:val="32"/>
          <w:szCs w:val="32"/>
          <w:lang w:val="en-US"/>
        </w:rPr>
        <w:t>B</w:t>
      </w:r>
      <w:r>
        <w:rPr>
          <w:rFonts w:hint="default" w:ascii="Times New Roman" w:hAnsi="Times New Roman" w:cs="Times New Roman"/>
          <w:sz w:val="32"/>
          <w:szCs w:val="32"/>
          <w:lang w:val="en-US"/>
        </w:rPr>
        <w:t xml:space="preserve">: </w:t>
      </w:r>
      <w:r>
        <w:rPr>
          <w:rFonts w:hint="default" w:cs="Times New Roman"/>
          <w:sz w:val="32"/>
          <w:szCs w:val="32"/>
          <w:lang w:val="en-US"/>
        </w:rPr>
        <w:t>Architectural Design Decisions and Justifications</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45284FAC">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cs="Times New Roman"/>
          <w:sz w:val="28"/>
          <w:szCs w:val="28"/>
          <w:lang w:val="en-US"/>
        </w:rPr>
        <w:t>2</w:t>
      </w:r>
      <w:r>
        <w:rPr>
          <w:rFonts w:hint="default" w:ascii="Times New Roman" w:hAnsi="Times New Roman" w:cs="Times New Roman"/>
          <w:sz w:val="28"/>
          <w:szCs w:val="28"/>
          <w:lang w:val="en-US"/>
        </w:rPr>
        <w:t xml:space="preserve">.1 </w:t>
      </w:r>
      <w:r>
        <w:rPr>
          <w:rFonts w:hint="default" w:cs="Times New Roman"/>
          <w:sz w:val="28"/>
          <w:szCs w:val="28"/>
          <w:lang w:val="en-US"/>
        </w:rPr>
        <w:t>Assumptions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48CBF157">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cs="Times New Roman"/>
          <w:sz w:val="28"/>
          <w:szCs w:val="28"/>
          <w:lang w:val="en-US"/>
        </w:rPr>
        <w:t>2</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Simplifications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63B49D9">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cs="Times New Roman"/>
          <w:sz w:val="28"/>
          <w:szCs w:val="28"/>
          <w:lang w:val="en-US"/>
        </w:rPr>
        <w:t>2</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Design Justification</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4D085A50">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cs="Times New Roman"/>
          <w:sz w:val="28"/>
          <w:szCs w:val="28"/>
          <w:lang w:val="en-US"/>
        </w:rPr>
        <w:t>2</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Discarded Class List</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10CC94A6">
      <w:pPr>
        <w:pStyle w:val="13"/>
        <w:tabs>
          <w:tab w:val="right" w:leader="dot" w:pos="8306"/>
        </w:tabs>
        <w:spacing w:line="240" w:lineRule="auto"/>
        <w:ind w:left="0" w:leftChars="0" w:firstLine="0" w:firstLineChars="0"/>
        <w:rPr>
          <w:rFonts w:hint="default" w:ascii="Times New Roman" w:hAnsi="Times New Roman" w:cs="Times New Roman"/>
          <w:sz w:val="32"/>
          <w:szCs w:val="32"/>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t xml:space="preserve">Part </w:t>
      </w:r>
      <w:r>
        <w:rPr>
          <w:rFonts w:hint="default" w:cs="Times New Roman"/>
          <w:sz w:val="32"/>
          <w:szCs w:val="32"/>
          <w:lang w:val="en-US"/>
        </w:rPr>
        <w:t>C</w:t>
      </w:r>
      <w:r>
        <w:rPr>
          <w:rFonts w:hint="default" w:ascii="Times New Roman" w:hAnsi="Times New Roman" w:cs="Times New Roman"/>
          <w:sz w:val="32"/>
          <w:szCs w:val="32"/>
          <w:lang w:val="en-US"/>
        </w:rPr>
        <w:t xml:space="preserve">: </w:t>
      </w:r>
      <w:r>
        <w:rPr>
          <w:rFonts w:hint="default" w:cs="Times New Roman"/>
          <w:sz w:val="32"/>
          <w:szCs w:val="32"/>
          <w:lang w:val="en-US"/>
        </w:rPr>
        <w:t>Candidate Classes</w:t>
      </w:r>
      <w:r>
        <w:rPr>
          <w:rFonts w:hint="default" w:ascii="Times New Roman" w:hAnsi="Times New Roman" w:cs="Times New Roman"/>
          <w:sz w:val="32"/>
          <w:szCs w:val="32"/>
        </w:rPr>
        <w:tab/>
      </w:r>
      <w:r>
        <w:rPr>
          <w:rFonts w:hint="default" w:ascii="Times New Roman" w:hAnsi="Times New Roman" w:cs="Times New Roman"/>
          <w:sz w:val="32"/>
          <w:szCs w:val="32"/>
          <w:lang w:val="en-US"/>
        </w:rPr>
        <w:t>x</w:t>
      </w:r>
      <w:r>
        <w:rPr>
          <w:rFonts w:hint="default" w:ascii="Times New Roman" w:hAnsi="Times New Roman" w:cs="Times New Roman"/>
          <w:sz w:val="32"/>
          <w:szCs w:val="32"/>
          <w:lang w:val="en-US"/>
        </w:rPr>
        <w:fldChar w:fldCharType="end"/>
      </w:r>
    </w:p>
    <w:p w14:paraId="4836FD06">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Candidate Class List</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6DF339C9">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CRC Cards</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455197A">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 xml:space="preserve">.1 </w:t>
      </w:r>
      <w:r>
        <w:rPr>
          <w:rFonts w:hint="default" w:cs="Times New Roman"/>
          <w:sz w:val="25"/>
          <w:szCs w:val="25"/>
          <w:lang w:val="en-US"/>
        </w:rPr>
        <w:t>User</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7203D43">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 xml:space="preserve"> </w:t>
      </w:r>
      <w:r>
        <w:rPr>
          <w:rFonts w:hint="default" w:cs="Times New Roman"/>
          <w:sz w:val="25"/>
          <w:szCs w:val="25"/>
          <w:lang w:val="en-US"/>
        </w:rPr>
        <w:t>Driver</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480DAB8">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3</w:t>
      </w:r>
      <w:r>
        <w:rPr>
          <w:rFonts w:hint="default" w:ascii="Times New Roman" w:hAnsi="Times New Roman" w:cs="Times New Roman"/>
          <w:sz w:val="25"/>
          <w:szCs w:val="25"/>
          <w:lang w:val="en-US"/>
        </w:rPr>
        <w:t xml:space="preserve"> </w:t>
      </w:r>
      <w:r>
        <w:rPr>
          <w:rFonts w:hint="default" w:cs="Times New Roman"/>
          <w:sz w:val="25"/>
          <w:szCs w:val="25"/>
          <w:lang w:val="en-US"/>
        </w:rPr>
        <w:t>FleetManager</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8FDE0F4">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4</w:t>
      </w:r>
      <w:r>
        <w:rPr>
          <w:rFonts w:hint="default" w:ascii="Times New Roman" w:hAnsi="Times New Roman" w:cs="Times New Roman"/>
          <w:sz w:val="25"/>
          <w:szCs w:val="25"/>
          <w:lang w:val="en-US"/>
        </w:rPr>
        <w:t xml:space="preserve"> </w:t>
      </w:r>
      <w:r>
        <w:rPr>
          <w:rFonts w:hint="default" w:cs="Times New Roman"/>
          <w:sz w:val="25"/>
          <w:szCs w:val="25"/>
          <w:lang w:val="en-US"/>
        </w:rPr>
        <w:t>SystemAdmin</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E26E484">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5</w:t>
      </w:r>
      <w:r>
        <w:rPr>
          <w:rFonts w:hint="default" w:ascii="Times New Roman" w:hAnsi="Times New Roman" w:cs="Times New Roman"/>
          <w:sz w:val="25"/>
          <w:szCs w:val="25"/>
          <w:lang w:val="en-US"/>
        </w:rPr>
        <w:t xml:space="preserve"> </w:t>
      </w:r>
      <w:r>
        <w:rPr>
          <w:rFonts w:hint="default" w:cs="Times New Roman"/>
          <w:sz w:val="25"/>
          <w:szCs w:val="25"/>
          <w:lang w:val="en-US"/>
        </w:rPr>
        <w:t>Vehicle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706F15A">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6</w:t>
      </w:r>
      <w:r>
        <w:rPr>
          <w:rFonts w:hint="default" w:ascii="Times New Roman" w:hAnsi="Times New Roman" w:cs="Times New Roman"/>
          <w:sz w:val="25"/>
          <w:szCs w:val="25"/>
          <w:lang w:val="en-US"/>
        </w:rPr>
        <w:t xml:space="preserve"> </w:t>
      </w:r>
      <w:r>
        <w:rPr>
          <w:rFonts w:hint="default" w:cs="Times New Roman"/>
          <w:sz w:val="25"/>
          <w:szCs w:val="25"/>
          <w:lang w:val="en-US"/>
        </w:rPr>
        <w:t>VehicleType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3E702AF6">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7</w:t>
      </w:r>
      <w:r>
        <w:rPr>
          <w:rFonts w:hint="default" w:ascii="Times New Roman" w:hAnsi="Times New Roman" w:cs="Times New Roman"/>
          <w:sz w:val="25"/>
          <w:szCs w:val="25"/>
          <w:lang w:val="en-US"/>
        </w:rPr>
        <w:t xml:space="preserve"> </w:t>
      </w:r>
      <w:r>
        <w:rPr>
          <w:rFonts w:hint="default" w:cs="Times New Roman"/>
          <w:sz w:val="25"/>
          <w:szCs w:val="25"/>
          <w:lang w:val="en-US"/>
        </w:rPr>
        <w:t>Branch/Hub</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7C022F0F">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8</w:t>
      </w:r>
      <w:r>
        <w:rPr>
          <w:rFonts w:hint="default" w:ascii="Times New Roman" w:hAnsi="Times New Roman" w:cs="Times New Roman"/>
          <w:sz w:val="25"/>
          <w:szCs w:val="25"/>
          <w:lang w:val="en-US"/>
        </w:rPr>
        <w:t xml:space="preserve"> </w:t>
      </w:r>
      <w:r>
        <w:rPr>
          <w:rFonts w:hint="default" w:cs="Times New Roman"/>
          <w:sz w:val="25"/>
          <w:szCs w:val="25"/>
          <w:lang w:val="en-US"/>
        </w:rPr>
        <w:t>Maintenance Record</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08EFC30B">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9</w:t>
      </w:r>
      <w:r>
        <w:rPr>
          <w:rFonts w:hint="default" w:ascii="Times New Roman" w:hAnsi="Times New Roman" w:cs="Times New Roman"/>
          <w:sz w:val="25"/>
          <w:szCs w:val="25"/>
          <w:lang w:val="en-US"/>
        </w:rPr>
        <w:t xml:space="preserve"> </w:t>
      </w:r>
      <w:r>
        <w:rPr>
          <w:rFonts w:hint="default" w:cs="Times New Roman"/>
          <w:sz w:val="25"/>
          <w:szCs w:val="25"/>
          <w:lang w:val="en-US"/>
        </w:rPr>
        <w:t>TripAssignment</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6471E5D3">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10</w:t>
      </w:r>
      <w:r>
        <w:rPr>
          <w:rFonts w:hint="default" w:ascii="Times New Roman" w:hAnsi="Times New Roman" w:cs="Times New Roman"/>
          <w:sz w:val="25"/>
          <w:szCs w:val="25"/>
          <w:lang w:val="en-US"/>
        </w:rPr>
        <w:t xml:space="preserve"> </w:t>
      </w:r>
      <w:r>
        <w:rPr>
          <w:rFonts w:hint="default" w:cs="Times New Roman"/>
          <w:sz w:val="25"/>
          <w:szCs w:val="25"/>
          <w:lang w:val="en-US"/>
        </w:rPr>
        <w:t>Database</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1AC64381">
      <w:pPr>
        <w:pStyle w:val="13"/>
        <w:tabs>
          <w:tab w:val="right" w:leader="dot" w:pos="8306"/>
        </w:tabs>
        <w:spacing w:line="240" w:lineRule="auto"/>
        <w:ind w:left="800" w:leftChars="2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fldChar w:fldCharType="begin"/>
      </w:r>
      <w:r>
        <w:rPr>
          <w:rFonts w:hint="default" w:ascii="Times New Roman" w:hAnsi="Times New Roman" w:cs="Times New Roman"/>
          <w:sz w:val="25"/>
          <w:szCs w:val="25"/>
          <w:lang w:val="en-US"/>
        </w:rPr>
        <w:instrText xml:space="preserve"> HYPERLINK \l _Toc7289 </w:instrText>
      </w:r>
      <w:r>
        <w:rPr>
          <w:rFonts w:hint="default" w:ascii="Times New Roman" w:hAnsi="Times New Roman" w:cs="Times New Roman"/>
          <w:sz w:val="25"/>
          <w:szCs w:val="25"/>
          <w:lang w:val="en-US"/>
        </w:rPr>
        <w:fldChar w:fldCharType="separate"/>
      </w:r>
      <w:r>
        <w:rPr>
          <w:rFonts w:hint="default" w:cs="Times New Roman"/>
          <w:sz w:val="25"/>
          <w:szCs w:val="25"/>
          <w:lang w:val="en-US"/>
        </w:rPr>
        <w:t>3</w:t>
      </w:r>
      <w:r>
        <w:rPr>
          <w:rFonts w:hint="default" w:ascii="Times New Roman" w:hAnsi="Times New Roman" w:cs="Times New Roman"/>
          <w:sz w:val="25"/>
          <w:szCs w:val="25"/>
          <w:lang w:val="en-US"/>
        </w:rPr>
        <w:t>.</w:t>
      </w:r>
      <w:r>
        <w:rPr>
          <w:rFonts w:hint="default" w:cs="Times New Roman"/>
          <w:sz w:val="25"/>
          <w:szCs w:val="25"/>
          <w:lang w:val="en-US"/>
        </w:rPr>
        <w:t>2</w:t>
      </w:r>
      <w:r>
        <w:rPr>
          <w:rFonts w:hint="default" w:ascii="Times New Roman" w:hAnsi="Times New Roman" w:cs="Times New Roman"/>
          <w:sz w:val="25"/>
          <w:szCs w:val="25"/>
          <w:lang w:val="en-US"/>
        </w:rPr>
        <w:t>.</w:t>
      </w:r>
      <w:r>
        <w:rPr>
          <w:rFonts w:hint="default" w:cs="Times New Roman"/>
          <w:sz w:val="25"/>
          <w:szCs w:val="25"/>
          <w:lang w:val="en-US"/>
        </w:rPr>
        <w:t>11</w:t>
      </w:r>
      <w:r>
        <w:rPr>
          <w:rFonts w:hint="default" w:ascii="Times New Roman" w:hAnsi="Times New Roman" w:cs="Times New Roman"/>
          <w:sz w:val="25"/>
          <w:szCs w:val="25"/>
          <w:lang w:val="en-US"/>
        </w:rPr>
        <w:t xml:space="preserve"> </w:t>
      </w:r>
      <w:r>
        <w:rPr>
          <w:rFonts w:hint="default" w:cs="Times New Roman"/>
          <w:sz w:val="25"/>
          <w:szCs w:val="25"/>
          <w:lang w:val="en-US"/>
        </w:rPr>
        <w:t>Notification</w:t>
      </w:r>
      <w:r>
        <w:rPr>
          <w:rFonts w:hint="default" w:ascii="Times New Roman" w:hAnsi="Times New Roman" w:cs="Times New Roman"/>
          <w:sz w:val="25"/>
          <w:szCs w:val="25"/>
        </w:rPr>
        <w:tab/>
      </w:r>
      <w:r>
        <w:rPr>
          <w:rFonts w:hint="default" w:ascii="Times New Roman" w:hAnsi="Times New Roman" w:cs="Times New Roman"/>
          <w:sz w:val="25"/>
          <w:szCs w:val="25"/>
          <w:lang w:val="en-US"/>
        </w:rPr>
        <w:t>x</w:t>
      </w:r>
      <w:r>
        <w:rPr>
          <w:rFonts w:hint="default" w:ascii="Times New Roman" w:hAnsi="Times New Roman" w:cs="Times New Roman"/>
          <w:sz w:val="25"/>
          <w:szCs w:val="25"/>
          <w:lang w:val="en-US"/>
        </w:rPr>
        <w:fldChar w:fldCharType="end"/>
      </w:r>
    </w:p>
    <w:p w14:paraId="48E7BA8B">
      <w:pPr>
        <w:pStyle w:val="13"/>
        <w:tabs>
          <w:tab w:val="right" w:leader="dot" w:pos="8306"/>
        </w:tabs>
        <w:spacing w:line="240" w:lineRule="auto"/>
        <w:ind w:left="400" w:leftChars="100" w:firstLine="0" w:firstLine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\l _Toc7289 </w:instrText>
      </w:r>
      <w:r>
        <w:rPr>
          <w:rFonts w:hint="default" w:ascii="Times New Roman" w:hAnsi="Times New Roman" w:cs="Times New Roman"/>
          <w:sz w:val="28"/>
          <w:szCs w:val="28"/>
          <w:lang w:val="en-US"/>
        </w:rPr>
        <w:fldChar w:fldCharType="separate"/>
      </w: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Overall Domain Class Diagram</w:t>
      </w:r>
      <w:r>
        <w:rPr>
          <w:rFonts w:hint="default" w:ascii="Times New Roman" w:hAnsi="Times New Roman" w:cs="Times New Roman"/>
          <w:sz w:val="28"/>
          <w:szCs w:val="28"/>
        </w:rPr>
        <w:tab/>
      </w:r>
      <w:r>
        <w:rPr>
          <w:rFonts w:hint="default" w:ascii="Times New Roman" w:hAnsi="Times New Roman" w:cs="Times New Roman"/>
          <w:sz w:val="28"/>
          <w:szCs w:val="28"/>
          <w:lang w:val="en-US"/>
        </w:rPr>
        <w:t>x</w:t>
      </w:r>
      <w:r>
        <w:rPr>
          <w:rFonts w:hint="default" w:ascii="Times New Roman" w:hAnsi="Times New Roman" w:cs="Times New Roman"/>
          <w:sz w:val="28"/>
          <w:szCs w:val="28"/>
          <w:lang w:val="en-US"/>
        </w:rPr>
        <w:fldChar w:fldCharType="end"/>
      </w:r>
    </w:p>
    <w:p w14:paraId="79602757">
      <w:pPr>
        <w:pStyle w:val="14"/>
        <w:tabs>
          <w:tab w:val="right" w:leader="dot" w:pos="8306"/>
        </w:tabs>
        <w:spacing w:line="240" w:lineRule="auto"/>
        <w:ind w:left="0" w:leftChars="0" w:firstLine="160" w:firstLineChars="50"/>
        <w:rPr>
          <w:rFonts w:hint="default" w:ascii="Times New Roman" w:hAnsi="Times New Roman" w:cs="Times New Roman"/>
          <w:sz w:val="28"/>
          <w:szCs w:val="28"/>
          <w:lang w:val="en-US"/>
        </w:rPr>
      </w:pPr>
      <w:r>
        <w:rPr>
          <w:rFonts w:hint="default" w:ascii="Times New Roman" w:hAnsi="Times New Roman" w:cs="Times New Roman"/>
          <w:sz w:val="32"/>
          <w:szCs w:val="32"/>
          <w:lang w:val="en-US"/>
        </w:rPr>
        <w:fldChar w:fldCharType="begin"/>
      </w:r>
      <w:r>
        <w:rPr>
          <w:rFonts w:hint="default" w:ascii="Times New Roman" w:hAnsi="Times New Roman" w:cs="Times New Roman"/>
          <w:sz w:val="32"/>
          <w:szCs w:val="32"/>
          <w:lang w:val="en-US"/>
        </w:rPr>
        <w:instrText xml:space="preserve"> HYPERLINK \l _Toc4876 </w:instrText>
      </w:r>
      <w:r>
        <w:rPr>
          <w:rFonts w:hint="default" w:ascii="Times New Roman" w:hAnsi="Times New Roman" w:cs="Times New Roman"/>
          <w:sz w:val="32"/>
          <w:szCs w:val="32"/>
          <w:lang w:val="en-US"/>
        </w:rPr>
        <w:fldChar w:fldCharType="separate"/>
      </w:r>
      <w:r>
        <w:rPr>
          <w:rFonts w:hint="default" w:ascii="Times New Roman" w:hAnsi="Times New Roman" w:cs="Times New Roman"/>
          <w:sz w:val="32"/>
          <w:szCs w:val="32"/>
          <w:lang w:val="en-US"/>
        </w:rPr>
        <w:fldChar w:fldCharType="end"/>
      </w:r>
    </w:p>
    <w:p w14:paraId="67378537">
      <w:pPr>
        <w:pStyle w:val="14"/>
        <w:tabs>
          <w:tab w:val="right" w:leader="dot" w:pos="8306"/>
        </w:tabs>
        <w:spacing w:line="240" w:lineRule="auto"/>
        <w:ind w:left="0" w:leftChars="0" w:firstLine="140" w:firstLineChars="50"/>
        <w:rPr>
          <w:rFonts w:hint="default" w:ascii="Times New Roman" w:hAnsi="Times New Roman" w:cs="Times New Roman"/>
          <w:sz w:val="28"/>
          <w:szCs w:val="28"/>
          <w:lang w:val="en-US"/>
        </w:rPr>
      </w:pPr>
    </w:p>
    <w:p w14:paraId="170101A7">
      <w:pPr>
        <w:pStyle w:val="13"/>
        <w:bidi w:val="0"/>
        <w:spacing w:line="240" w:lineRule="auto"/>
        <w:ind w:left="0" w:leftChars="0" w:firstLine="0" w:firstLineChars="0"/>
        <w:rPr>
          <w:rFonts w:hint="default" w:ascii="Times New Roman" w:hAnsi="Times New Roman" w:cs="Times New Roman"/>
          <w:lang w:val="en-US"/>
        </w:rPr>
      </w:pPr>
      <w:r>
        <w:rPr>
          <w:rFonts w:hint="default" w:ascii="Times New Roman" w:hAnsi="Times New Roman" w:cs="Times New Roman"/>
          <w:lang w:val="en-US"/>
        </w:rPr>
        <w:fldChar w:fldCharType="end"/>
      </w:r>
    </w:p>
    <w:p w14:paraId="444DAC07">
      <w:pPr>
        <w:pStyle w:val="13"/>
        <w:bidi w:val="0"/>
        <w:spacing w:line="240" w:lineRule="auto"/>
        <w:ind w:left="0" w:leftChars="0" w:firstLine="0" w:firstLineChars="0"/>
        <w:rPr>
          <w:rFonts w:hint="default" w:ascii="Times New Roman" w:hAnsi="Times New Roman" w:cs="Times New Roman"/>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24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11495AD">
      <w:pPr>
        <w:bidi w:val="0"/>
        <w:spacing w:line="24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3E13AB39">
      <w:pPr>
        <w:pStyle w:val="2"/>
        <w:bidi w:val="0"/>
        <w:spacing w:line="240" w:lineRule="auto"/>
        <w:rPr>
          <w:rFonts w:hint="default" w:ascii="Times New Roman" w:hAnsi="Times New Roman" w:cs="Times New Roman"/>
          <w:lang w:val="en-US"/>
        </w:rPr>
      </w:pPr>
      <w:bookmarkStart w:id="0" w:name="_Toc4876"/>
      <w:r>
        <w:rPr>
          <w:rFonts w:hint="default" w:ascii="Times New Roman" w:hAnsi="Times New Roman" w:cs="Times New Roman"/>
          <w:lang w:val="en-US"/>
        </w:rPr>
        <w:t>Part A: Introduction</w:t>
      </w:r>
      <w:bookmarkEnd w:id="0"/>
    </w:p>
    <w:p w14:paraId="54B2A4CA">
      <w:pPr>
        <w:pStyle w:val="3"/>
        <w:bidi w:val="0"/>
        <w:spacing w:line="240" w:lineRule="auto"/>
        <w:ind w:left="400" w:leftChars="100" w:firstLine="0" w:firstLineChars="0"/>
        <w:rPr>
          <w:rFonts w:hint="default" w:ascii="Times New Roman" w:hAnsi="Times New Roman" w:cs="Times New Roman"/>
          <w:sz w:val="25"/>
          <w:szCs w:val="25"/>
          <w:lang w:val="en-US"/>
        </w:rPr>
      </w:pPr>
      <w:r>
        <w:rPr>
          <w:rFonts w:hint="default" w:ascii="Times New Roman" w:hAnsi="Times New Roman" w:cs="Times New Roman"/>
          <w:lang w:val="en-US"/>
        </w:rPr>
        <w:t xml:space="preserve">1.1 Context and Background </w:t>
      </w:r>
    </w:p>
    <w:p w14:paraId="697D77CE">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ans-serif" w:cs="Times New Roman"/>
          <w:b w:val="0"/>
          <w:bCs w:val="0"/>
          <w:kern w:val="0"/>
          <w:sz w:val="24"/>
          <w:szCs w:val="24"/>
          <w:lang w:val="en-US" w:eastAsia="zh-CN" w:bidi="ar"/>
        </w:rPr>
        <w:t>While the first assignment required the development of a comprehensive Software Requirements Specification (SRS) document using the Tasks and Support technique to expand the business operations of ABC-Trans Company, the second report shifts the focus to establishing a high-level object-oriented design for the centralized Smart Fleet Management System (SmartFM). Based on the scenario, the company faces the following issues including operational bottlenecks, customer dissatisfaction, and restricted organizational scalability due to fragmented, manual processes across vehicle allocation, driver tracking, order processing, and branch-specific workflows. Consequently, the SmartFM system is generated to integrate in-branch, web, and mobile applications into a unified platform that optimizes resource scheduling, provides real-time shipment visibility, and aggregates comprehensive utilization statistics.</w:t>
      </w:r>
      <w:r>
        <w:rPr>
          <w:rFonts w:hint="default" w:ascii="Times New Roman" w:hAnsi="Times New Roman" w:eastAsia="SimSun" w:cs="Times New Roman"/>
          <w:b w:val="0"/>
          <w:bCs w:val="0"/>
          <w:kern w:val="0"/>
          <w:sz w:val="24"/>
          <w:szCs w:val="24"/>
          <w:lang w:val="en-US" w:eastAsia="zh-CN" w:bidi="ar"/>
        </w:rPr>
        <w:t xml:space="preserve"> </w:t>
      </w:r>
    </w:p>
    <w:p w14:paraId="34A4C9D1">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p>
    <w:p w14:paraId="765C7E66">
      <w:pPr>
        <w:keepNext w:val="0"/>
        <w:keepLines w:val="0"/>
        <w:widowControl/>
        <w:suppressLineNumbers w:val="0"/>
        <w:spacing w:line="240" w:lineRule="auto"/>
        <w:ind w:left="400" w:leftChars="1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ans-serif" w:cs="Times New Roman"/>
          <w:b w:val="0"/>
          <w:bCs w:val="0"/>
          <w:kern w:val="0"/>
          <w:sz w:val="24"/>
          <w:szCs w:val="24"/>
          <w:lang w:val="en-US" w:eastAsia="zh-CN" w:bidi="ar"/>
        </w:rPr>
        <w:t>In detail, the second document emphasizes the initial object-oriented system design for the centralized platform by utilizing the Responsibility-Driven Design (RDD) framework. Furthermore, the proposed design maps project requirements and logistics workflows into a clean taxonomy of structural classes, data-holders, and dynamic controllers based on behavioral obligations and object collaborations over premature data structures. Additionally, foundational design patterns and heuristics are integrated to enforce the Open-Closed Principle, delivering a decoupled blueprint that minimizes technical debt and secures a stable foundation for downstream system implementation.</w:t>
      </w:r>
      <w:r>
        <w:rPr>
          <w:rFonts w:hint="default" w:ascii="Times New Roman" w:hAnsi="Times New Roman" w:eastAsia="SimSun" w:cs="Times New Roman"/>
          <w:b w:val="0"/>
          <w:bCs w:val="0"/>
          <w:kern w:val="0"/>
          <w:sz w:val="24"/>
          <w:szCs w:val="24"/>
          <w:lang w:val="en-US" w:eastAsia="zh-CN" w:bidi="ar"/>
        </w:rPr>
        <w:t xml:space="preserve"> </w:t>
      </w:r>
    </w:p>
    <w:p w14:paraId="6637D351">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 xml:space="preserve">1.2 Problem Analysis </w:t>
      </w:r>
    </w:p>
    <w:p w14:paraId="185C9F5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1.2.1 Data Integrity and Object Initialization Constraints</w:t>
      </w:r>
    </w:p>
    <w:p w14:paraId="204F6217">
      <w:pPr>
        <w:spacing w:line="240" w:lineRule="auto"/>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Next, the generation of core entities including </w:t>
      </w:r>
      <w:r>
        <w:rPr>
          <w:rStyle w:val="10"/>
          <w:rFonts w:hint="default" w:ascii="Times New Roman" w:hAnsi="Times New Roman" w:eastAsia="SimSun" w:cs="Times New Roman"/>
          <w:b/>
          <w:bCs/>
          <w:i/>
          <w:iCs/>
          <w:sz w:val="24"/>
          <w:szCs w:val="24"/>
        </w:rPr>
        <w:t>Vehicle</w:t>
      </w:r>
      <w:r>
        <w:rPr>
          <w:rFonts w:hint="default" w:ascii="Times New Roman" w:hAnsi="Times New Roman" w:eastAsia="SimSun" w:cs="Times New Roman"/>
          <w:b w:val="0"/>
          <w:bCs w:val="0"/>
          <w:sz w:val="24"/>
          <w:szCs w:val="24"/>
        </w:rPr>
        <w:t xml:space="preserve"> and </w:t>
      </w:r>
      <w:r>
        <w:rPr>
          <w:rStyle w:val="10"/>
          <w:rFonts w:hint="default" w:ascii="Times New Roman" w:hAnsi="Times New Roman" w:eastAsia="SimSun" w:cs="Times New Roman"/>
          <w:b/>
          <w:bCs/>
          <w:i/>
          <w:iCs/>
          <w:sz w:val="24"/>
          <w:szCs w:val="24"/>
        </w:rPr>
        <w:t>Order</w:t>
      </w:r>
      <w:r>
        <w:rPr>
          <w:rFonts w:hint="default" w:ascii="Times New Roman" w:hAnsi="Times New Roman" w:eastAsia="SimSun" w:cs="Times New Roman"/>
          <w:b/>
          <w:bCs/>
          <w:i/>
          <w:iCs/>
          <w:sz w:val="24"/>
          <w:szCs w:val="24"/>
        </w:rPr>
        <w:t xml:space="preserve"> </w:t>
      </w:r>
      <w:r>
        <w:rPr>
          <w:rFonts w:hint="default" w:ascii="Times New Roman" w:hAnsi="Times New Roman" w:eastAsia="SimSun" w:cs="Times New Roman"/>
          <w:b w:val="0"/>
          <w:bCs w:val="0"/>
          <w:sz w:val="24"/>
          <w:szCs w:val="24"/>
        </w:rPr>
        <w:t>objects presents several severe architectural risks if input validation is deferred. Furthermore, relying deeply on internal business logic layers permits malformed data to penetrate the system core, unnecessarily increasing system complexity and compounding technical debt. Specifically, the corrupt data can easily bypass early layers because of the absence of an immediate validation gate during the object compilation and memory allocation phases.</w:t>
      </w:r>
    </w:p>
    <w:p w14:paraId="0C655CFD">
      <w:pPr>
        <w:spacing w:line="240" w:lineRule="auto"/>
        <w:ind w:left="800" w:leftChars="200" w:firstLine="0" w:firstLineChars="0"/>
        <w:jc w:val="both"/>
        <w:rPr>
          <w:rFonts w:hint="default" w:ascii="Times New Roman" w:hAnsi="Times New Roman" w:eastAsia="SimSun" w:cs="Times New Roman"/>
          <w:b w:val="0"/>
          <w:bCs w:val="0"/>
          <w:sz w:val="24"/>
          <w:szCs w:val="24"/>
        </w:rPr>
      </w:pPr>
    </w:p>
    <w:p w14:paraId="461E3FC1">
      <w:pPr>
        <w:spacing w:line="240" w:lineRule="auto"/>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For instance, if a vehicle object is initialized with invalid physical dimensions or capacities, this can ripple through downstream fleet registry states, causing hard-to-debug failures in dispatching algorithms. Additionally, this potential failure requires a deterministic approach to block improper initialization instantly at the threshold, ensuring the system enforces strict object constraints before any memory resource is wasted.</w:t>
      </w:r>
    </w:p>
    <w:p w14:paraId="3130F1CB">
      <w:pPr>
        <w:spacing w:line="240" w:lineRule="auto"/>
        <w:ind w:left="800" w:leftChars="200" w:firstLine="0" w:firstLineChars="0"/>
        <w:jc w:val="both"/>
        <w:rPr>
          <w:rFonts w:hint="default" w:ascii="Times New Roman" w:hAnsi="Times New Roman" w:eastAsia="SimSun" w:cs="Times New Roman"/>
          <w:b w:val="0"/>
          <w:bCs w:val="0"/>
          <w:sz w:val="24"/>
          <w:szCs w:val="24"/>
        </w:rPr>
      </w:pPr>
    </w:p>
    <w:p w14:paraId="4646F3D4">
      <w:pPr>
        <w:pStyle w:val="4"/>
        <w:bidi w:val="0"/>
        <w:spacing w:line="240" w:lineRule="auto"/>
        <w:ind w:left="800" w:leftChars="200" w:firstLine="0" w:firstLineChars="0"/>
        <w:rPr>
          <w:rFonts w:hint="default" w:cs="Times New Roman"/>
          <w:lang w:val="en-US"/>
        </w:rPr>
      </w:pPr>
      <w:r>
        <w:rPr>
          <w:rFonts w:hint="default" w:ascii="Times New Roman" w:hAnsi="Times New Roman" w:cs="Times New Roman"/>
          <w:lang w:val="en-US"/>
        </w:rPr>
        <w:t>1.2.</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Real-Time GPS Tracking and Network Latency Risks</w:t>
      </w:r>
    </w:p>
    <w:p w14:paraId="4ACC3125">
      <w:pPr>
        <w:spacing w:line="240" w:lineRule="auto"/>
        <w:ind w:left="80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Subsequently, managing real-time GPS data from many vehicles at the same time generates various risks with the order of incoming data. While GPS devices on vehicles constantly send location updates to the system under normal operations, unstable mobile networks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including bad signal zones, lost data, and slow connections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cause updates to arrive out of their original order. Notably, a significant logic error happens where older location data can overwrite the newest location state if the platform simply processes these coordinates based on arrival time. As a result, this data confusion breaks the live tracking display, making vehicles look like they are jumping backward on the map, and ruins travel history statistics. Therefore, the system needs a strict time-check filter to quickly drop out-of-order data and protect the true location history, creating a clear need for </w:t>
      </w:r>
      <w:r>
        <w:rPr>
          <w:rStyle w:val="10"/>
          <w:rFonts w:hint="default" w:ascii="Times New Roman" w:hAnsi="Times New Roman" w:eastAsia="SimSun" w:cs="Times New Roman"/>
          <w:b/>
          <w:bCs/>
          <w:i/>
          <w:iCs/>
          <w:sz w:val="24"/>
          <w:szCs w:val="24"/>
        </w:rPr>
        <w:t>NetworkLatencyException</w:t>
      </w:r>
      <w:r>
        <w:rPr>
          <w:rFonts w:hint="default" w:ascii="Times New Roman" w:hAnsi="Times New Roman" w:eastAsia="SimSun" w:cs="Times New Roman"/>
          <w:b/>
          <w:bCs/>
          <w:i/>
          <w:iCs/>
          <w:sz w:val="24"/>
          <w:szCs w:val="24"/>
        </w:rPr>
        <w:t xml:space="preserve"> </w:t>
      </w:r>
      <w:r>
        <w:rPr>
          <w:rFonts w:hint="default" w:ascii="Times New Roman" w:hAnsi="Times New Roman" w:eastAsia="SimSun" w:cs="Times New Roman"/>
          <w:b w:val="0"/>
          <w:bCs w:val="0"/>
          <w:sz w:val="24"/>
          <w:szCs w:val="24"/>
        </w:rPr>
        <w:t xml:space="preserve">and </w:t>
      </w:r>
      <w:r>
        <w:rPr>
          <w:rStyle w:val="10"/>
          <w:rFonts w:hint="default" w:ascii="Times New Roman" w:hAnsi="Times New Roman" w:eastAsia="SimSun" w:cs="Times New Roman"/>
          <w:b/>
          <w:bCs/>
          <w:i/>
          <w:iCs/>
          <w:sz w:val="24"/>
          <w:szCs w:val="24"/>
        </w:rPr>
        <w:t>StateRegressionException</w:t>
      </w:r>
      <w:r>
        <w:rPr>
          <w:rFonts w:hint="default" w:ascii="Times New Roman" w:hAnsi="Times New Roman" w:eastAsia="SimSun" w:cs="Times New Roman"/>
          <w:b/>
          <w:bCs/>
          <w:i/>
          <w:iCs/>
          <w:sz w:val="24"/>
          <w:szCs w:val="24"/>
        </w:rPr>
        <w:t>.</w:t>
      </w:r>
    </w:p>
    <w:p w14:paraId="1E56E0D4">
      <w:pPr>
        <w:pStyle w:val="4"/>
        <w:bidi w:val="0"/>
        <w:spacing w:line="240" w:lineRule="auto"/>
        <w:ind w:left="800" w:leftChars="200" w:firstLine="0" w:firstLineChars="0"/>
        <w:rPr>
          <w:rFonts w:hint="default" w:cs="Times New Roman"/>
          <w:lang w:val="en-US"/>
        </w:rPr>
      </w:pPr>
      <w:r>
        <w:rPr>
          <w:rFonts w:hint="default" w:ascii="Times New Roman" w:hAnsi="Times New Roman" w:cs="Times New Roman"/>
          <w:lang w:val="en-US"/>
        </w:rPr>
        <w:t>1.2.</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Logic Errors in Revenue and Dynamic Pricing Calculations</w:t>
      </w:r>
    </w:p>
    <w:p w14:paraId="4A05B4BD">
      <w:pPr>
        <w:ind w:left="80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Then, processing financial billing and dynamic pricing reveals major risks if the system accepts invalid numbers. In detail, the core billing engine must follow strict and unbreakable rules. For instance, the total invoice amount must always be greater than zero and peak-hour price multipliers must never go over a limit of 2.5. However, errors or bad inputs can easily slip in while processing many transactions from different APIs at the same time. Furthermore, invalid numbers</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such as negative prices or illegal surcharges can bypass initial checks and enter the system's core memory when handling many transactions from different APIs at the same time. Consequently, this data pollution permanently corrupts active invoice objects, which are then saved directly to the database. Once these corrupted records are saved, they cause cascading errors in tax calculations and ruin financial reports. To solve this problem, the architecture must place a strict validation shield at the system boundary. Besides, any request that breaks these financial rules must be stopped immediately before it can affect the database, which directly justifies the need for </w:t>
      </w:r>
      <w:r>
        <w:rPr>
          <w:rStyle w:val="10"/>
          <w:rFonts w:hint="default" w:ascii="Times New Roman" w:hAnsi="Times New Roman" w:eastAsia="SimSun" w:cs="Times New Roman"/>
          <w:b w:val="0"/>
          <w:bCs w:val="0"/>
          <w:sz w:val="24"/>
          <w:szCs w:val="24"/>
        </w:rPr>
        <w:t>BusinessBoundaryException</w:t>
      </w:r>
      <w:r>
        <w:rPr>
          <w:rFonts w:hint="default" w:ascii="Times New Roman" w:hAnsi="Times New Roman" w:eastAsia="SimSun" w:cs="Times New Roman"/>
          <w:b w:val="0"/>
          <w:bCs w:val="0"/>
          <w:sz w:val="24"/>
          <w:szCs w:val="24"/>
        </w:rPr>
        <w:t>.</w:t>
      </w:r>
    </w:p>
    <w:p w14:paraId="43305095">
      <w:pPr>
        <w:pStyle w:val="3"/>
        <w:bidi w:val="0"/>
        <w:spacing w:line="240" w:lineRule="auto"/>
        <w:ind w:left="400" w:leftChars="100" w:firstLine="0" w:firstLineChars="0"/>
        <w:rPr>
          <w:rFonts w:hint="default" w:ascii="Times New Roman" w:hAnsi="Times New Roman" w:cs="Times New Roman"/>
          <w:lang w:val="en-US" w:eastAsia="zh-CN"/>
        </w:rPr>
      </w:pPr>
      <w:r>
        <w:rPr>
          <w:rFonts w:hint="default" w:ascii="Times New Roman" w:hAnsi="Times New Roman" w:cs="Times New Roman"/>
          <w:lang w:val="en-US" w:eastAsia="zh-CN"/>
        </w:rPr>
        <w:t>1.3 Purpose and Architectural Scope</w:t>
      </w:r>
    </w:p>
    <w:p w14:paraId="315759C0">
      <w:pPr>
        <w:spacing w:line="240" w:lineRule="auto"/>
        <w:ind w:left="400" w:leftChars="1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Next, the primary purpose of the second report focuses on translating functional system requirements from the first assignment to a clear network of software classes and defin</w:t>
      </w:r>
      <w:r>
        <w:rPr>
          <w:rFonts w:hint="default" w:ascii="Times New Roman" w:hAnsi="Times New Roman" w:eastAsia="SimSun" w:cs="Times New Roman"/>
          <w:b w:val="0"/>
          <w:bCs w:val="0"/>
          <w:sz w:val="24"/>
          <w:szCs w:val="24"/>
          <w:lang w:val="en-US"/>
        </w:rPr>
        <w:t>ing</w:t>
      </w:r>
      <w:r>
        <w:rPr>
          <w:rFonts w:hint="default" w:ascii="Times New Roman" w:hAnsi="Times New Roman" w:eastAsia="SimSun" w:cs="Times New Roman"/>
          <w:b w:val="0"/>
          <w:bCs w:val="0"/>
          <w:sz w:val="24"/>
          <w:szCs w:val="24"/>
        </w:rPr>
        <w:t xml:space="preserve"> their relationships. By leveraging proven software design patterns and heuristics, the desired design aims to strike a perfect balance between supporting complex scheduling rules, enabling real-time tracking, and ensuring high code maintainability.</w:t>
      </w:r>
    </w:p>
    <w:p w14:paraId="6C677CEA">
      <w:pPr>
        <w:spacing w:line="240" w:lineRule="auto"/>
        <w:ind w:left="400" w:leftChars="100" w:firstLine="0" w:firstLineChars="0"/>
        <w:jc w:val="both"/>
        <w:rPr>
          <w:rFonts w:hint="default" w:ascii="Times New Roman" w:hAnsi="Times New Roman" w:eastAsia="SimSun" w:cs="Times New Roman"/>
          <w:b w:val="0"/>
          <w:bCs w:val="0"/>
          <w:sz w:val="24"/>
          <w:szCs w:val="24"/>
        </w:rPr>
      </w:pPr>
    </w:p>
    <w:p w14:paraId="007A1168">
      <w:pPr>
        <w:numPr>
          <w:ilvl w:val="0"/>
          <w:numId w:val="0"/>
        </w:numPr>
        <w:spacing w:line="240" w:lineRule="auto"/>
        <w:ind w:left="400" w:leftChars="1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In terms of architectural scope, the centralized platform is designed strictly to establish a high-level logical system architecture for the centralized Smart Fleet Management System (SmartFM) by utilizing the Responsibility-Driven Design (RDD) framework. Specifically, the boundaries of the design are explicitly defined into two parts: In-Scope and Out-of-Scope.</w:t>
      </w:r>
    </w:p>
    <w:p w14:paraId="14C979B3">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1.3.1 In-Scope</w:t>
      </w:r>
    </w:p>
    <w:p w14:paraId="04A3D41C">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sz w:val="24"/>
          <w:szCs w:val="24"/>
          <w:lang w:val="en-US"/>
        </w:rPr>
        <w:t xml:space="preserve">Mapping functional logistics workflows and requirements into a clean hierarchy </w:t>
      </w:r>
      <w:r>
        <w:rPr>
          <w:rFonts w:hint="default" w:ascii="Times New Roman" w:hAnsi="Times New Roman" w:cs="Times New Roman"/>
        </w:rPr>
        <w:t>of structural classes, data-holders, and dynamic controllers.</w:t>
      </w:r>
    </w:p>
    <w:p w14:paraId="679E3100">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Defining clear behavioral obligations, system responsibilities, and object collaborations using RDD heuristics.</w:t>
      </w:r>
    </w:p>
    <w:p w14:paraId="73712416">
      <w:pPr>
        <w:pStyle w:val="11"/>
        <w:keepNext w:val="0"/>
        <w:keepLines w:val="0"/>
        <w:widowControl/>
        <w:numPr>
          <w:ilvl w:val="0"/>
          <w:numId w:val="1"/>
        </w:numPr>
        <w:suppressLineNumbers w:val="0"/>
        <w:tabs>
          <w:tab w:val="clear" w:pos="420"/>
        </w:tabs>
        <w:spacing w:line="240" w:lineRule="auto"/>
        <w:ind w:left="160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rPr>
        <w:t>Enforcing the Open-Closed Principle through foundational design patterns to deliver a decoupled structural blueprint.</w:t>
      </w:r>
    </w:p>
    <w:p w14:paraId="709A4347">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1.3.2 Out-of-Scope</w:t>
      </w:r>
    </w:p>
    <w:p w14:paraId="18E9E8EB">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 xml:space="preserve">Designing </w:t>
      </w:r>
      <w:r>
        <w:rPr>
          <w:rFonts w:hint="default" w:ascii="Times New Roman" w:hAnsi="Times New Roman" w:cs="Times New Roman"/>
          <w:lang w:val="en-US"/>
        </w:rPr>
        <w:t>detailed</w:t>
      </w:r>
      <w:r>
        <w:rPr>
          <w:rFonts w:hint="default" w:ascii="Times New Roman" w:hAnsi="Times New Roman" w:cs="Times New Roman"/>
        </w:rPr>
        <w:t xml:space="preserve"> database structures, concrete tables, or storage schemas.</w:t>
      </w:r>
    </w:p>
    <w:p w14:paraId="42B884AC">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rPr>
      </w:pPr>
      <w:r>
        <w:rPr>
          <w:rFonts w:hint="default" w:ascii="Times New Roman" w:hAnsi="Times New Roman" w:cs="Times New Roman"/>
        </w:rPr>
        <w:t>Developing user interface (UI/UX) wireframes, layouts, or frontend component animations.</w:t>
      </w:r>
    </w:p>
    <w:p w14:paraId="06BD5227">
      <w:pPr>
        <w:pStyle w:val="11"/>
        <w:keepNext w:val="0"/>
        <w:keepLines w:val="0"/>
        <w:widowControl/>
        <w:numPr>
          <w:ilvl w:val="0"/>
          <w:numId w:val="2"/>
        </w:numPr>
        <w:suppressLineNumbers w:val="0"/>
        <w:tabs>
          <w:tab w:val="clear" w:pos="420"/>
        </w:tabs>
        <w:spacing w:line="240" w:lineRule="auto"/>
        <w:ind w:left="160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rPr>
        <w:t>Writing low-level concrete source code or full field definitions for the programming environment.</w:t>
      </w:r>
    </w:p>
    <w:p w14:paraId="16F9BB2A">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1.4 System Architectural Roadmap</w:t>
      </w:r>
    </w:p>
    <w:p w14:paraId="1E4CDCE5">
      <w:pPr>
        <w:pStyle w:val="11"/>
        <w:keepNext w:val="0"/>
        <w:keepLines w:val="0"/>
        <w:widowControl/>
        <w:suppressLineNumbers w:val="0"/>
        <w:spacing w:line="240" w:lineRule="auto"/>
        <w:ind w:left="400" w:lef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lang w:val="en-US"/>
        </w:rPr>
        <w:t>Sub</w:t>
      </w:r>
      <w:r>
        <w:rPr>
          <w:rFonts w:hint="default" w:ascii="Times New Roman" w:hAnsi="Times New Roman" w:cs="Times New Roman"/>
          <w:b w:val="0"/>
          <w:bCs w:val="0"/>
        </w:rPr>
        <w:t xml:space="preserve">sequently, the document </w:t>
      </w:r>
      <w:r>
        <w:rPr>
          <w:rFonts w:hint="default" w:ascii="Times New Roman" w:hAnsi="Times New Roman" w:cs="Times New Roman"/>
          <w:b w:val="0"/>
          <w:bCs w:val="0"/>
          <w:lang w:val="en-US"/>
        </w:rPr>
        <w:t>showcases</w:t>
      </w:r>
      <w:r>
        <w:rPr>
          <w:rFonts w:hint="default" w:ascii="Times New Roman" w:hAnsi="Times New Roman" w:cs="Times New Roman"/>
          <w:b w:val="0"/>
          <w:bCs w:val="0"/>
        </w:rPr>
        <w:t xml:space="preserve"> a logical architectural </w:t>
      </w:r>
      <w:r>
        <w:rPr>
          <w:rFonts w:hint="default" w:ascii="Times New Roman" w:hAnsi="Times New Roman" w:cs="Times New Roman"/>
          <w:b w:val="0"/>
          <w:bCs w:val="0"/>
          <w:lang w:val="en-US"/>
        </w:rPr>
        <w:t>roadmap</w:t>
      </w:r>
      <w:r>
        <w:rPr>
          <w:rFonts w:hint="default" w:ascii="Times New Roman" w:hAnsi="Times New Roman" w:cs="Times New Roman"/>
          <w:b w:val="0"/>
          <w:bCs w:val="0"/>
        </w:rPr>
        <w:t xml:space="preserve"> to systematically transition the Smart Fleet Management System (SmartFM) from abstract functional requirements into a highly scalable object-oriented software structure. Notably, the platform design initiates with the application of the Responsibility-Driven Design (RDD) framework, u</w:t>
      </w:r>
      <w:r>
        <w:rPr>
          <w:rFonts w:hint="default" w:ascii="Times New Roman" w:hAnsi="Times New Roman" w:cs="Times New Roman"/>
          <w:b w:val="0"/>
          <w:bCs w:val="0"/>
          <w:lang w:val="en-US"/>
        </w:rPr>
        <w:t>sing</w:t>
      </w:r>
      <w:r>
        <w:rPr>
          <w:rFonts w:hint="default" w:ascii="Times New Roman" w:hAnsi="Times New Roman" w:cs="Times New Roman"/>
          <w:b w:val="0"/>
          <w:bCs w:val="0"/>
        </w:rPr>
        <w:t xml:space="preserve"> Class-Responsibility-Collaborator (CRC) cards to systematically decompose system workflows into explicit object stereotypes and define their operational boundaries.</w:t>
      </w:r>
    </w:p>
    <w:p w14:paraId="3987184B">
      <w:pPr>
        <w:pStyle w:val="11"/>
        <w:keepNext w:val="0"/>
        <w:keepLines w:val="0"/>
        <w:widowControl/>
        <w:suppressLineNumbers w:val="0"/>
        <w:spacing w:line="240" w:lineRule="auto"/>
        <w:ind w:left="400" w:leftChars="100" w:firstLine="0" w:firstLineChars="0"/>
        <w:jc w:val="both"/>
        <w:rPr>
          <w:rFonts w:hint="default" w:ascii="Times New Roman" w:hAnsi="Times New Roman" w:cs="Times New Roman"/>
          <w:b w:val="0"/>
          <w:bCs w:val="0"/>
        </w:rPr>
      </w:pPr>
      <w:r>
        <w:rPr>
          <w:rFonts w:hint="default" w:ascii="Times New Roman" w:hAnsi="Times New Roman" w:cs="Times New Roman"/>
          <w:b w:val="0"/>
          <w:bCs w:val="0"/>
        </w:rPr>
        <w:t>In addition, the application is formalized into a comprehensive UML Class Diagram to visualize the network of software classes while enforcing structural integrity through inheritance hierarchies, aggregations, and associations. Finally, the intelligence management system integrates foundational object-oriented design patterns and architectural heuristics to successfully decouple system dependencies, manage complex real-time fleet logistics, and guarantee long-term code maintainability.</w:t>
      </w:r>
    </w:p>
    <w:p w14:paraId="7748C208">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1.5 Object Design Considerations and Guidelines</w:t>
      </w:r>
    </w:p>
    <w:p w14:paraId="553B3987">
      <w:pPr>
        <w:spacing w:line="240" w:lineRule="auto"/>
        <w:ind w:left="400" w:leftChars="10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Next, the Object Design Considerations and Guidelines part highlights </w:t>
      </w:r>
      <w:r>
        <w:rPr>
          <w:rFonts w:hint="default" w:ascii="Times New Roman" w:hAnsi="Times New Roman" w:eastAsia="SimSun" w:cs="Times New Roman"/>
          <w:sz w:val="24"/>
          <w:szCs w:val="24"/>
        </w:rPr>
        <w:t>the foundational object design rules, operational boundaries, and exception-handling frameworks implemented within</w:t>
      </w:r>
      <w:r>
        <w:rPr>
          <w:rFonts w:hint="default" w:ascii="Times New Roman" w:hAnsi="Times New Roman" w:eastAsia="SimSun" w:cs="Times New Roman"/>
          <w:sz w:val="24"/>
          <w:szCs w:val="24"/>
          <w:lang w:val="en-US"/>
        </w:rPr>
        <w:t xml:space="preserve"> the intelligent management system. In addition, its main purpose </w:t>
      </w:r>
      <w:r>
        <w:rPr>
          <w:rFonts w:hint="default" w:ascii="Times New Roman" w:hAnsi="Times New Roman" w:eastAsia="SimSun" w:cs="Times New Roman"/>
          <w:sz w:val="24"/>
          <w:szCs w:val="24"/>
        </w:rPr>
        <w:t>is to enforce strict architectural uniformity and system resilience, preventing technical debt across all modeled software components</w:t>
      </w:r>
      <w:r>
        <w:rPr>
          <w:rFonts w:hint="default" w:ascii="Times New Roman" w:hAnsi="Times New Roman" w:eastAsia="SimSun" w:cs="Times New Roman"/>
          <w:sz w:val="24"/>
          <w:szCs w:val="24"/>
          <w:lang w:val="en-US"/>
        </w:rPr>
        <w:t xml:space="preserve">. Consequently, this part guarantees that the </w:t>
      </w:r>
      <w:r>
        <w:rPr>
          <w:rFonts w:hint="default" w:ascii="Times New Roman" w:hAnsi="Times New Roman" w:eastAsia="SimSun" w:cs="Times New Roman"/>
          <w:sz w:val="24"/>
          <w:szCs w:val="24"/>
        </w:rPr>
        <w:t>subsequent logical design remains robust, cohesive, and easily maintainable under both standard and exceptional operational workflows</w:t>
      </w:r>
      <w:r>
        <w:rPr>
          <w:rFonts w:hint="default" w:ascii="Times New Roman" w:hAnsi="Times New Roman" w:eastAsia="SimSun" w:cs="Times New Roman"/>
          <w:sz w:val="24"/>
          <w:szCs w:val="24"/>
          <w:lang w:val="en-US"/>
        </w:rPr>
        <w:t xml:space="preserve"> by </w:t>
      </w:r>
      <w:r>
        <w:rPr>
          <w:rFonts w:hint="default" w:ascii="Times New Roman" w:hAnsi="Times New Roman" w:eastAsia="SimSun" w:cs="Times New Roman"/>
          <w:sz w:val="24"/>
          <w:szCs w:val="24"/>
        </w:rPr>
        <w:t>defining explicit naming conventions, data guardrails, and error-propagation mechanisms</w:t>
      </w:r>
      <w:r>
        <w:rPr>
          <w:rFonts w:hint="default" w:ascii="Times New Roman" w:hAnsi="Times New Roman" w:eastAsia="SimSun" w:cs="Times New Roman"/>
          <w:sz w:val="24"/>
          <w:szCs w:val="24"/>
          <w:lang w:val="en-US"/>
        </w:rPr>
        <w:t>.</w:t>
      </w:r>
    </w:p>
    <w:p w14:paraId="4754099A">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1.5.1 Architectural Naming Conventions</w:t>
      </w:r>
    </w:p>
    <w:tbl>
      <w:tblPr>
        <w:tblStyle w:val="12"/>
        <w:tblW w:w="9600" w:type="dxa"/>
        <w:tblInd w:w="-4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3"/>
        <w:gridCol w:w="1903"/>
        <w:gridCol w:w="2940"/>
        <w:gridCol w:w="2594"/>
      </w:tblGrid>
      <w:tr w14:paraId="34AC8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2163" w:type="dxa"/>
            <w:shd w:val="clear" w:color="auto" w:fill="FEF2CB" w:themeFill="accent3" w:themeFillTint="32"/>
            <w:vAlign w:val="center"/>
          </w:tcPr>
          <w:p w14:paraId="6DEFA622">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Component Type</w:t>
            </w:r>
          </w:p>
        </w:tc>
        <w:tc>
          <w:tcPr>
            <w:tcW w:w="1903" w:type="dxa"/>
            <w:shd w:val="clear" w:color="auto" w:fill="FEF2CB" w:themeFill="accent3" w:themeFillTint="32"/>
            <w:vAlign w:val="center"/>
          </w:tcPr>
          <w:p w14:paraId="7293224B">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Naming Rule</w:t>
            </w:r>
          </w:p>
        </w:tc>
        <w:tc>
          <w:tcPr>
            <w:tcW w:w="2940" w:type="dxa"/>
            <w:shd w:val="clear" w:color="auto" w:fill="FEF2CB" w:themeFill="accent3" w:themeFillTint="32"/>
            <w:vAlign w:val="center"/>
          </w:tcPr>
          <w:p w14:paraId="7787A251">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Description and Casing Mechanics</w:t>
            </w:r>
          </w:p>
        </w:tc>
        <w:tc>
          <w:tcPr>
            <w:tcW w:w="2594" w:type="dxa"/>
            <w:shd w:val="clear" w:color="auto" w:fill="FEF2CB" w:themeFill="accent3" w:themeFillTint="32"/>
            <w:vAlign w:val="center"/>
          </w:tcPr>
          <w:p w14:paraId="1538B460">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Contextual Application</w:t>
            </w:r>
          </w:p>
        </w:tc>
      </w:tr>
      <w:tr w14:paraId="3DA9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71" w:hRule="atLeast"/>
        </w:trPr>
        <w:tc>
          <w:tcPr>
            <w:tcW w:w="2163" w:type="dxa"/>
            <w:vAlign w:val="center"/>
          </w:tcPr>
          <w:p w14:paraId="03251937">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Classes/Entities</w:t>
            </w:r>
          </w:p>
        </w:tc>
        <w:tc>
          <w:tcPr>
            <w:tcW w:w="1903" w:type="dxa"/>
            <w:vAlign w:val="center"/>
          </w:tcPr>
          <w:p w14:paraId="536BE214">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Noun</w:t>
            </w:r>
          </w:p>
        </w:tc>
        <w:tc>
          <w:tcPr>
            <w:tcW w:w="2940" w:type="dxa"/>
            <w:vAlign w:val="center"/>
          </w:tcPr>
          <w:p w14:paraId="6AEB61A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Names for classes are to be</w:t>
            </w:r>
          </w:p>
          <w:p w14:paraId="1EEDA72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descriptive and simple as</w:t>
            </w:r>
          </w:p>
          <w:p w14:paraId="146C1A46">
            <w:pPr>
              <w:keepNext w:val="0"/>
              <w:keepLines w:val="0"/>
              <w:widowControl/>
              <w:suppressLineNumbers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Roboto-Regular" w:cs="Times New Roman"/>
                <w:color w:val="231F20"/>
                <w:kern w:val="0"/>
                <w:sz w:val="24"/>
                <w:szCs w:val="24"/>
                <w:lang w:val="en-US" w:eastAsia="zh-CN" w:bidi="ar"/>
              </w:rPr>
              <w:t>possible. Class names are to be capitalised.</w:t>
            </w:r>
          </w:p>
        </w:tc>
        <w:tc>
          <w:tcPr>
            <w:tcW w:w="2594" w:type="dxa"/>
            <w:vAlign w:val="center"/>
          </w:tcPr>
          <w:p w14:paraId="13E0CA87">
            <w:pPr>
              <w:widowControl w:val="0"/>
              <w:numPr>
                <w:ilvl w:val="0"/>
                <w:numId w:val="3"/>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 Vehicle</w:t>
            </w:r>
          </w:p>
          <w:p w14:paraId="13E67ED5">
            <w:pPr>
              <w:widowControl w:val="0"/>
              <w:numPr>
                <w:ilvl w:val="0"/>
                <w:numId w:val="3"/>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class DeliveryRoute</w:t>
            </w:r>
          </w:p>
        </w:tc>
      </w:tr>
      <w:tr w14:paraId="77E8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2163" w:type="dxa"/>
            <w:vAlign w:val="center"/>
          </w:tcPr>
          <w:p w14:paraId="7DB790E9">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Interfaces</w:t>
            </w:r>
          </w:p>
        </w:tc>
        <w:tc>
          <w:tcPr>
            <w:tcW w:w="1903" w:type="dxa"/>
            <w:vAlign w:val="center"/>
          </w:tcPr>
          <w:p w14:paraId="5C178A28">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Adjective/Noun</w:t>
            </w:r>
          </w:p>
        </w:tc>
        <w:tc>
          <w:tcPr>
            <w:tcW w:w="2940" w:type="dxa"/>
            <w:vAlign w:val="center"/>
          </w:tcPr>
          <w:p w14:paraId="2117BDE5">
            <w:pPr>
              <w:widowControl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Similar to Classes/Entities rules</w:t>
            </w:r>
          </w:p>
        </w:tc>
        <w:tc>
          <w:tcPr>
            <w:tcW w:w="2594" w:type="dxa"/>
            <w:vAlign w:val="center"/>
          </w:tcPr>
          <w:p w14:paraId="5C169749">
            <w:pPr>
              <w:widowControl w:val="0"/>
              <w:numPr>
                <w:ilvl w:val="0"/>
                <w:numId w:val="4"/>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 RoutingService</w:t>
            </w:r>
          </w:p>
          <w:p w14:paraId="376FEFCA">
            <w:pPr>
              <w:widowControl w:val="0"/>
              <w:numPr>
                <w:ilvl w:val="0"/>
                <w:numId w:val="4"/>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interface DataAccess</w:t>
            </w:r>
          </w:p>
        </w:tc>
      </w:tr>
      <w:tr w14:paraId="12C1B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9" w:hRule="atLeast"/>
        </w:trPr>
        <w:tc>
          <w:tcPr>
            <w:tcW w:w="2163" w:type="dxa"/>
            <w:vAlign w:val="center"/>
          </w:tcPr>
          <w:p w14:paraId="722A14A1">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Methods/Functions</w:t>
            </w:r>
          </w:p>
        </w:tc>
        <w:tc>
          <w:tcPr>
            <w:tcW w:w="1903" w:type="dxa"/>
            <w:vAlign w:val="center"/>
          </w:tcPr>
          <w:p w14:paraId="592AE568">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Verb + Noun</w:t>
            </w:r>
          </w:p>
        </w:tc>
        <w:tc>
          <w:tcPr>
            <w:tcW w:w="2940" w:type="dxa"/>
            <w:vAlign w:val="center"/>
          </w:tcPr>
          <w:p w14:paraId="2C6EEC01">
            <w:pPr>
              <w:widowControl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Keeps the initial letter of the first word in lowercase while capitalizing the first letter of all subsequent words.</w:t>
            </w:r>
          </w:p>
        </w:tc>
        <w:tc>
          <w:tcPr>
            <w:tcW w:w="2594" w:type="dxa"/>
            <w:vAlign w:val="center"/>
          </w:tcPr>
          <w:p w14:paraId="6D7F5C77">
            <w:pPr>
              <w:widowControl w:val="0"/>
              <w:numPr>
                <w:ilvl w:val="0"/>
                <w:numId w:val="5"/>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function optimizeRoute()</w:t>
            </w:r>
          </w:p>
          <w:p w14:paraId="545A1CC4">
            <w:pPr>
              <w:widowControl w:val="0"/>
              <w:numPr>
                <w:ilvl w:val="0"/>
                <w:numId w:val="5"/>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function assignDriver()</w:t>
            </w:r>
          </w:p>
        </w:tc>
      </w:tr>
      <w:tr w14:paraId="0A4FA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23" w:hRule="atLeast"/>
        </w:trPr>
        <w:tc>
          <w:tcPr>
            <w:tcW w:w="2163" w:type="dxa"/>
            <w:vAlign w:val="center"/>
          </w:tcPr>
          <w:p w14:paraId="337E033B">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Attributes/Variables</w:t>
            </w:r>
          </w:p>
        </w:tc>
        <w:tc>
          <w:tcPr>
            <w:tcW w:w="1903" w:type="dxa"/>
            <w:vAlign w:val="center"/>
          </w:tcPr>
          <w:p w14:paraId="6CB58FD6">
            <w:pPr>
              <w:widowControl w:val="0"/>
              <w:spacing w:line="240" w:lineRule="auto"/>
              <w:jc w:val="center"/>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Noun</w:t>
            </w:r>
          </w:p>
        </w:tc>
        <w:tc>
          <w:tcPr>
            <w:tcW w:w="2940" w:type="dxa"/>
            <w:vAlign w:val="center"/>
          </w:tcPr>
          <w:p w14:paraId="5B34B07A">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Variable names are to be </w:t>
            </w:r>
          </w:p>
          <w:p w14:paraId="697FCB4B">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short and meaningful and </w:t>
            </w:r>
          </w:p>
          <w:p w14:paraId="5E7E31AE">
            <w:pPr>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eastAsia="Roboto-Regular" w:cs="Times New Roman"/>
                <w:color w:val="231F20"/>
                <w:kern w:val="0"/>
                <w:sz w:val="24"/>
                <w:szCs w:val="24"/>
                <w:lang w:val="en-US" w:eastAsia="zh-CN" w:bidi="ar"/>
              </w:rPr>
              <w:t xml:space="preserve">start with an underscore </w:t>
            </w:r>
          </w:p>
          <w:p w14:paraId="7044A7CE">
            <w:pPr>
              <w:keepNext w:val="0"/>
              <w:keepLines w:val="0"/>
              <w:widowControl/>
              <w:suppressLineNumbers w:val="0"/>
              <w:spacing w:line="240" w:lineRule="auto"/>
              <w:jc w:val="both"/>
              <w:rPr>
                <w:rFonts w:hint="default" w:ascii="Times New Roman" w:hAnsi="Times New Roman" w:cs="Times New Roman"/>
                <w:sz w:val="24"/>
                <w:szCs w:val="24"/>
                <w:vertAlign w:val="baseline"/>
                <w:lang w:val="en-US"/>
              </w:rPr>
            </w:pPr>
            <w:r>
              <w:rPr>
                <w:rFonts w:hint="default" w:ascii="Times New Roman" w:hAnsi="Times New Roman" w:eastAsia="Roboto-Regular" w:cs="Times New Roman"/>
                <w:color w:val="231F20"/>
                <w:kern w:val="0"/>
                <w:sz w:val="24"/>
                <w:szCs w:val="24"/>
                <w:lang w:val="en-US" w:eastAsia="zh-CN" w:bidi="ar"/>
              </w:rPr>
              <w:t>character.</w:t>
            </w:r>
          </w:p>
        </w:tc>
        <w:tc>
          <w:tcPr>
            <w:tcW w:w="2594" w:type="dxa"/>
            <w:vAlign w:val="center"/>
          </w:tcPr>
          <w:p w14:paraId="7B4A41F1">
            <w:pPr>
              <w:widowControl w:val="0"/>
              <w:numPr>
                <w:ilvl w:val="0"/>
                <w:numId w:val="6"/>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 _currentStatus</w:t>
            </w:r>
          </w:p>
          <w:p w14:paraId="7ADB6A0D">
            <w:pPr>
              <w:widowControl w:val="0"/>
              <w:numPr>
                <w:ilvl w:val="0"/>
                <w:numId w:val="6"/>
              </w:numPr>
              <w:spacing w:line="240" w:lineRule="auto"/>
              <w:ind w:left="420" w:leftChars="0" w:hanging="420" w:firstLineChars="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attribute _licensePlate</w:t>
            </w:r>
          </w:p>
        </w:tc>
      </w:tr>
    </w:tbl>
    <w:p w14:paraId="03F57550">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1.5.2 Operational Boundary Cases</w:t>
      </w:r>
    </w:p>
    <w:p w14:paraId="5B3B71A4">
      <w:pPr>
        <w:numPr>
          <w:ilvl w:val="0"/>
          <w:numId w:val="0"/>
        </w:numPr>
        <w:spacing w:line="240" w:lineRule="auto"/>
        <w:ind w:left="800" w:leftChars="200" w:firstLine="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In this section, the Smart Fleet Management platform must enforce strict validation guardrails directly onto object attributes during instantiation and state transitions to safeguard internal domain entities from structural corruption. Therefore, the system should embed the following constraints within the domain model's logic instead of treating boundary conditions as abstract external requirements</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Specifically, the platform boudary metrics across the core subsystems are structured below:</w:t>
      </w:r>
    </w:p>
    <w:p w14:paraId="3719B79F">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1.5.2.1 Vehicle and GPS Constraints</w:t>
      </w:r>
    </w:p>
    <w:p w14:paraId="2C463D11">
      <w:pPr>
        <w:spacing w:line="240" w:lineRule="auto"/>
        <w:ind w:left="1200" w:leftChars="30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subpart governs the physical requirements and live location data streams to guarantee the digital model accurately mirrors the ABC Trans company fleet assets:</w:t>
      </w:r>
    </w:p>
    <w:p w14:paraId="28C2A15C">
      <w:pPr>
        <w:numPr>
          <w:ilvl w:val="0"/>
          <w:numId w:val="7"/>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vertAlign w:val="baseline"/>
          <w:lang w:val="en-US"/>
        </w:rPr>
      </w:pPr>
      <w:r>
        <w:rPr>
          <w:rFonts w:hint="default" w:ascii="Times New Roman" w:hAnsi="Times New Roman" w:cs="Times New Roman"/>
          <w:sz w:val="24"/>
          <w:szCs w:val="24"/>
          <w:lang w:val="en-US"/>
        </w:rPr>
        <w:t xml:space="preserve">Vehicle Capacity Boundaries: Prevents registering invalid truck dimensions. For instance, </w:t>
      </w:r>
      <w:r>
        <w:rPr>
          <w:rFonts w:hint="default" w:ascii="Times New Roman" w:hAnsi="Times New Roman" w:cs="Times New Roman"/>
          <w:b/>
          <w:bCs/>
          <w:i/>
          <w:iCs/>
          <w:sz w:val="24"/>
          <w:szCs w:val="24"/>
          <w:lang w:val="en-US"/>
        </w:rPr>
        <w:t xml:space="preserve">Vehicle._maxPayLoadCapacity ≤ 30,000 kg </w:t>
      </w:r>
      <w:r>
        <w:rPr>
          <w:rFonts w:hint="default" w:ascii="Times New Roman" w:hAnsi="Times New Roman" w:cs="Times New Roman"/>
          <w:b w:val="0"/>
          <w:bCs w:val="0"/>
          <w:i w:val="0"/>
          <w:iCs w:val="0"/>
          <w:sz w:val="24"/>
          <w:szCs w:val="24"/>
          <w:lang w:val="en-US"/>
        </w:rPr>
        <w:t xml:space="preserve">and </w:t>
      </w:r>
      <w:r>
        <w:rPr>
          <w:rFonts w:hint="default" w:ascii="Times New Roman" w:hAnsi="Times New Roman" w:cs="Times New Roman"/>
          <w:b/>
          <w:bCs/>
          <w:i/>
          <w:iCs/>
          <w:sz w:val="24"/>
          <w:szCs w:val="24"/>
          <w:lang w:val="en-US"/>
        </w:rPr>
        <w:t>Vehicle._volumetricLimit ≤ 120m</w:t>
      </w:r>
      <w:r>
        <w:rPr>
          <w:rFonts w:hint="default" w:ascii="Times New Roman" w:hAnsi="Times New Roman" w:cs="Times New Roman"/>
          <w:b/>
          <w:bCs/>
          <w:i/>
          <w:iCs/>
          <w:sz w:val="24"/>
          <w:szCs w:val="24"/>
          <w:vertAlign w:val="superscript"/>
          <w:lang w:val="en-US"/>
        </w:rPr>
        <w:t>3</w:t>
      </w:r>
      <w:r>
        <w:rPr>
          <w:rFonts w:hint="default" w:ascii="Times New Roman" w:hAnsi="Times New Roman" w:cs="Times New Roman"/>
          <w:b w:val="0"/>
          <w:bCs w:val="0"/>
          <w:i w:val="0"/>
          <w:iCs w:val="0"/>
          <w:sz w:val="24"/>
          <w:szCs w:val="24"/>
          <w:vertAlign w:val="baseline"/>
          <w:lang w:val="en-US"/>
        </w:rPr>
        <w:t xml:space="preserve"> indicate that any instantiation sequence exceeding the above metrics is intercepted, blocking object creation and throwing a capacity exception.</w:t>
      </w:r>
    </w:p>
    <w:p w14:paraId="73CD1A3A">
      <w:pPr>
        <w:numPr>
          <w:ilvl w:val="0"/>
          <w:numId w:val="7"/>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vertAlign w:val="baseline"/>
          <w:lang w:val="en-US"/>
        </w:rPr>
      </w:pPr>
      <w:r>
        <w:rPr>
          <w:rFonts w:hint="default" w:ascii="Times New Roman" w:hAnsi="Times New Roman" w:cs="Times New Roman"/>
          <w:b w:val="0"/>
          <w:bCs w:val="0"/>
          <w:i w:val="0"/>
          <w:iCs w:val="0"/>
          <w:sz w:val="24"/>
          <w:szCs w:val="24"/>
          <w:vertAlign w:val="baseline"/>
          <w:lang w:val="en-US"/>
        </w:rPr>
        <w:t xml:space="preserve">Mileage State Integrity: Guards against mileage corruption or regression. For example, variable named </w:t>
      </w:r>
      <w:r>
        <w:rPr>
          <w:rFonts w:hint="default" w:ascii="Times New Roman" w:hAnsi="Times New Roman" w:cs="Times New Roman"/>
          <w:b/>
          <w:bCs/>
          <w:i/>
          <w:iCs/>
          <w:sz w:val="24"/>
          <w:szCs w:val="24"/>
          <w:vertAlign w:val="baseline"/>
          <w:lang w:val="en-US"/>
        </w:rPr>
        <w:t>Vehicle._currentMileage</w:t>
      </w:r>
      <w:r>
        <w:rPr>
          <w:rFonts w:hint="default" w:ascii="Times New Roman" w:hAnsi="Times New Roman" w:cs="Times New Roman"/>
          <w:b w:val="0"/>
          <w:bCs w:val="0"/>
          <w:i w:val="0"/>
          <w:iCs w:val="0"/>
          <w:sz w:val="24"/>
          <w:szCs w:val="24"/>
          <w:vertAlign w:val="baseline"/>
          <w:lang w:val="en-US"/>
        </w:rPr>
        <w:t xml:space="preserve"> must be larger than its current state value which showcases that any lower or equal inputs are rejected to halt the transaction and preserve historical ledger integrity.</w:t>
      </w:r>
    </w:p>
    <w:p w14:paraId="36A49606">
      <w:pPr>
        <w:numPr>
          <w:ilvl w:val="0"/>
          <w:numId w:val="7"/>
        </w:numPr>
        <w:tabs>
          <w:tab w:val="clear" w:pos="420"/>
        </w:tabs>
        <w:spacing w:line="240" w:lineRule="auto"/>
        <w:ind w:left="2000" w:leftChars="0" w:hanging="420" w:firstLineChars="0"/>
        <w:jc w:val="both"/>
        <w:rPr>
          <w:rFonts w:hint="default" w:ascii="Times New Roman" w:hAnsi="Times New Roman" w:cs="Times New Roman"/>
          <w:b/>
          <w:bCs/>
          <w:i/>
          <w:iCs/>
          <w:sz w:val="24"/>
          <w:szCs w:val="24"/>
          <w:vertAlign w:val="baseline"/>
          <w:lang w:val="en-US"/>
        </w:rPr>
      </w:pPr>
      <w:r>
        <w:rPr>
          <w:rFonts w:hint="default" w:ascii="Times New Roman" w:hAnsi="Times New Roman" w:cs="Times New Roman"/>
          <w:b w:val="0"/>
          <w:bCs w:val="0"/>
          <w:i w:val="0"/>
          <w:iCs w:val="0"/>
          <w:sz w:val="24"/>
          <w:szCs w:val="24"/>
          <w:vertAlign w:val="baseline"/>
          <w:lang w:val="en-US"/>
        </w:rPr>
        <w:t xml:space="preserve">Telemetry Velocity Cap: Filters out impossible speeds caused by faulty GPS sensors. In detail, the metric </w:t>
      </w:r>
      <w:r>
        <w:rPr>
          <w:rFonts w:hint="default" w:ascii="Times New Roman" w:hAnsi="Times New Roman" w:cs="Times New Roman"/>
          <w:b/>
          <w:bCs/>
          <w:i/>
          <w:iCs/>
          <w:sz w:val="24"/>
          <w:szCs w:val="24"/>
          <w:vertAlign w:val="baseline"/>
          <w:lang w:val="en-US"/>
        </w:rPr>
        <w:t xml:space="preserve">TelemetryData._calculatedVelocity </w:t>
      </w:r>
      <w:r>
        <w:rPr>
          <w:rFonts w:hint="default" w:ascii="Times New Roman" w:hAnsi="Times New Roman" w:cs="Times New Roman"/>
          <w:b/>
          <w:bCs/>
          <w:i/>
          <w:iCs/>
          <w:sz w:val="24"/>
          <w:szCs w:val="24"/>
          <w:lang w:val="en-US"/>
        </w:rPr>
        <w:t xml:space="preserve">≤ 120km/h </w:t>
      </w:r>
      <w:r>
        <w:rPr>
          <w:rFonts w:hint="default" w:ascii="Times New Roman" w:hAnsi="Times New Roman" w:cs="Times New Roman"/>
          <w:b w:val="0"/>
          <w:bCs w:val="0"/>
          <w:i w:val="0"/>
          <w:iCs w:val="0"/>
          <w:sz w:val="24"/>
          <w:szCs w:val="24"/>
          <w:lang w:val="en-US"/>
        </w:rPr>
        <w:t xml:space="preserve">highlights that any sequential ingestion packet implying a higher traveling speed is immediately discarded at the API edge layer and logs a tracking anomaly. </w:t>
      </w:r>
    </w:p>
    <w:p w14:paraId="2C89608A">
      <w:pPr>
        <w:numPr>
          <w:ilvl w:val="0"/>
          <w:numId w:val="7"/>
        </w:numPr>
        <w:tabs>
          <w:tab w:val="clear" w:pos="420"/>
        </w:tabs>
        <w:spacing w:line="240" w:lineRule="auto"/>
        <w:ind w:left="2000" w:leftChars="0" w:hanging="420" w:firstLineChars="0"/>
        <w:jc w:val="both"/>
        <w:rPr>
          <w:rFonts w:hint="default" w:ascii="Times New Roman" w:hAnsi="Times New Roman" w:cs="Times New Roman"/>
          <w:b/>
          <w:bCs/>
          <w:i/>
          <w:iCs/>
          <w:sz w:val="24"/>
          <w:szCs w:val="24"/>
          <w:vertAlign w:val="baseline"/>
          <w:lang w:val="en-US"/>
        </w:rPr>
      </w:pPr>
      <w:r>
        <w:rPr>
          <w:rFonts w:hint="default" w:ascii="Times New Roman" w:hAnsi="Times New Roman" w:cs="Times New Roman"/>
          <w:b w:val="0"/>
          <w:bCs w:val="0"/>
          <w:i w:val="0"/>
          <w:iCs w:val="0"/>
          <w:sz w:val="24"/>
          <w:szCs w:val="24"/>
          <w:lang w:val="en-US"/>
        </w:rPr>
        <w:t xml:space="preserve">Geofence Spatial Bounding: Restricts system processing to regional operation boundaries. Particularly, </w:t>
      </w:r>
      <w:r>
        <w:rPr>
          <w:rFonts w:hint="default" w:ascii="Times New Roman" w:hAnsi="Times New Roman" w:cs="Times New Roman"/>
          <w:b/>
          <w:bCs/>
          <w:i/>
          <w:iCs/>
          <w:sz w:val="24"/>
          <w:szCs w:val="24"/>
          <w:lang w:val="en-US"/>
        </w:rPr>
        <w:t>GPSCoordinate._latitude</w:t>
      </w:r>
      <w:r>
        <w:rPr>
          <w:rFonts w:hint="default" w:ascii="Times New Roman" w:hAnsi="Times New Roman" w:cs="Times New Roman"/>
          <w:b w:val="0"/>
          <w:bCs w:val="0"/>
          <w:i w:val="0"/>
          <w:iCs w:val="0"/>
          <w:sz w:val="24"/>
          <w:szCs w:val="24"/>
          <w:lang w:val="en-US"/>
        </w:rPr>
        <w:t xml:space="preserve"> and </w:t>
      </w:r>
      <w:r>
        <w:rPr>
          <w:rFonts w:hint="default" w:ascii="Times New Roman" w:hAnsi="Times New Roman" w:cs="Times New Roman"/>
          <w:b/>
          <w:bCs/>
          <w:i/>
          <w:iCs/>
          <w:sz w:val="24"/>
          <w:szCs w:val="24"/>
          <w:lang w:val="en-US"/>
        </w:rPr>
        <w:t>GPSCoordinate._longtitude</w:t>
      </w:r>
      <w:r>
        <w:rPr>
          <w:rFonts w:hint="default" w:ascii="Times New Roman" w:hAnsi="Times New Roman" w:cs="Times New Roman"/>
          <w:b w:val="0"/>
          <w:bCs w:val="0"/>
          <w:i w:val="0"/>
          <w:iCs w:val="0"/>
          <w:sz w:val="24"/>
          <w:szCs w:val="24"/>
          <w:lang w:val="en-US"/>
        </w:rPr>
        <w:t xml:space="preserve"> residing inside </w:t>
      </w:r>
      <w:r>
        <w:rPr>
          <w:rFonts w:hint="default" w:ascii="Times New Roman" w:hAnsi="Times New Roman" w:eastAsia="SimSun" w:cs="Times New Roman"/>
          <w:sz w:val="24"/>
          <w:szCs w:val="24"/>
        </w:rPr>
        <w:t xml:space="preserve">Vietnam's designated spatial polygon </w:t>
      </w:r>
      <w:r>
        <w:rPr>
          <w:rFonts w:hint="default" w:ascii="Times New Roman" w:hAnsi="Times New Roman" w:eastAsia="SimSun" w:cs="Times New Roman"/>
          <w:b w:val="0"/>
          <w:bCs w:val="0"/>
          <w:sz w:val="24"/>
          <w:szCs w:val="24"/>
        </w:rPr>
        <w:t xml:space="preserve">indicate </w:t>
      </w:r>
      <w:r>
        <w:rPr>
          <w:rFonts w:hint="default" w:ascii="Times New Roman" w:hAnsi="Times New Roman" w:eastAsia="SimSun" w:cs="Times New Roman"/>
          <w:sz w:val="24"/>
          <w:szCs w:val="24"/>
        </w:rPr>
        <w:t>that any out-of-bounds tracking coordinates are dropped immediately to isolate erratic streams.</w:t>
      </w:r>
    </w:p>
    <w:p w14:paraId="03CA53EE">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1.5.2.2 Order and Scheduling Constraints</w:t>
      </w:r>
    </w:p>
    <w:p w14:paraId="0458CF0F">
      <w:pPr>
        <w:spacing w:line="240" w:lineRule="auto"/>
        <w:ind w:left="1200" w:leftChars="30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Subsequently, this section enforces the dynamic order validation, cargo allocation metrics, and temporal routing parameters to ensure dispatch operational efficiency:</w:t>
      </w:r>
    </w:p>
    <w:p w14:paraId="00968097">
      <w:pPr>
        <w:numPr>
          <w:ilvl w:val="0"/>
          <w:numId w:val="8"/>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sz w:val="24"/>
          <w:szCs w:val="24"/>
          <w:lang w:val="en-US"/>
        </w:rPr>
        <w:t>Cargo Physicality Guardrail: Removes zero or negative items to avoid downstream mathematical errors. Specifically,</w:t>
      </w:r>
      <w:r>
        <w:rPr>
          <w:rFonts w:hint="default" w:ascii="Times New Roman" w:hAnsi="Times New Roman" w:cs="Times New Roman"/>
          <w:b/>
          <w:bCs/>
          <w:i/>
          <w:iCs/>
          <w:sz w:val="24"/>
          <w:szCs w:val="24"/>
          <w:lang w:val="en-US"/>
        </w:rPr>
        <w:t xml:space="preserve"> CargoItem._weight &gt; 0 </w:t>
      </w:r>
      <w:r>
        <w:rPr>
          <w:rFonts w:hint="default" w:ascii="Times New Roman" w:hAnsi="Times New Roman" w:cs="Times New Roman"/>
          <w:sz w:val="24"/>
          <w:szCs w:val="24"/>
          <w:lang w:val="en-US"/>
        </w:rPr>
        <w:t xml:space="preserve">and </w:t>
      </w:r>
      <w:r>
        <w:rPr>
          <w:rFonts w:hint="default" w:ascii="Times New Roman" w:hAnsi="Times New Roman" w:cs="Times New Roman"/>
          <w:b/>
          <w:bCs/>
          <w:i/>
          <w:iCs/>
          <w:sz w:val="24"/>
          <w:szCs w:val="24"/>
          <w:lang w:val="en-US"/>
        </w:rPr>
        <w:t xml:space="preserve">CargoItem._volume &gt; 0 </w:t>
      </w:r>
      <w:r>
        <w:rPr>
          <w:rFonts w:hint="default" w:ascii="Times New Roman" w:hAnsi="Times New Roman" w:cs="Times New Roman"/>
          <w:b w:val="0"/>
          <w:bCs w:val="0"/>
          <w:i w:val="0"/>
          <w:iCs w:val="0"/>
          <w:sz w:val="24"/>
          <w:szCs w:val="24"/>
          <w:lang w:val="en-US"/>
        </w:rPr>
        <w:t>mean that any order compilation violating these thresholds</w:t>
      </w:r>
      <w:r>
        <w:rPr>
          <w:rFonts w:hint="default" w:ascii="Times New Roman" w:hAnsi="Times New Roman" w:eastAsia="SimSun" w:cs="Times New Roman"/>
          <w:sz w:val="24"/>
          <w:szCs w:val="24"/>
        </w:rPr>
        <w:t xml:space="preserve"> is aborted at the boundary layer.</w:t>
      </w:r>
    </w:p>
    <w:p w14:paraId="2D32E355">
      <w:pPr>
        <w:numPr>
          <w:ilvl w:val="0"/>
          <w:numId w:val="8"/>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lang w:val="en-US"/>
        </w:rPr>
      </w:pPr>
      <w:r>
        <w:rPr>
          <w:rFonts w:hint="default" w:ascii="Times New Roman" w:hAnsi="Times New Roman" w:eastAsia="SimSun" w:cs="Times New Roman"/>
          <w:sz w:val="24"/>
          <w:szCs w:val="24"/>
          <w:lang w:val="en-US"/>
        </w:rPr>
        <w:t xml:space="preserve">Temporal Allocation Boundary: Aims to prevent assigning trips </w:t>
      </w:r>
      <w:r>
        <w:rPr>
          <w:rFonts w:hint="default" w:ascii="Times New Roman" w:hAnsi="Times New Roman" w:eastAsia="SimSun" w:cs="Times New Roman"/>
          <w:sz w:val="24"/>
          <w:szCs w:val="24"/>
        </w:rPr>
        <w:t>into the past or invalid timeline sequences.</w:t>
      </w:r>
      <w:r>
        <w:rPr>
          <w:rFonts w:hint="default" w:ascii="Times New Roman" w:hAnsi="Times New Roman" w:eastAsia="SimSun" w:cs="Times New Roman"/>
          <w:sz w:val="24"/>
          <w:szCs w:val="24"/>
          <w:lang w:val="en-US"/>
        </w:rPr>
        <w:t xml:space="preserve"> In depth, the metric </w:t>
      </w:r>
      <w:r>
        <w:rPr>
          <w:rFonts w:hint="default" w:ascii="Times New Roman" w:hAnsi="Times New Roman" w:eastAsia="SimSun" w:cs="Times New Roman"/>
          <w:b/>
          <w:bCs/>
          <w:i/>
          <w:iCs/>
          <w:sz w:val="24"/>
          <w:szCs w:val="24"/>
        </w:rPr>
        <w:t>DeliveryRoute._targetDeliveryWindow</w:t>
      </w:r>
      <w:r>
        <w:rPr>
          <w:rFonts w:hint="default" w:ascii="Times New Roman" w:hAnsi="Times New Roman" w:eastAsia="SimSun" w:cs="Times New Roman"/>
          <w:b/>
          <w:bCs/>
          <w:i/>
          <w:iCs/>
          <w:sz w:val="24"/>
          <w:szCs w:val="24"/>
          <w:lang w:val="en-US"/>
        </w:rPr>
        <w:t xml:space="preserve"> </w:t>
      </w:r>
      <w:r>
        <w:rPr>
          <w:rFonts w:hint="default" w:ascii="Times New Roman" w:hAnsi="Times New Roman" w:eastAsia="Microsoft YaHei" w:cs="Times New Roman"/>
          <w:b/>
          <w:bCs/>
          <w:i/>
          <w:iCs/>
          <w:sz w:val="24"/>
          <w:szCs w:val="24"/>
          <w:lang w:val="en-US"/>
        </w:rPr>
        <w:t>≥</w:t>
      </w:r>
      <w:r>
        <w:rPr>
          <w:rFonts w:hint="default" w:ascii="Times New Roman" w:hAnsi="Times New Roman" w:eastAsia="SimSun" w:cs="Times New Roman"/>
          <w:b/>
          <w:bCs/>
          <w:i/>
          <w:iCs/>
          <w:sz w:val="24"/>
          <w:szCs w:val="24"/>
          <w:lang w:val="en-US"/>
        </w:rPr>
        <w:t xml:space="preserve"> Current system clock</w:t>
      </w:r>
      <w:r>
        <w:rPr>
          <w:rFonts w:hint="default" w:ascii="Times New Roman" w:hAnsi="Times New Roman" w:eastAsia="SimSun" w:cs="Times New Roman"/>
          <w:b w:val="0"/>
          <w:bCs w:val="0"/>
          <w:i w:val="0"/>
          <w:iCs w:val="0"/>
          <w:sz w:val="24"/>
          <w:szCs w:val="24"/>
          <w:lang w:val="en-US"/>
        </w:rPr>
        <w:t xml:space="preserve">, demonstrating that </w:t>
      </w:r>
      <w:r>
        <w:rPr>
          <w:rFonts w:hint="default" w:ascii="Times New Roman" w:hAnsi="Times New Roman" w:eastAsia="SimSun" w:cs="Times New Roman"/>
          <w:sz w:val="24"/>
          <w:szCs w:val="24"/>
        </w:rPr>
        <w:t>any unroutable historical constraints block route creation entirely.</w:t>
      </w:r>
    </w:p>
    <w:p w14:paraId="79107AAF">
      <w:pPr>
        <w:numPr>
          <w:ilvl w:val="0"/>
          <w:numId w:val="8"/>
        </w:numPr>
        <w:tabs>
          <w:tab w:val="clear" w:pos="420"/>
        </w:tabs>
        <w:spacing w:line="240" w:lineRule="auto"/>
        <w:ind w:left="2000" w:leftChars="0" w:hanging="420" w:firstLineChars="0"/>
        <w:jc w:val="both"/>
        <w:rPr>
          <w:rFonts w:hint="default" w:ascii="Times New Roman" w:hAnsi="Times New Roman" w:cs="Times New Roman"/>
          <w:b/>
          <w:bCs/>
          <w:i/>
          <w:iCs/>
          <w:sz w:val="24"/>
          <w:szCs w:val="24"/>
          <w:lang w:val="en-US"/>
        </w:rPr>
      </w:pPr>
      <w:r>
        <w:rPr>
          <w:rFonts w:hint="default" w:ascii="Times New Roman" w:hAnsi="Times New Roman" w:eastAsia="SimSun" w:cs="Times New Roman"/>
          <w:sz w:val="24"/>
          <w:szCs w:val="24"/>
          <w:lang w:val="en-US"/>
        </w:rPr>
        <w:t xml:space="preserve">Fleet Load Validation: Checks aggregate cargo distribution against the truck's technical limits. For instance, </w:t>
      </w:r>
      <w:r>
        <w:rPr>
          <w:rFonts w:hint="default" w:ascii="Times New Roman" w:hAnsi="Times New Roman" w:eastAsia="SimSun" w:cs="Times New Roman"/>
          <w:b/>
          <w:bCs/>
          <w:i/>
          <w:iCs/>
          <w:sz w:val="24"/>
          <w:szCs w:val="24"/>
          <w:lang w:val="en-US"/>
        </w:rPr>
        <w:t xml:space="preserve">Sum of CargoItem._weight </w:t>
      </w:r>
      <w:r>
        <w:rPr>
          <w:rFonts w:hint="default" w:ascii="Times New Roman" w:hAnsi="Times New Roman" w:cs="Times New Roman"/>
          <w:b/>
          <w:bCs/>
          <w:i/>
          <w:iCs/>
          <w:sz w:val="24"/>
          <w:szCs w:val="24"/>
          <w:lang w:val="en-US"/>
        </w:rPr>
        <w:t xml:space="preserve">≤ Assigned Vehicle._maxPayLoadCapacity </w:t>
      </w:r>
      <w:r>
        <w:rPr>
          <w:rFonts w:hint="default" w:ascii="Times New Roman" w:hAnsi="Times New Roman" w:cs="Times New Roman"/>
          <w:b w:val="0"/>
          <w:bCs w:val="0"/>
          <w:i w:val="0"/>
          <w:iCs w:val="0"/>
          <w:sz w:val="24"/>
          <w:szCs w:val="24"/>
          <w:lang w:val="en-US"/>
        </w:rPr>
        <w:t xml:space="preserve">displays that any </w:t>
      </w:r>
      <w:r>
        <w:rPr>
          <w:rFonts w:hint="default" w:ascii="Times New Roman" w:hAnsi="Times New Roman" w:eastAsia="SimSun" w:cs="Times New Roman"/>
          <w:sz w:val="24"/>
          <w:szCs w:val="24"/>
        </w:rPr>
        <w:t xml:space="preserve">overloading attempt blocks the dispatch allocation loop while maintaining the vehicle's state as </w:t>
      </w:r>
      <w:r>
        <w:rPr>
          <w:rStyle w:val="10"/>
          <w:rFonts w:hint="default" w:ascii="Times New Roman" w:hAnsi="Times New Roman" w:eastAsia="SimSun" w:cs="Times New Roman"/>
          <w:b/>
          <w:bCs/>
          <w:i/>
          <w:iCs/>
          <w:sz w:val="24"/>
          <w:szCs w:val="24"/>
        </w:rPr>
        <w:t>Available</w:t>
      </w:r>
      <w:r>
        <w:rPr>
          <w:rStyle w:val="10"/>
          <w:rFonts w:hint="default" w:ascii="Times New Roman" w:hAnsi="Times New Roman" w:eastAsia="SimSun" w:cs="Times New Roman"/>
          <w:b/>
          <w:bCs/>
          <w:i/>
          <w:iCs/>
          <w:sz w:val="24"/>
          <w:szCs w:val="24"/>
          <w:lang w:val="en-US"/>
        </w:rPr>
        <w:t>.</w:t>
      </w:r>
    </w:p>
    <w:p w14:paraId="76EB766C">
      <w:pPr>
        <w:numPr>
          <w:ilvl w:val="0"/>
          <w:numId w:val="8"/>
        </w:numPr>
        <w:tabs>
          <w:tab w:val="clear" w:pos="420"/>
        </w:tabs>
        <w:spacing w:line="240" w:lineRule="auto"/>
        <w:ind w:left="2000" w:leftChars="0" w:hanging="420" w:firstLineChars="0"/>
        <w:jc w:val="both"/>
        <w:rPr>
          <w:rFonts w:hint="default" w:ascii="Times New Roman" w:hAnsi="Times New Roman" w:cs="Times New Roman"/>
          <w:b w:val="0"/>
          <w:bCs w:val="0"/>
          <w:i w:val="0"/>
          <w:iCs w:val="0"/>
          <w:sz w:val="24"/>
          <w:szCs w:val="24"/>
          <w:lang w:val="en-US"/>
        </w:rPr>
      </w:pPr>
      <w:r>
        <w:rPr>
          <w:rStyle w:val="10"/>
          <w:rFonts w:hint="default" w:ascii="Times New Roman" w:hAnsi="Times New Roman" w:eastAsia="SimSun" w:cs="Times New Roman"/>
          <w:b w:val="0"/>
          <w:bCs w:val="0"/>
          <w:i w:val="0"/>
          <w:iCs w:val="0"/>
          <w:sz w:val="24"/>
          <w:szCs w:val="24"/>
          <w:lang w:val="en-US"/>
        </w:rPr>
        <w:t xml:space="preserve">Resource </w:t>
      </w:r>
      <w:r>
        <w:rPr>
          <w:rFonts w:hint="default" w:ascii="Times New Roman" w:hAnsi="Times New Roman" w:eastAsia="SimSun" w:cs="Times New Roman"/>
          <w:b w:val="0"/>
          <w:bCs w:val="0"/>
          <w:sz w:val="24"/>
          <w:szCs w:val="24"/>
        </w:rPr>
        <w:t>Exclusivity Constraint: Ensures assets and drivers are not double-booked concurrently. For instance, the condition where concurrent delivery window overlap equals 0 showcases that any overlapping assignment is blocked by domain-level validation.</w:t>
      </w:r>
    </w:p>
    <w:p w14:paraId="080C5DF8">
      <w:pPr>
        <w:pStyle w:val="5"/>
        <w:bidi w:val="0"/>
        <w:spacing w:line="240" w:lineRule="auto"/>
        <w:ind w:left="1200" w:leftChars="300" w:firstLine="0" w:firstLineChars="0"/>
        <w:rPr>
          <w:rFonts w:hint="default" w:ascii="Times New Roman" w:hAnsi="Times New Roman" w:cs="Times New Roman"/>
          <w:sz w:val="25"/>
          <w:szCs w:val="25"/>
          <w:lang w:val="en-US"/>
        </w:rPr>
      </w:pPr>
      <w:r>
        <w:rPr>
          <w:rFonts w:hint="default" w:ascii="Times New Roman" w:hAnsi="Times New Roman" w:cs="Times New Roman"/>
          <w:sz w:val="25"/>
          <w:szCs w:val="25"/>
          <w:lang w:val="en-US"/>
        </w:rPr>
        <w:t>1.5.2.3 Revenue and Pricing Constraints</w:t>
      </w:r>
    </w:p>
    <w:p w14:paraId="3DD1BBA2">
      <w:pPr>
        <w:spacing w:line="240" w:lineRule="auto"/>
        <w:ind w:left="1200" w:leftChars="3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Subsequently, this part outlines the financial guardrails, dynamic pricing parameters, and invoice </w:t>
      </w:r>
      <w:r>
        <w:rPr>
          <w:rFonts w:hint="default" w:ascii="Times New Roman" w:hAnsi="Times New Roman" w:eastAsia="SimSun" w:cs="Times New Roman"/>
          <w:sz w:val="24"/>
          <w:szCs w:val="24"/>
        </w:rPr>
        <w:t xml:space="preserve">generation metrics to </w:t>
      </w:r>
      <w:r>
        <w:rPr>
          <w:rFonts w:hint="default" w:ascii="Times New Roman" w:hAnsi="Times New Roman" w:eastAsia="SimSun" w:cs="Times New Roman"/>
          <w:sz w:val="24"/>
          <w:szCs w:val="24"/>
          <w:lang w:val="en-US"/>
        </w:rPr>
        <w:t>guarantee</w:t>
      </w:r>
      <w:r>
        <w:rPr>
          <w:rFonts w:hint="default" w:ascii="Times New Roman" w:hAnsi="Times New Roman" w:eastAsia="SimSun" w:cs="Times New Roman"/>
          <w:sz w:val="24"/>
          <w:szCs w:val="24"/>
        </w:rPr>
        <w:t xml:space="preserve"> transactional transparency:</w:t>
      </w:r>
    </w:p>
    <w:p w14:paraId="560CC52C">
      <w:pPr>
        <w:numPr>
          <w:ilvl w:val="0"/>
          <w:numId w:val="9"/>
        </w:numPr>
        <w:tabs>
          <w:tab w:val="clear" w:pos="420"/>
        </w:tabs>
        <w:spacing w:line="240" w:lineRule="auto"/>
        <w:ind w:left="2000" w:leftChars="0" w:hanging="420" w:firstLineChars="0"/>
        <w:jc w:val="both"/>
        <w:rPr>
          <w:rFonts w:hint="default" w:ascii="Times New Roman" w:hAnsi="Times New Roman" w:cs="Times New Roman"/>
        </w:rPr>
      </w:pPr>
      <w:r>
        <w:rPr>
          <w:rFonts w:hint="default" w:ascii="Times New Roman" w:hAnsi="Times New Roman" w:eastAsia="SimSun" w:cs="Times New Roman"/>
          <w:sz w:val="24"/>
          <w:szCs w:val="24"/>
          <w:lang w:val="en-US"/>
        </w:rPr>
        <w:t xml:space="preserve">Tariff Floor Regulation: </w:t>
      </w:r>
      <w:r>
        <w:rPr>
          <w:rFonts w:hint="default" w:ascii="Times New Roman" w:hAnsi="Times New Roman" w:eastAsia="SimSun" w:cs="Times New Roman"/>
          <w:sz w:val="24"/>
          <w:szCs w:val="24"/>
        </w:rPr>
        <w:t>Prevents system execution of zero-dollar or negative-value commercial trips</w:t>
      </w:r>
      <w:r>
        <w:rPr>
          <w:rFonts w:hint="default" w:ascii="Times New Roman" w:hAnsi="Times New Roman" w:eastAsia="SimSun" w:cs="Times New Roman"/>
          <w:sz w:val="24"/>
          <w:szCs w:val="24"/>
          <w:lang w:val="en-US"/>
        </w:rPr>
        <w:t xml:space="preserve">. Specifically, metrics </w:t>
      </w:r>
      <w:r>
        <w:rPr>
          <w:rFonts w:hint="default" w:ascii="Times New Roman" w:hAnsi="Times New Roman" w:eastAsia="SimSun" w:cs="Times New Roman"/>
          <w:b/>
          <w:bCs/>
          <w:i/>
          <w:iCs/>
          <w:sz w:val="24"/>
          <w:szCs w:val="24"/>
          <w:lang w:val="en-US"/>
        </w:rPr>
        <w:t xml:space="preserve">Invoice._totalAmount &gt; 0 and PriceQuote._baseRate &gt; 0 </w:t>
      </w:r>
      <w:r>
        <w:rPr>
          <w:rFonts w:hint="default" w:ascii="Times New Roman" w:hAnsi="Times New Roman" w:eastAsia="SimSun" w:cs="Times New Roman"/>
          <w:sz w:val="24"/>
          <w:szCs w:val="24"/>
          <w:lang w:val="en-US"/>
        </w:rPr>
        <w:t xml:space="preserve"> demonstrate that any transaction </w:t>
      </w:r>
      <w:r>
        <w:rPr>
          <w:rFonts w:hint="default" w:ascii="Times New Roman" w:hAnsi="Times New Roman" w:eastAsia="SimSun" w:cs="Times New Roman"/>
          <w:sz w:val="24"/>
          <w:szCs w:val="24"/>
        </w:rPr>
        <w:t>block dropping below these pricing thresholds is aborted immediately to avoid revenue leakage.</w:t>
      </w:r>
    </w:p>
    <w:p w14:paraId="2F8A866A">
      <w:pPr>
        <w:numPr>
          <w:ilvl w:val="0"/>
          <w:numId w:val="9"/>
        </w:numPr>
        <w:tabs>
          <w:tab w:val="clear" w:pos="420"/>
        </w:tabs>
        <w:spacing w:line="240" w:lineRule="auto"/>
        <w:ind w:left="2000" w:leftChars="0" w:hanging="420" w:firstLineChars="0"/>
        <w:jc w:val="both"/>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Surcharge Scaling Boundary:</w:t>
      </w:r>
      <w:r>
        <w:rPr>
          <w:rFonts w:hint="default" w:ascii="Times New Roman" w:hAnsi="Times New Roman" w:eastAsia="SimSun" w:cs="Times New Roman"/>
          <w:kern w:val="0"/>
          <w:sz w:val="24"/>
          <w:szCs w:val="24"/>
          <w:lang w:val="en-US" w:eastAsia="zh-CN" w:bidi="ar"/>
        </w:rPr>
        <w:t xml:space="preserve"> Restricts excessive variable cost inflation during peak demands. In depth, the metric </w:t>
      </w:r>
      <w:r>
        <w:rPr>
          <w:rStyle w:val="10"/>
          <w:rFonts w:hint="default" w:ascii="Times New Roman" w:hAnsi="Times New Roman" w:eastAsia="sans-serif" w:cs="Times New Roman"/>
          <w:b/>
          <w:bCs/>
          <w:i/>
          <w:iCs/>
          <w:kern w:val="0"/>
          <w:sz w:val="24"/>
          <w:szCs w:val="24"/>
          <w:lang w:val="en-US" w:eastAsia="zh-CN" w:bidi="ar"/>
        </w:rPr>
        <w:t>Invoice._peakSurchargeMultiplier</w:t>
      </w:r>
      <w:r>
        <w:rPr>
          <w:rFonts w:hint="default" w:ascii="Times New Roman" w:hAnsi="Times New Roman" w:eastAsia="SimSun" w:cs="Times New Roman"/>
          <w:b/>
          <w:bCs/>
          <w:i/>
          <w:iCs/>
          <w:kern w:val="0"/>
          <w:sz w:val="24"/>
          <w:szCs w:val="24"/>
          <w:lang w:val="en-US" w:eastAsia="zh-CN" w:bidi="ar"/>
        </w:rPr>
        <w:t xml:space="preserve"> </w:t>
      </w:r>
      <w:r>
        <w:rPr>
          <w:rFonts w:hint="default" w:ascii="Times New Roman" w:hAnsi="Times New Roman" w:cs="Times New Roman"/>
          <w:b/>
          <w:bCs/>
          <w:i/>
          <w:iCs/>
          <w:sz w:val="24"/>
          <w:szCs w:val="24"/>
          <w:lang w:val="en-US"/>
        </w:rPr>
        <w:t xml:space="preserve">≤ </w:t>
      </w:r>
      <w:r>
        <w:rPr>
          <w:rFonts w:hint="default" w:ascii="Times New Roman" w:hAnsi="Times New Roman" w:eastAsia="SimSun" w:cs="Times New Roman"/>
          <w:b/>
          <w:bCs/>
          <w:i/>
          <w:iCs/>
          <w:kern w:val="0"/>
          <w:sz w:val="24"/>
          <w:szCs w:val="24"/>
          <w:lang w:val="en-US" w:eastAsia="zh-CN" w:bidi="ar"/>
        </w:rPr>
        <w:t>2.5</w:t>
      </w:r>
      <w:r>
        <w:rPr>
          <w:rFonts w:hint="default" w:ascii="Times New Roman" w:hAnsi="Times New Roman" w:eastAsia="SimSun" w:cs="Times New Roman"/>
          <w:kern w:val="0"/>
          <w:sz w:val="24"/>
          <w:szCs w:val="24"/>
          <w:lang w:val="en-US" w:eastAsia="zh-CN" w:bidi="ar"/>
        </w:rPr>
        <w:t xml:space="preserve"> demonstrates that any dynamic algorithmic price surge exceeding this hard-coded limit is capped at the API layer.</w:t>
      </w:r>
    </w:p>
    <w:p w14:paraId="76CE8C5E">
      <w:pPr>
        <w:numPr>
          <w:ilvl w:val="0"/>
          <w:numId w:val="9"/>
        </w:numPr>
        <w:tabs>
          <w:tab w:val="clear" w:pos="420"/>
        </w:tabs>
        <w:spacing w:line="240" w:lineRule="auto"/>
        <w:ind w:left="2000" w:leftChars="0" w:hanging="420" w:firstLineChars="0"/>
        <w:jc w:val="both"/>
        <w:rPr>
          <w:rFonts w:hint="default" w:ascii="Times New Roman" w:hAnsi="Times New Roman" w:eastAsia="sans-serif" w:cs="Times New Roman"/>
          <w:b/>
          <w:bCs/>
          <w:i/>
          <w:iCs/>
        </w:rPr>
      </w:pPr>
      <w:r>
        <w:rPr>
          <w:rFonts w:hint="default" w:ascii="Times New Roman" w:hAnsi="Times New Roman" w:eastAsia="sans-serif" w:cs="Times New Roman"/>
          <w:b/>
          <w:bCs/>
          <w:sz w:val="24"/>
          <w:szCs w:val="24"/>
        </w:rPr>
        <w:t>Discount Percentage Cap:</w:t>
      </w:r>
      <w:r>
        <w:rPr>
          <w:rFonts w:hint="default" w:ascii="Times New Roman" w:hAnsi="Times New Roman" w:eastAsia="sans-serif" w:cs="Times New Roman"/>
          <w:sz w:val="24"/>
          <w:szCs w:val="24"/>
        </w:rPr>
        <w:t xml:space="preserve"> Limits the maximum marketing markdown permitted per booking sequence. For instance, the condition where </w:t>
      </w:r>
      <w:r>
        <w:rPr>
          <w:rStyle w:val="10"/>
          <w:rFonts w:hint="default" w:ascii="Times New Roman" w:hAnsi="Times New Roman" w:eastAsia="sans-serif" w:cs="Times New Roman"/>
          <w:sz w:val="24"/>
          <w:szCs w:val="24"/>
        </w:rPr>
        <w:t>Promotion._discountPercentage</w:t>
      </w:r>
      <w:r>
        <w:rPr>
          <w:rFonts w:hint="default" w:ascii="Times New Roman" w:hAnsi="Times New Roman" w:eastAsia="sans-serif" w:cs="Times New Roman"/>
          <w:sz w:val="24"/>
          <w:szCs w:val="24"/>
        </w:rPr>
        <w:t xml:space="preserve"> </w:t>
      </w:r>
      <w:r>
        <w:rPr>
          <w:rFonts w:hint="default" w:ascii="Times New Roman" w:hAnsi="Times New Roman" w:cs="Times New Roman"/>
          <w:b/>
          <w:bCs/>
          <w:i/>
          <w:iCs/>
          <w:sz w:val="24"/>
          <w:szCs w:val="24"/>
          <w:lang w:val="en-US"/>
        </w:rPr>
        <w:t xml:space="preserve">≤ </w:t>
      </w:r>
      <w:r>
        <w:rPr>
          <w:rFonts w:hint="default" w:ascii="Times New Roman" w:hAnsi="Times New Roman" w:eastAsia="sans-serif" w:cs="Times New Roman"/>
          <w:sz w:val="24"/>
          <w:szCs w:val="24"/>
        </w:rPr>
        <w:t>50% showcases that any promotional application exceeding this boundary is rejected by system-level validation.</w:t>
      </w:r>
    </w:p>
    <w:p w14:paraId="6472826C">
      <w:pPr>
        <w:numPr>
          <w:ilvl w:val="0"/>
          <w:numId w:val="9"/>
        </w:numPr>
        <w:tabs>
          <w:tab w:val="clear" w:pos="420"/>
        </w:tabs>
        <w:spacing w:line="240" w:lineRule="auto"/>
        <w:ind w:left="200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ans-serif" w:cs="Times New Roman"/>
          <w:b/>
          <w:bCs/>
          <w:sz w:val="24"/>
          <w:szCs w:val="24"/>
        </w:rPr>
        <w:t>Payment Grace Temporal Threshold:</w:t>
      </w:r>
      <w:r>
        <w:rPr>
          <w:rFonts w:hint="default" w:ascii="Times New Roman" w:hAnsi="Times New Roman" w:eastAsia="sans-serif" w:cs="Times New Roman"/>
          <w:sz w:val="24"/>
          <w:szCs w:val="24"/>
        </w:rPr>
        <w:t xml:space="preserve"> Regulates the maximum allowable aging window for unpaid corporate accounts. Particularly, the difference between Current system clock and </w:t>
      </w:r>
      <w:r>
        <w:rPr>
          <w:rStyle w:val="10"/>
          <w:rFonts w:hint="default" w:ascii="Times New Roman" w:hAnsi="Times New Roman" w:eastAsia="sans-serif" w:cs="Times New Roman"/>
          <w:sz w:val="24"/>
          <w:szCs w:val="24"/>
        </w:rPr>
        <w:t>Invoice._issueDate</w:t>
      </w:r>
      <w:r>
        <w:rPr>
          <w:rFonts w:hint="default" w:ascii="Times New Roman" w:hAnsi="Times New Roman" w:eastAsia="sans-serif" w:cs="Times New Roman"/>
          <w:sz w:val="24"/>
          <w:szCs w:val="24"/>
        </w:rPr>
        <w:t xml:space="preserve"> </w:t>
      </w:r>
      <w:r>
        <w:rPr>
          <w:rFonts w:hint="default" w:ascii="Times New Roman" w:hAnsi="Times New Roman" w:cs="Times New Roman"/>
          <w:b/>
          <w:bCs/>
          <w:i/>
          <w:iCs/>
          <w:sz w:val="24"/>
          <w:szCs w:val="24"/>
          <w:lang w:val="en-US"/>
        </w:rPr>
        <w:t xml:space="preserve">≤ </w:t>
      </w:r>
      <w:r>
        <w:rPr>
          <w:rFonts w:hint="default" w:ascii="Times New Roman" w:hAnsi="Times New Roman" w:eastAsia="sans-serif" w:cs="Times New Roman"/>
          <w:sz w:val="24"/>
          <w:szCs w:val="24"/>
        </w:rPr>
        <w:t xml:space="preserve">30 days indicates that exceeding this credit term automatically transitions the account state to </w:t>
      </w:r>
      <w:r>
        <w:rPr>
          <w:rStyle w:val="10"/>
          <w:rFonts w:hint="default" w:ascii="Times New Roman" w:hAnsi="Times New Roman" w:eastAsia="sans-serif" w:cs="Times New Roman"/>
          <w:b/>
          <w:bCs/>
          <w:i/>
          <w:iCs/>
          <w:sz w:val="24"/>
          <w:szCs w:val="24"/>
        </w:rPr>
        <w:t>Suspended</w:t>
      </w:r>
      <w:r>
        <w:rPr>
          <w:rStyle w:val="10"/>
          <w:rFonts w:hint="default" w:ascii="Times New Roman" w:hAnsi="Times New Roman" w:eastAsia="sans-serif" w:cs="Times New Roman"/>
          <w:b/>
          <w:bCs/>
          <w:i/>
          <w:iCs/>
          <w:sz w:val="24"/>
          <w:szCs w:val="24"/>
          <w:lang w:val="en-US"/>
        </w:rPr>
        <w:t>.</w:t>
      </w:r>
    </w:p>
    <w:p w14:paraId="1FE6D352">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 xml:space="preserve">1.5.3 System Exception Handling Framework </w:t>
      </w:r>
    </w:p>
    <w:p w14:paraId="4FDD123E">
      <w:pPr>
        <w:numPr>
          <w:ilvl w:val="0"/>
          <w:numId w:val="0"/>
        </w:numPr>
        <w:spacing w:line="240" w:lineRule="auto"/>
        <w:ind w:left="800" w:leftChars="20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Next, the following part named 'System Exception Handling Framework' aims to explain the centralized error trapping mechanisms, logging protocols, and state recovery workflows to maintain platform resilience:</w:t>
      </w:r>
    </w:p>
    <w:p w14:paraId="481AE324">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 xml:space="preserve">Capacity Limit Exception: </w:t>
      </w:r>
      <w:r>
        <w:rPr>
          <w:rFonts w:hint="default" w:ascii="Times New Roman" w:hAnsi="Times New Roman" w:eastAsia="SimSun" w:cs="Times New Roman"/>
          <w:b w:val="0"/>
          <w:bCs w:val="0"/>
          <w:sz w:val="24"/>
          <w:szCs w:val="24"/>
        </w:rPr>
        <w:t xml:space="preserve">Intercepts out-of-bounds dimensional allocations at the initialization layer. </w:t>
      </w:r>
      <w:r>
        <w:rPr>
          <w:rFonts w:hint="default" w:ascii="Times New Roman" w:hAnsi="Times New Roman" w:eastAsia="SimSun" w:cs="Times New Roman"/>
          <w:b w:val="0"/>
          <w:bCs w:val="0"/>
          <w:sz w:val="24"/>
          <w:szCs w:val="24"/>
          <w:lang w:val="en-US"/>
        </w:rPr>
        <w:t>Notably</w:t>
      </w:r>
      <w:r>
        <w:rPr>
          <w:rFonts w:hint="default" w:ascii="Times New Roman" w:hAnsi="Times New Roman" w:eastAsia="SimSun" w:cs="Times New Roman"/>
          <w:b w:val="0"/>
          <w:bCs w:val="0"/>
          <w:sz w:val="24"/>
          <w:szCs w:val="24"/>
        </w:rPr>
        <w:t xml:space="preserve">, triggering </w:t>
      </w:r>
      <w:r>
        <w:rPr>
          <w:rFonts w:hint="default" w:ascii="Times New Roman" w:hAnsi="Times New Roman" w:eastAsia="SimSun" w:cs="Times New Roman"/>
          <w:b w:val="0"/>
          <w:bCs w:val="0"/>
          <w:sz w:val="24"/>
          <w:szCs w:val="24"/>
          <w:lang w:val="en-US"/>
        </w:rPr>
        <w:t xml:space="preserve">a </w:t>
      </w:r>
      <w:r>
        <w:rPr>
          <w:rFonts w:hint="default" w:ascii="Times New Roman" w:hAnsi="Times New Roman" w:eastAsia="SimSun" w:cs="Times New Roman"/>
          <w:b/>
          <w:bCs/>
          <w:i/>
          <w:iCs/>
          <w:sz w:val="24"/>
          <w:szCs w:val="24"/>
          <w:lang w:val="en-US"/>
        </w:rPr>
        <w:t>CapacityLimitException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error blocks object compilation instantly and routes the structural payload to the system logs, confirming that no corrupt memory allocation affects the</w:t>
      </w:r>
      <w:r>
        <w:rPr>
          <w:rFonts w:hint="default" w:ascii="Times New Roman" w:hAnsi="Times New Roman" w:eastAsia="SimSun" w:cs="Times New Roman"/>
          <w:b w:val="0"/>
          <w:bCs w:val="0"/>
          <w:sz w:val="24"/>
          <w:szCs w:val="24"/>
          <w:lang w:val="en-US"/>
        </w:rPr>
        <w:t xml:space="preserve"> whole system and</w:t>
      </w:r>
      <w:r>
        <w:rPr>
          <w:rFonts w:hint="default" w:ascii="Times New Roman" w:hAnsi="Times New Roman" w:eastAsia="SimSun" w:cs="Times New Roman"/>
          <w:b w:val="0"/>
          <w:bCs w:val="0"/>
          <w:sz w:val="24"/>
          <w:szCs w:val="24"/>
        </w:rPr>
        <w:t xml:space="preserve"> active fleet domain registry.</w:t>
      </w:r>
    </w:p>
    <w:p w14:paraId="5BBF34FF">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lang w:val="en-US"/>
        </w:rPr>
        <w:t xml:space="preserve">State Regression Exception: Rejects outdated and out-of-order </w:t>
      </w:r>
      <w:r>
        <w:rPr>
          <w:rFonts w:hint="default" w:ascii="Times New Roman" w:hAnsi="Times New Roman" w:eastAsia="SimSun" w:cs="Times New Roman"/>
          <w:sz w:val="24"/>
          <w:szCs w:val="24"/>
        </w:rPr>
        <w:t>telemetry updates that conflict with timeline sequences.</w:t>
      </w:r>
      <w:r>
        <w:rPr>
          <w:rFonts w:hint="default" w:ascii="Times New Roman" w:hAnsi="Times New Roman" w:eastAsia="SimSun" w:cs="Times New Roman"/>
          <w:sz w:val="24"/>
          <w:szCs w:val="24"/>
          <w:lang w:val="en-US"/>
        </w:rPr>
        <w:t xml:space="preserve"> Moreover, activating the </w:t>
      </w:r>
      <w:r>
        <w:rPr>
          <w:rFonts w:hint="default" w:ascii="Times New Roman" w:hAnsi="Times New Roman" w:eastAsia="SimSun" w:cs="Times New Roman"/>
          <w:b/>
          <w:bCs/>
          <w:i/>
          <w:iCs/>
          <w:sz w:val="24"/>
          <w:szCs w:val="24"/>
          <w:lang w:val="en-US"/>
        </w:rPr>
        <w:t>StateRegressionException</w:t>
      </w:r>
      <w:r>
        <w:rPr>
          <w:rFonts w:hint="default" w:ascii="Times New Roman" w:hAnsi="Times New Roman" w:eastAsia="SimSun" w:cs="Times New Roman"/>
          <w:sz w:val="24"/>
          <w:szCs w:val="24"/>
          <w:lang w:val="en-US"/>
        </w:rPr>
        <w:t xml:space="preserve"> handler allows the system to halt the current transaction and trigger a rollback, demonstrating that </w:t>
      </w:r>
      <w:r>
        <w:rPr>
          <w:rFonts w:hint="default" w:ascii="Times New Roman" w:hAnsi="Times New Roman" w:eastAsia="SimSun" w:cs="Times New Roman"/>
          <w:sz w:val="24"/>
          <w:szCs w:val="24"/>
        </w:rPr>
        <w:t>the database preserves data history without causing duplication.</w:t>
      </w:r>
    </w:p>
    <w:p w14:paraId="70764B37">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Business Boundary Exception: Handles validation failures related to allocation rules or financial metrics. Furthermore, if the system detects a financial constraint violation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 xml:space="preserve">such as an operational request with a </w:t>
      </w:r>
      <w:r>
        <w:rPr>
          <w:rFonts w:hint="default" w:ascii="Times New Roman" w:hAnsi="Times New Roman" w:eastAsia="SimSun" w:cs="Times New Roman"/>
          <w:b/>
          <w:bCs/>
          <w:i/>
          <w:iCs/>
          <w:sz w:val="24"/>
          <w:szCs w:val="24"/>
        </w:rPr>
        <w:t xml:space="preserve">negative </w:t>
      </w:r>
      <w:r>
        <w:rPr>
          <w:rStyle w:val="10"/>
          <w:rFonts w:hint="default" w:ascii="Times New Roman" w:hAnsi="Times New Roman" w:eastAsia="SimSun" w:cs="Times New Roman"/>
          <w:b/>
          <w:bCs/>
          <w:i/>
          <w:iCs/>
          <w:sz w:val="24"/>
          <w:szCs w:val="24"/>
        </w:rPr>
        <w:t>Invoice._totalAmount</w:t>
      </w:r>
      <w:r>
        <w:rPr>
          <w:rStyle w:val="10"/>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it aborts the execution line immediately, showcasing that invalid pricing inputs are caught before reaching internal processing engines.</w:t>
      </w:r>
    </w:p>
    <w:p w14:paraId="2D17C8A8">
      <w:pPr>
        <w:numPr>
          <w:ilvl w:val="0"/>
          <w:numId w:val="10"/>
        </w:numPr>
        <w:tabs>
          <w:tab w:val="clear" w:pos="420"/>
        </w:tabs>
        <w:spacing w:line="240" w:lineRule="auto"/>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Network Latency Exception: Manages connection drops or timeouts within real-time data pipelines. Particularly, packet timeouts exceeding the edge threshold trigger automatic retries, highlighting that unstable network connections are isolated to protect core system threads.</w:t>
      </w:r>
    </w:p>
    <w:p w14:paraId="1C571FA8">
      <w:pPr>
        <w:numPr>
          <w:ilvl w:val="0"/>
          <w:numId w:val="0"/>
        </w:numPr>
        <w:spacing w:line="240" w:lineRule="auto"/>
        <w:ind w:left="800" w:leftChars="200" w:firstLine="0" w:firstLineChars="0"/>
        <w:jc w:val="both"/>
        <w:rPr>
          <w:rFonts w:hint="default" w:ascii="Times New Roman" w:hAnsi="Times New Roman" w:eastAsia="SimSun" w:cs="Times New Roman"/>
          <w:b w:val="0"/>
          <w:bCs w:val="0"/>
          <w:i w:val="0"/>
          <w:iCs w:val="0"/>
          <w:sz w:val="24"/>
          <w:szCs w:val="24"/>
          <w:lang w:val="en-US"/>
        </w:rPr>
      </w:pPr>
    </w:p>
    <w:p w14:paraId="47124B4A">
      <w:pPr>
        <w:pStyle w:val="2"/>
        <w:bidi w:val="0"/>
        <w:spacing w:line="240" w:lineRule="auto"/>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B</w:t>
      </w:r>
      <w:r>
        <w:rPr>
          <w:rFonts w:hint="default" w:ascii="Times New Roman" w:hAnsi="Times New Roman" w:cs="Times New Roman"/>
          <w:lang w:val="en-US"/>
        </w:rPr>
        <w:t>:</w:t>
      </w:r>
      <w:r>
        <w:rPr>
          <w:rFonts w:hint="default" w:cs="Times New Roman"/>
          <w:lang w:val="en-US"/>
        </w:rPr>
        <w:t xml:space="preserve"> Architectural Design Decisions and Justifications</w:t>
      </w:r>
    </w:p>
    <w:p w14:paraId="22E3882C">
      <w:pPr>
        <w:numPr>
          <w:ilvl w:val="0"/>
          <w:numId w:val="0"/>
        </w:numPr>
        <w:spacing w:line="240" w:lineRule="auto"/>
        <w:ind w:left="0" w:leftChars="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sz w:val="24"/>
          <w:szCs w:val="24"/>
        </w:rPr>
        <w:t>The purpose of this section is to establish the physical boundaries and technical reasons behind the architectural design of the SmartFM system. Particularly, this part highlights the core operational assumptions and practical simplifications made to narrow the project's scope to ensure the proposed design is both realistic and implementable. Additionally, the second part not only provides detailed justifications for the key design decisions and documents the discarded class designs but also demonstrates a deliberate effort to minimize technical debt and maintain a</w:t>
      </w:r>
      <w:r>
        <w:rPr>
          <w:rFonts w:hint="default" w:eastAsia="SimSun" w:cs="Times New Roman"/>
          <w:b w:val="0"/>
          <w:bCs w:val="0"/>
          <w:sz w:val="24"/>
          <w:szCs w:val="24"/>
          <w:lang w:val="en-US"/>
        </w:rPr>
        <w:t>n</w:t>
      </w:r>
      <w:r>
        <w:rPr>
          <w:rFonts w:hint="default" w:ascii="Times New Roman" w:hAnsi="Times New Roman" w:eastAsia="SimSun" w:cs="Times New Roman"/>
          <w:b w:val="0"/>
          <w:bCs w:val="0"/>
          <w:sz w:val="24"/>
          <w:szCs w:val="24"/>
        </w:rPr>
        <w:t xml:space="preserve"> efficient system architecture.</w:t>
      </w:r>
    </w:p>
    <w:p w14:paraId="0AD3007C">
      <w:pPr>
        <w:pStyle w:val="3"/>
        <w:bidi w:val="0"/>
        <w:spacing w:line="240" w:lineRule="auto"/>
        <w:ind w:left="400" w:leftChars="100" w:firstLine="0" w:firstLineChars="0"/>
        <w:rPr>
          <w:rFonts w:hint="default" w:cs="Times New Roman"/>
          <w:lang w:val="en-US"/>
        </w:rPr>
      </w:pPr>
      <w:r>
        <w:rPr>
          <w:rFonts w:hint="default" w:cs="Times New Roman"/>
          <w:lang w:val="en-US"/>
        </w:rPr>
        <w:t>2</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Assumptions</w:t>
      </w:r>
    </w:p>
    <w:p w14:paraId="643C4D12">
      <w:pPr>
        <w:ind w:left="800" w:leftChars="200" w:firstLine="0" w:firstLineChars="0"/>
        <w:jc w:val="both"/>
        <w:rPr>
          <w:rFonts w:hint="default" w:cs="Times New Roman"/>
          <w:sz w:val="24"/>
          <w:szCs w:val="24"/>
          <w:lang w:val="en-US"/>
        </w:rPr>
      </w:pPr>
      <w:r>
        <w:rPr>
          <w:rFonts w:hint="default" w:cs="Times New Roman"/>
          <w:b/>
          <w:bCs/>
          <w:sz w:val="24"/>
          <w:szCs w:val="24"/>
          <w:lang w:val="en-US"/>
        </w:rPr>
        <w:t xml:space="preserve">A1 </w:t>
      </w:r>
      <w:r>
        <w:rPr>
          <w:rFonts w:hint="default" w:cs="Times New Roman"/>
          <w:sz w:val="24"/>
          <w:szCs w:val="24"/>
          <w:lang w:val="en-US"/>
        </w:rPr>
        <w:t>The system only processes logistics and transportation workflows for ABC-Trans.</w:t>
      </w:r>
    </w:p>
    <w:p w14:paraId="3C65F143">
      <w:pPr>
        <w:ind w:left="800" w:leftChars="200" w:firstLine="0" w:firstLineChars="0"/>
        <w:jc w:val="both"/>
        <w:rPr>
          <w:rFonts w:hint="default" w:cs="Times New Roman"/>
          <w:sz w:val="24"/>
          <w:szCs w:val="24"/>
          <w:lang w:val="en-US"/>
        </w:rPr>
      </w:pPr>
      <w:r>
        <w:rPr>
          <w:rFonts w:hint="default" w:cs="Times New Roman"/>
          <w:b/>
          <w:bCs/>
          <w:sz w:val="24"/>
          <w:szCs w:val="24"/>
          <w:lang w:val="en-US"/>
        </w:rPr>
        <w:t>A2</w:t>
      </w:r>
      <w:r>
        <w:rPr>
          <w:rFonts w:hint="default" w:cs="Times New Roman"/>
          <w:sz w:val="24"/>
          <w:szCs w:val="24"/>
          <w:lang w:val="en-US"/>
        </w:rPr>
        <w:t xml:space="preserve"> All vehicles in the fleet are equipped with standard, functional GPS tracking hardware.</w:t>
      </w:r>
    </w:p>
    <w:p w14:paraId="0C632E94">
      <w:pPr>
        <w:ind w:left="800" w:leftChars="200" w:firstLine="0" w:firstLineChars="0"/>
        <w:jc w:val="both"/>
        <w:rPr>
          <w:rFonts w:hint="default" w:cs="Times New Roman"/>
          <w:sz w:val="24"/>
          <w:szCs w:val="24"/>
          <w:lang w:val="en-US"/>
        </w:rPr>
      </w:pPr>
      <w:r>
        <w:rPr>
          <w:rFonts w:hint="default" w:cs="Times New Roman"/>
          <w:b/>
          <w:bCs/>
          <w:sz w:val="24"/>
          <w:szCs w:val="24"/>
          <w:lang w:val="en-US"/>
        </w:rPr>
        <w:t xml:space="preserve">A3 </w:t>
      </w:r>
      <w:r>
        <w:rPr>
          <w:rFonts w:hint="default" w:cs="Times New Roman"/>
          <w:sz w:val="24"/>
          <w:szCs w:val="24"/>
          <w:lang w:val="en-US"/>
        </w:rPr>
        <w:t>Every vehicle and driver has a unique identification number registered in the system.</w:t>
      </w:r>
    </w:p>
    <w:p w14:paraId="14F9D0AD">
      <w:pPr>
        <w:ind w:left="800" w:leftChars="200" w:firstLine="0" w:firstLineChars="0"/>
        <w:jc w:val="both"/>
        <w:rPr>
          <w:rFonts w:hint="default" w:cs="Times New Roman"/>
          <w:sz w:val="24"/>
          <w:szCs w:val="24"/>
          <w:lang w:val="en-US"/>
        </w:rPr>
      </w:pPr>
      <w:r>
        <w:rPr>
          <w:rFonts w:hint="default" w:cs="Times New Roman"/>
          <w:b/>
          <w:bCs/>
          <w:sz w:val="24"/>
          <w:szCs w:val="24"/>
          <w:lang w:val="en-US"/>
        </w:rPr>
        <w:t>A4</w:t>
      </w:r>
      <w:r>
        <w:rPr>
          <w:rFonts w:hint="default" w:cs="Times New Roman"/>
          <w:sz w:val="24"/>
          <w:szCs w:val="24"/>
          <w:lang w:val="en-US"/>
        </w:rPr>
        <w:t xml:space="preserve"> GPS telemetry devices actively and continuously transmit location data over cellular networks.</w:t>
      </w:r>
    </w:p>
    <w:p w14:paraId="27FDAE14">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cs="Times New Roman"/>
          <w:b/>
          <w:bCs/>
          <w:sz w:val="24"/>
          <w:szCs w:val="24"/>
          <w:lang w:val="en-US"/>
        </w:rPr>
        <w:t xml:space="preserve">A5 </w:t>
      </w:r>
      <w:r>
        <w:rPr>
          <w:rFonts w:hint="default" w:ascii="Times New Roman" w:hAnsi="Times New Roman" w:eastAsia="SimSun" w:cs="Times New Roman"/>
          <w:sz w:val="24"/>
          <w:szCs w:val="24"/>
        </w:rPr>
        <w:t>Network disconnections or communication delays from vehicles are temporary, not permanent hardware failures</w:t>
      </w:r>
    </w:p>
    <w:p w14:paraId="1F63C91E">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A6</w:t>
      </w:r>
      <w:r>
        <w:rPr>
          <w:rFonts w:hint="default" w:ascii="Times New Roman" w:hAnsi="Times New Roman" w:eastAsia="SimSun" w:cs="Times New Roman"/>
          <w:sz w:val="24"/>
          <w:szCs w:val="24"/>
          <w:lang w:val="en-US"/>
        </w:rPr>
        <w:t xml:space="preserve"> All central servers and vehicle GPS units utilize a synchronized time source (UTC).</w:t>
      </w:r>
      <w:r>
        <w:rPr>
          <w:rFonts w:hint="default" w:ascii="Times New Roman" w:hAnsi="Times New Roman" w:eastAsia="SimSun" w:cs="Times New Roman"/>
          <w:sz w:val="24"/>
          <w:szCs w:val="24"/>
        </w:rPr>
        <w:t>.</w:t>
      </w:r>
    </w:p>
    <w:p w14:paraId="73F95ACF">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US"/>
        </w:rPr>
        <w:t>A7</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Timestamps generated by tracking devices are globally accurate and reliable.</w:t>
      </w:r>
    </w:p>
    <w:p w14:paraId="6969D348">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A8</w:t>
      </w:r>
      <w:r>
        <w:rPr>
          <w:rFonts w:hint="default" w:ascii="Times New Roman" w:hAnsi="Times New Roman" w:eastAsia="SimSun" w:cs="Times New Roman"/>
          <w:sz w:val="24"/>
          <w:szCs w:val="24"/>
        </w:rPr>
        <w:t xml:space="preserve"> External partners and supermarket platforms interact with SmartFM strictly through authorized APIs.</w:t>
      </w:r>
    </w:p>
    <w:p w14:paraId="63219193">
      <w:pPr>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A9</w:t>
      </w:r>
      <w:r>
        <w:rPr>
          <w:rFonts w:hint="default" w:ascii="Times New Roman" w:hAnsi="Times New Roman" w:cs="Times New Roman"/>
          <w:sz w:val="24"/>
          <w:szCs w:val="24"/>
        </w:rPr>
        <w:t xml:space="preserve"> All external API payloads and bulk order data comply with established documentation formats under normal conditions.</w:t>
      </w:r>
    </w:p>
    <w:p w14:paraId="7304A78C">
      <w:pPr>
        <w:ind w:left="800" w:leftChars="200" w:firstLine="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A10</w:t>
      </w:r>
      <w:r>
        <w:rPr>
          <w:rFonts w:hint="default" w:ascii="Times New Roman" w:hAnsi="Times New Roman" w:cs="Times New Roman"/>
          <w:b/>
          <w:bCs/>
          <w:sz w:val="24"/>
          <w:szCs w:val="24"/>
          <w:lang w:val="en-US"/>
        </w:rPr>
        <w:t xml:space="preserve"> </w:t>
      </w:r>
      <w:r>
        <w:rPr>
          <w:rFonts w:hint="default" w:ascii="Times New Roman" w:hAnsi="Times New Roman" w:cs="Times New Roman"/>
          <w:sz w:val="24"/>
          <w:szCs w:val="24"/>
        </w:rPr>
        <w:t>The database and persistent storage layers are fully operational and maintain 100% data integrity.</w:t>
      </w:r>
    </w:p>
    <w:p w14:paraId="0E265C30">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A11</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The system boundary is the primary layer responsible for validating all inbound transactional adjustments</w:t>
      </w:r>
    </w:p>
    <w:p w14:paraId="500D91ED">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A12</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Once transaction details successfully pass edge validation and are saved to the database, they cannot be modified by unverified sources</w:t>
      </w:r>
    </w:p>
    <w:p w14:paraId="459C0FCF">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A13</w:t>
      </w:r>
      <w:r>
        <w:rPr>
          <w:rFonts w:hint="default" w:ascii="Times New Roman" w:hAnsi="Times New Roman" w:eastAsia="SimSun" w:cs="Times New Roman"/>
          <w:sz w:val="24"/>
          <w:szCs w:val="24"/>
        </w:rPr>
        <w:t xml:space="preserve"> A driver can only be assigned to manage one vehicle and one active delivery trip at any given time.</w:t>
      </w:r>
    </w:p>
    <w:p w14:paraId="485D6A61">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A14</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Each delivery order contains exactly one pickup location, one destination, and one assigned customer.</w:t>
      </w:r>
    </w:p>
    <w:p w14:paraId="37BAA04B">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A15</w:t>
      </w:r>
      <w:r>
        <w:rPr>
          <w:rFonts w:hint="default" w:ascii="Times New Roman" w:hAnsi="Times New Roman" w:eastAsia="SimSun" w:cs="Times New Roman"/>
          <w:sz w:val="24"/>
          <w:szCs w:val="24"/>
        </w:rPr>
        <w:t xml:space="preserve"> All invoice calculations assume the currency is fixed and does not require real-time foreign exchange conversion.</w:t>
      </w:r>
    </w:p>
    <w:p w14:paraId="142E1F82">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A16</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Peak-hour dynamic pricing multipliers are only applied within predefined operational hours configured in the system</w:t>
      </w:r>
    </w:p>
    <w:p w14:paraId="7EB4D9D4">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A17</w:t>
      </w:r>
      <w:r>
        <w:rPr>
          <w:rFonts w:hint="default" w:ascii="Times New Roman" w:hAnsi="Times New Roman" w:eastAsia="SimSun" w:cs="Times New Roman"/>
          <w:b/>
          <w:bCs/>
          <w:sz w:val="24"/>
          <w:szCs w:val="24"/>
          <w:lang w:val="en-US"/>
        </w:rPr>
        <w:t xml:space="preserve"> </w:t>
      </w:r>
      <w:r>
        <w:rPr>
          <w:rFonts w:hint="default" w:ascii="Times New Roman" w:hAnsi="Times New Roman" w:eastAsia="SimSun" w:cs="Times New Roman"/>
          <w:sz w:val="24"/>
          <w:szCs w:val="24"/>
        </w:rPr>
        <w:t>An order status can only transition forward (e.g., from Pending to Dispatched) and cannot move backward once completed.</w:t>
      </w:r>
    </w:p>
    <w:p w14:paraId="3F830629">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A18</w:t>
      </w:r>
      <w:r>
        <w:rPr>
          <w:rFonts w:hint="default" w:ascii="Times New Roman" w:hAnsi="Times New Roman" w:eastAsia="SimSun" w:cs="Times New Roman"/>
          <w:sz w:val="24"/>
          <w:szCs w:val="24"/>
        </w:rPr>
        <w:t xml:space="preserve"> The system assumes that all registered drivers hold a valid commercial driving license.</w:t>
      </w:r>
    </w:p>
    <w:p w14:paraId="685BEA9F">
      <w:pPr>
        <w:ind w:left="800" w:leftChars="20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A19</w:t>
      </w:r>
      <w:r>
        <w:rPr>
          <w:rFonts w:hint="default" w:ascii="Times New Roman" w:hAnsi="Times New Roman" w:eastAsia="SimSun" w:cs="Times New Roman"/>
          <w:sz w:val="24"/>
          <w:szCs w:val="24"/>
        </w:rPr>
        <w:t xml:space="preserve"> Distances used for route calculations are based on standard digital map data and do not account for road altitude changes.</w:t>
      </w:r>
    </w:p>
    <w:p w14:paraId="73D08DC9">
      <w:pPr>
        <w:ind w:left="800" w:leftChars="200" w:firstLine="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rPr>
        <w:t>A20</w:t>
      </w:r>
      <w:r>
        <w:rPr>
          <w:rFonts w:hint="default" w:ascii="Times New Roman" w:hAnsi="Times New Roman" w:eastAsia="SimSun" w:cs="Times New Roman"/>
          <w:sz w:val="24"/>
          <w:szCs w:val="24"/>
        </w:rPr>
        <w:t xml:space="preserve"> Once a delivery trip is finalized and marked as completed, the associated customer invoice cannot be deleted from the active records.</w:t>
      </w:r>
    </w:p>
    <w:p w14:paraId="375A2232">
      <w:pPr>
        <w:pStyle w:val="3"/>
        <w:bidi w:val="0"/>
        <w:spacing w:line="240" w:lineRule="auto"/>
        <w:ind w:left="400" w:leftChars="100" w:firstLine="0" w:firstLineChars="0"/>
        <w:rPr>
          <w:rFonts w:hint="default" w:cs="Times New Roman"/>
          <w:lang w:val="en-US"/>
        </w:rPr>
      </w:pPr>
      <w:r>
        <w:rPr>
          <w:rFonts w:hint="default" w:cs="Times New Roman"/>
          <w:lang w:val="en-US"/>
        </w:rPr>
        <w:t>2</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Simplifications</w:t>
      </w:r>
    </w:p>
    <w:p w14:paraId="680A19F6">
      <w:pPr>
        <w:spacing w:line="240" w:lineRule="auto"/>
        <w:ind w:left="400" w:leftChars="100" w:firstLine="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Based on the assumptions made regarding the requirements, there were some simplifications made to the project that allowed my team to structure the application more effectively</w:t>
      </w:r>
      <w:r>
        <w:rPr>
          <w:rFonts w:hint="default" w:ascii="Times New Roman" w:hAnsi="Times New Roman" w:eastAsia="SimSun" w:cs="Times New Roman"/>
          <w:b w:val="0"/>
          <w:bCs w:val="0"/>
          <w:sz w:val="24"/>
          <w:szCs w:val="24"/>
          <w:lang w:val="en-US"/>
        </w:rPr>
        <w:t>:</w:t>
      </w:r>
    </w:p>
    <w:p w14:paraId="2AB81C2A">
      <w:pPr>
        <w:numPr>
          <w:ilvl w:val="0"/>
          <w:numId w:val="11"/>
        </w:numPr>
        <w:tabs>
          <w:tab w:val="clear" w:pos="420"/>
        </w:tabs>
        <w:ind w:left="1200" w:leftChars="0" w:hanging="420" w:firstLineChars="0"/>
        <w:jc w:val="both"/>
        <w:rPr>
          <w:rFonts w:hint="default" w:ascii="Times New Roman" w:hAnsi="Times New Roman" w:cs="Times New Roman"/>
          <w:sz w:val="24"/>
          <w:szCs w:val="24"/>
          <w:lang w:val="en-US"/>
        </w:rPr>
      </w:pPr>
      <w:r>
        <w:rPr>
          <w:rFonts w:hint="default" w:ascii="Times New Roman" w:hAnsi="Times New Roman" w:eastAsia="SimSun" w:cs="Times New Roman"/>
          <w:b w:val="0"/>
          <w:bCs w:val="0"/>
          <w:sz w:val="24"/>
          <w:szCs w:val="24"/>
        </w:rPr>
        <w:t>Information for vehicles and drivers will be stored in a unified format in the database and treated as standard entities in the system to simplify tracking calculations.</w:t>
      </w:r>
    </w:p>
    <w:p w14:paraId="3E6F479B">
      <w:pPr>
        <w:numPr>
          <w:ilvl w:val="0"/>
          <w:numId w:val="11"/>
        </w:numPr>
        <w:tabs>
          <w:tab w:val="clear" w:pos="420"/>
        </w:tabs>
        <w:ind w:left="12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Delayed GPS data packets and out-of-order telemetry signals are considered standard network latency issues, allowing the system boundary to filter them out using a single validation shield.</w:t>
      </w:r>
    </w:p>
    <w:p w14:paraId="5CA3BF43">
      <w:pPr>
        <w:numPr>
          <w:ilvl w:val="0"/>
          <w:numId w:val="11"/>
        </w:numPr>
        <w:tabs>
          <w:tab w:val="clear" w:pos="420"/>
        </w:tabs>
        <w:ind w:left="12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Real-Time pricing fluctuations </w:t>
      </w:r>
      <w:r>
        <w:rPr>
          <w:rFonts w:hint="default" w:ascii="Times New Roman" w:hAnsi="Times New Roman" w:eastAsia="SimSun" w:cs="Times New Roman"/>
          <w:sz w:val="24"/>
          <w:szCs w:val="24"/>
        </w:rPr>
        <w:t>and peak-hour rate changes are processed under a unified schedule-based multiplier config, treating all active delivery routes within the same timeframe equally.</w:t>
      </w:r>
    </w:p>
    <w:p w14:paraId="2653606B">
      <w:pPr>
        <w:numPr>
          <w:ilvl w:val="0"/>
          <w:numId w:val="11"/>
        </w:numPr>
        <w:tabs>
          <w:tab w:val="clear" w:pos="420"/>
        </w:tabs>
        <w:ind w:left="12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sz w:val="24"/>
          <w:szCs w:val="24"/>
          <w:lang w:val="en-US"/>
        </w:rPr>
        <w:t xml:space="preserve">Completed orders and finalized </w:t>
      </w:r>
      <w:r>
        <w:rPr>
          <w:rFonts w:hint="default" w:ascii="Times New Roman" w:hAnsi="Times New Roman" w:eastAsia="SimSun" w:cs="Times New Roman"/>
          <w:sz w:val="24"/>
          <w:szCs w:val="24"/>
        </w:rPr>
        <w:t>transaction logs are treated as read-only historical records, bypassing the need to implement complex multi-level rollback or state-reversion logic for finished trips.</w:t>
      </w:r>
    </w:p>
    <w:p w14:paraId="38B6EBFF">
      <w:pPr>
        <w:numPr>
          <w:ilvl w:val="0"/>
          <w:numId w:val="11"/>
        </w:numPr>
        <w:tabs>
          <w:tab w:val="clear" w:pos="420"/>
        </w:tabs>
        <w:ind w:left="1200" w:leftChars="0" w:hanging="420" w:firstLineChars="0"/>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All financial values and distance metrics are stored and processed as simple numerical types, ignoring dynamic external factors such as currency conversion fluctuations or route elevation differences.</w:t>
      </w:r>
    </w:p>
    <w:p w14:paraId="1B58E230">
      <w:pPr>
        <w:pStyle w:val="3"/>
        <w:bidi w:val="0"/>
        <w:spacing w:line="240" w:lineRule="auto"/>
        <w:ind w:left="400" w:leftChars="100" w:firstLine="0" w:firstLineChars="0"/>
        <w:rPr>
          <w:rFonts w:hint="default" w:cs="Times New Roman"/>
          <w:lang w:val="en-US"/>
        </w:rPr>
      </w:pPr>
      <w:r>
        <w:rPr>
          <w:rFonts w:hint="default" w:ascii="Times New Roman" w:hAnsi="Times New Roman" w:cs="Times New Roman"/>
        </w:rPr>
        <w:fldChar w:fldCharType="end"/>
      </w:r>
      <w:r>
        <w:rPr>
          <w:rFonts w:hint="default" w:cs="Times New Roman"/>
          <w:lang w:val="en-US"/>
        </w:rPr>
        <w:t>2</w:t>
      </w:r>
      <w:r>
        <w:rPr>
          <w:rFonts w:hint="default" w:ascii="Times New Roman" w:hAnsi="Times New Roman" w:cs="Times New Roman"/>
          <w:lang w:val="en-US"/>
        </w:rPr>
        <w:t>.</w:t>
      </w:r>
      <w:r>
        <w:rPr>
          <w:rFonts w:hint="default" w:cs="Times New Roman"/>
          <w:lang w:val="en-US"/>
        </w:rPr>
        <w:t>3 Design Justification</w:t>
      </w:r>
    </w:p>
    <w:p w14:paraId="54F9DF07">
      <w:pPr>
        <w:ind w:left="400" w:leftChars="1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The SmartFM system is architected to run efficiently and reliably during </w:t>
      </w:r>
      <w:r>
        <w:rPr>
          <w:rFonts w:hint="default" w:ascii="Times New Roman" w:hAnsi="Times New Roman" w:eastAsia="SimSun" w:cs="Times New Roman"/>
          <w:sz w:val="24"/>
          <w:szCs w:val="24"/>
        </w:rPr>
        <w:t>ABC-Trans's daily operations. Based on the assumptions and simplifications</w:t>
      </w:r>
      <w:r>
        <w:rPr>
          <w:rFonts w:hint="default" w:ascii="Times New Roman" w:hAnsi="Times New Roman" w:eastAsia="SimSun" w:cs="Times New Roman"/>
          <w:sz w:val="24"/>
          <w:szCs w:val="24"/>
          <w:lang w:val="en-US"/>
        </w:rPr>
        <w:t xml:space="preserve"> generated in previous sections</w:t>
      </w:r>
      <w:r>
        <w:rPr>
          <w:rFonts w:hint="default" w:ascii="Times New Roman" w:hAnsi="Times New Roman" w:eastAsia="SimSun" w:cs="Times New Roman"/>
          <w:sz w:val="24"/>
          <w:szCs w:val="24"/>
        </w:rPr>
        <w:t>, this section outlines the clear reasons behind our architectural choices:</w:t>
      </w:r>
    </w:p>
    <w:p w14:paraId="77AD1963">
      <w:pPr>
        <w:numPr>
          <w:ilvl w:val="0"/>
          <w:numId w:val="12"/>
        </w:numPr>
        <w:tabs>
          <w:tab w:val="clear" w:pos="420"/>
        </w:tabs>
        <w:ind w:left="12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Simplifying Database Structure with Unified Entities: By storing and displaying vehicles and drivers in a unified format, the database of the management system significantly reduces query overhead and optimizes memory usage during real-time tracking calculations, thereby avoiding potential performance bottlenecks.</w:t>
      </w:r>
    </w:p>
    <w:p w14:paraId="58660116">
      <w:pPr>
        <w:numPr>
          <w:ilvl w:val="0"/>
          <w:numId w:val="12"/>
        </w:numPr>
        <w:tabs>
          <w:tab w:val="clear" w:pos="420"/>
        </w:tabs>
        <w:ind w:left="12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 xml:space="preserve">Protecting the Core System at the Boundary: Our team decided to implement a strict boundary validation layer between the API and Core Domain Services instead of allowing delayed, corrupted, </w:t>
      </w:r>
      <w:r>
        <w:rPr>
          <w:rFonts w:hint="default" w:ascii="Times New Roman" w:hAnsi="Times New Roman" w:eastAsia="SimSun" w:cs="Times New Roman"/>
          <w:b w:val="0"/>
          <w:bCs w:val="0"/>
          <w:sz w:val="24"/>
          <w:szCs w:val="24"/>
          <w:lang w:val="en-US"/>
        </w:rPr>
        <w:t xml:space="preserve">and </w:t>
      </w:r>
      <w:r>
        <w:rPr>
          <w:rFonts w:hint="default" w:ascii="Times New Roman" w:hAnsi="Times New Roman" w:eastAsia="SimSun" w:cs="Times New Roman"/>
          <w:b w:val="0"/>
          <w:bCs w:val="0"/>
          <w:sz w:val="24"/>
          <w:szCs w:val="24"/>
        </w:rPr>
        <w:t>out-of-order GPS telemetry signals to penetrate deep into the application core by discarding them early using a single and lightweight validation shield. As a result, the suggested approach maintains clean state transitions within our core domain services.</w:t>
      </w:r>
    </w:p>
    <w:p w14:paraId="6919FF77">
      <w:pPr>
        <w:numPr>
          <w:ilvl w:val="0"/>
          <w:numId w:val="12"/>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rPr>
        <w:t xml:space="preserve">Handling Errors Gracefully with Custom Exceptions: Our team decided to design custom exceptions including </w:t>
      </w:r>
      <w:r>
        <w:rPr>
          <w:rFonts w:hint="default" w:ascii="Times New Roman" w:hAnsi="Times New Roman" w:eastAsia="SimSun" w:cs="Times New Roman"/>
          <w:b/>
          <w:bCs/>
          <w:i/>
          <w:iCs/>
          <w:sz w:val="24"/>
          <w:szCs w:val="24"/>
        </w:rPr>
        <w:t>NetworkLatencyException</w:t>
      </w:r>
      <w:r>
        <w:rPr>
          <w:rFonts w:hint="default" w:ascii="Times New Roman" w:hAnsi="Times New Roman" w:eastAsia="SimSun" w:cs="Times New Roman"/>
          <w:b w:val="0"/>
          <w:bCs w:val="0"/>
          <w:sz w:val="24"/>
          <w:szCs w:val="24"/>
        </w:rPr>
        <w:t xml:space="preserve"> and </w:t>
      </w:r>
      <w:r>
        <w:rPr>
          <w:rFonts w:hint="default" w:ascii="Times New Roman" w:hAnsi="Times New Roman" w:eastAsia="SimSun" w:cs="Times New Roman"/>
          <w:b/>
          <w:bCs/>
          <w:i/>
          <w:iCs/>
          <w:sz w:val="24"/>
          <w:szCs w:val="24"/>
        </w:rPr>
        <w:t>StateRegressionException</w:t>
      </w:r>
      <w:r>
        <w:rPr>
          <w:rFonts w:hint="default" w:ascii="Times New Roman" w:hAnsi="Times New Roman" w:eastAsia="SimSun" w:cs="Times New Roman"/>
          <w:b w:val="0"/>
          <w:bCs w:val="0"/>
          <w:sz w:val="24"/>
          <w:szCs w:val="24"/>
        </w:rPr>
        <w:t xml:space="preserve"> as an alternative to relying on generic and system-level exceptions that obscure the root cause of an issue. As expected, the suggested solution facilitates clear boundary isolation, simplifies debugging logs, and ensures that the system can gracefully inform users of transient cellular network dropouts without system-wide failures.</w:t>
      </w:r>
    </w:p>
    <w:p w14:paraId="01EB097E">
      <w:pPr>
        <w:numPr>
          <w:ilvl w:val="0"/>
          <w:numId w:val="12"/>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rPr>
        <w:t>Ensuring Data Integrity with Read-Only Transactions: Restricting completed delivery orders and finalized invoices to a read-only state eliminates the need for a complex and multi-level undo-redo transaction mechanism in the database. Consequently, the design above guarantees 100% data integrity for financial records, protects the persistent storage from unauthorized tampering, and keeps the overall architecture lean and easy to maintain.</w:t>
      </w:r>
    </w:p>
    <w:p w14:paraId="6A515CB7">
      <w:pPr>
        <w:pStyle w:val="3"/>
        <w:bidi w:val="0"/>
        <w:spacing w:line="240" w:lineRule="auto"/>
        <w:ind w:left="400" w:leftChars="100" w:firstLine="0" w:firstLineChars="0"/>
        <w:rPr>
          <w:rFonts w:hint="default" w:cs="Times New Roman"/>
          <w:lang w:val="en-US"/>
        </w:rPr>
      </w:pPr>
      <w:r>
        <w:rPr>
          <w:rFonts w:hint="default" w:cs="Times New Roman"/>
          <w:lang w:val="en-US"/>
        </w:rPr>
        <w:t>2</w:t>
      </w:r>
      <w:r>
        <w:rPr>
          <w:rFonts w:hint="default" w:ascii="Times New Roman" w:hAnsi="Times New Roman" w:cs="Times New Roman"/>
          <w:lang w:val="en-US"/>
        </w:rPr>
        <w:t>.</w:t>
      </w:r>
      <w:r>
        <w:rPr>
          <w:rFonts w:hint="default" w:cs="Times New Roman"/>
          <w:lang w:val="en-US"/>
        </w:rPr>
        <w:t>4 Discarded Class List</w:t>
      </w:r>
    </w:p>
    <w:p w14:paraId="4B417D01">
      <w:pPr>
        <w:pStyle w:val="11"/>
        <w:keepNext w:val="0"/>
        <w:keepLines w:val="0"/>
        <w:widowControl/>
        <w:suppressLineNumbers w:val="0"/>
        <w:tabs>
          <w:tab w:val="left" w:pos="7600"/>
        </w:tabs>
        <w:ind w:left="400" w:leftChars="0" w:right="-94" w:rightChars="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Based on the first assignment, our team has targeted several classes to be discarded. Moreover, the refinement ensures our system remains lightweight and focused only on essential features. In detail, the following list outlines the discarded classes along with the technical rationale for their removal:</w:t>
      </w:r>
    </w:p>
    <w:p w14:paraId="2E9B6EE2">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bCs/>
          <w:i/>
          <w:iCs/>
          <w:sz w:val="24"/>
          <w:szCs w:val="24"/>
          <w:lang w:val="en-US"/>
        </w:rPr>
        <w:t>UndoRedoTransactionManager</w:t>
      </w:r>
      <w:r>
        <w:rPr>
          <w:rFonts w:hint="default" w:ascii="Times New Roman" w:hAnsi="Times New Roman" w:cs="Times New Roman"/>
          <w:b w:val="0"/>
          <w:bCs w:val="0"/>
          <w:sz w:val="24"/>
          <w:szCs w:val="24"/>
          <w:lang w:val="en-US"/>
        </w:rPr>
        <w:t>:</w:t>
      </w:r>
    </w:p>
    <w:p w14:paraId="7361409D">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A class intended to manage multi-level rollbacks and modifications for completed delivery </w:t>
      </w:r>
      <w:r>
        <w:rPr>
          <w:rFonts w:hint="default" w:ascii="Times New Roman" w:hAnsi="Times New Roman" w:eastAsia="SimSun" w:cs="Times New Roman"/>
          <w:sz w:val="24"/>
          <w:szCs w:val="24"/>
        </w:rPr>
        <w:t>orders and financial invoices.</w:t>
      </w:r>
    </w:p>
    <w:p w14:paraId="0252AFD0">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 xml:space="preserve">Reason for Discarding: Since completed </w:t>
      </w:r>
      <w:r>
        <w:rPr>
          <w:rFonts w:hint="default" w:ascii="Times New Roman" w:hAnsi="Times New Roman" w:eastAsia="SimSun" w:cs="Times New Roman"/>
          <w:sz w:val="24"/>
          <w:szCs w:val="24"/>
        </w:rPr>
        <w:t>delivery orders and finalized invoices are restricted to a read-only state, data changes are not permitted after finalization</w:t>
      </w:r>
      <w:r>
        <w:rPr>
          <w:rFonts w:hint="default" w:ascii="Times New Roman" w:hAnsi="Times New Roman" w:cs="Times New Roman"/>
          <w:sz w:val="24"/>
          <w:szCs w:val="24"/>
          <w:lang w:val="en-US"/>
        </w:rPr>
        <w:t xml:space="preserve"> which </w:t>
      </w:r>
      <w:r>
        <w:rPr>
          <w:rFonts w:hint="default" w:ascii="Times New Roman" w:hAnsi="Times New Roman" w:eastAsia="SimSun" w:cs="Times New Roman"/>
          <w:sz w:val="24"/>
          <w:szCs w:val="24"/>
        </w:rPr>
        <w:t>introduce redundant overhead and unnecessary complexity to the database transaction logic.</w:t>
      </w:r>
    </w:p>
    <w:p w14:paraId="5ECE8D09">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bCs/>
          <w:i/>
          <w:iCs/>
          <w:sz w:val="24"/>
          <w:szCs w:val="24"/>
          <w:lang w:val="en-US"/>
        </w:rPr>
      </w:pPr>
      <w:r>
        <w:rPr>
          <w:rFonts w:hint="default" w:cs="Times New Roman"/>
          <w:b/>
          <w:bCs/>
          <w:i/>
          <w:iCs/>
          <w:sz w:val="24"/>
          <w:szCs w:val="24"/>
          <w:lang w:val="en-US"/>
        </w:rPr>
        <w:t>GenericNetworkErrorHandler</w:t>
      </w:r>
      <w:r>
        <w:rPr>
          <w:rFonts w:hint="default" w:ascii="Times New Roman" w:hAnsi="Times New Roman" w:cs="Times New Roman"/>
          <w:b/>
          <w:bCs/>
          <w:i/>
          <w:iCs/>
          <w:sz w:val="24"/>
          <w:szCs w:val="24"/>
          <w:lang w:val="en-US"/>
        </w:rPr>
        <w:t>:</w:t>
      </w:r>
    </w:p>
    <w:p w14:paraId="1E9D0500">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A global and generic class designed to catch all </w:t>
      </w:r>
      <w:r>
        <w:rPr>
          <w:rFonts w:hint="default" w:ascii="Times New Roman" w:hAnsi="Times New Roman" w:eastAsia="SimSun" w:cs="Times New Roman"/>
          <w:sz w:val="24"/>
          <w:szCs w:val="24"/>
        </w:rPr>
        <w:t>system-level network exceptions and return standardized error codes to the client.</w:t>
      </w:r>
    </w:p>
    <w:p w14:paraId="49659F52">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 xml:space="preserve">Reason for Discarding: </w:t>
      </w:r>
      <w:r>
        <w:rPr>
          <w:rFonts w:hint="default" w:ascii="Times New Roman" w:hAnsi="Times New Roman" w:eastAsia="SimSun" w:cs="Times New Roman"/>
          <w:sz w:val="24"/>
          <w:szCs w:val="24"/>
        </w:rPr>
        <w:t>Using a generic handler obscures the specific root causes of critical domain issues.</w:t>
      </w:r>
      <w:r>
        <w:rPr>
          <w:rFonts w:hint="default" w:ascii="Times New Roman" w:hAnsi="Times New Roman" w:cs="Times New Roman"/>
          <w:sz w:val="24"/>
          <w:szCs w:val="24"/>
          <w:lang w:val="en-US"/>
        </w:rPr>
        <w:t xml:space="preserve"> Additionally, this class </w:t>
      </w:r>
      <w:r>
        <w:rPr>
          <w:rFonts w:hint="default" w:ascii="Times New Roman" w:hAnsi="Times New Roman" w:eastAsia="SimSun" w:cs="Times New Roman"/>
          <w:sz w:val="24"/>
          <w:szCs w:val="24"/>
        </w:rPr>
        <w:t>was replaced by explicit custom exceptions</w:t>
      </w:r>
      <w:r>
        <w:rPr>
          <w:rFonts w:hint="default" w:ascii="Times New Roman" w:hAnsi="Times New Roman" w:cs="Times New Roman"/>
          <w:sz w:val="24"/>
          <w:szCs w:val="24"/>
          <w:lang w:val="en-US"/>
        </w:rPr>
        <w:t xml:space="preserve"> including </w:t>
      </w:r>
      <w:r>
        <w:rPr>
          <w:rStyle w:val="10"/>
          <w:rFonts w:hint="default" w:ascii="Times New Roman" w:hAnsi="Times New Roman" w:eastAsia="SimSun" w:cs="Times New Roman"/>
          <w:b/>
          <w:bCs/>
          <w:i/>
          <w:iCs/>
          <w:sz w:val="24"/>
          <w:szCs w:val="24"/>
        </w:rPr>
        <w:t>NetworkLatencyException</w:t>
      </w:r>
      <w:r>
        <w:rPr>
          <w:rFonts w:hint="default" w:ascii="Times New Roman" w:hAnsi="Times New Roman" w:eastAsia="SimSun" w:cs="Times New Roman"/>
          <w:sz w:val="24"/>
          <w:szCs w:val="24"/>
        </w:rPr>
        <w:t xml:space="preserve"> and </w:t>
      </w:r>
      <w:r>
        <w:rPr>
          <w:rStyle w:val="10"/>
          <w:rFonts w:hint="default" w:ascii="Times New Roman" w:hAnsi="Times New Roman" w:eastAsia="SimSun" w:cs="Times New Roman"/>
          <w:b/>
          <w:bCs/>
          <w:i/>
          <w:iCs/>
          <w:sz w:val="24"/>
          <w:szCs w:val="24"/>
        </w:rPr>
        <w:t>StateRegressionException</w:t>
      </w:r>
      <w:r>
        <w:rPr>
          <w:rStyle w:val="10"/>
          <w:rFonts w:hint="default" w:ascii="Times New Roman" w:hAnsi="Times New Roman" w:cs="Times New Roman"/>
          <w:b/>
          <w:bCs/>
          <w:i/>
          <w:iCs/>
          <w:sz w:val="24"/>
          <w:szCs w:val="24"/>
          <w:lang w:val="en-US"/>
        </w:rPr>
        <w:t xml:space="preserve"> </w:t>
      </w:r>
      <w:r>
        <w:rPr>
          <w:rFonts w:hint="default" w:ascii="Times New Roman" w:hAnsi="Times New Roman" w:eastAsia="SimSun" w:cs="Times New Roman"/>
          <w:sz w:val="24"/>
          <w:szCs w:val="24"/>
        </w:rPr>
        <w:t>to achieve clearer boundary isolation and more descriptive debugging logs.</w:t>
      </w:r>
    </w:p>
    <w:p w14:paraId="7F787545">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bCs/>
          <w:i/>
          <w:iCs/>
          <w:sz w:val="24"/>
          <w:szCs w:val="24"/>
          <w:lang w:val="en-US"/>
        </w:rPr>
      </w:pPr>
      <w:r>
        <w:rPr>
          <w:rFonts w:hint="default" w:cs="Times New Roman"/>
          <w:b/>
          <w:bCs/>
          <w:i/>
          <w:iCs/>
          <w:sz w:val="24"/>
          <w:szCs w:val="24"/>
          <w:lang w:val="en-US"/>
        </w:rPr>
        <w:t>DriverVehiclePolymorphicMapper</w:t>
      </w:r>
      <w:r>
        <w:rPr>
          <w:rFonts w:hint="default" w:ascii="Times New Roman" w:hAnsi="Times New Roman" w:cs="Times New Roman"/>
          <w:b/>
          <w:bCs/>
          <w:i/>
          <w:iCs/>
          <w:sz w:val="24"/>
          <w:szCs w:val="24"/>
          <w:lang w:val="en-US"/>
        </w:rPr>
        <w:t>:</w:t>
      </w:r>
    </w:p>
    <w:p w14:paraId="192B2ACB">
      <w:pPr>
        <w:pStyle w:val="11"/>
        <w:keepNext w:val="0"/>
        <w:keepLines w:val="0"/>
        <w:widowControl/>
        <w:numPr>
          <w:ilvl w:val="0"/>
          <w:numId w:val="14"/>
        </w:numPr>
        <w:suppressLineNumbers w:val="0"/>
        <w:tabs>
          <w:tab w:val="left" w:pos="7600"/>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 complex mapping class designed to handle polymorphic relationships and dynamic structural joins between separate driver and vehicle entities in the database.</w:t>
      </w:r>
    </w:p>
    <w:p w14:paraId="0E91E60A">
      <w:pPr>
        <w:pStyle w:val="11"/>
        <w:keepNext w:val="0"/>
        <w:keepLines w:val="0"/>
        <w:widowControl/>
        <w:numPr>
          <w:ilvl w:val="0"/>
          <w:numId w:val="14"/>
        </w:numPr>
        <w:suppressLineNumbers w:val="0"/>
        <w:tabs>
          <w:tab w:val="left" w:pos="7600"/>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 xml:space="preserve">Reason for Discarding: Following the decision to simplify the database structure by storing and representing vehicles and drivers in a unified format, the need for dynamic polymorphic mapping was completely eliminated. </w:t>
      </w:r>
      <w:r>
        <w:rPr>
          <w:rFonts w:hint="default" w:ascii="Times New Roman" w:hAnsi="Times New Roman" w:cs="Times New Roman"/>
          <w:b w:val="0"/>
          <w:bCs w:val="0"/>
          <w:sz w:val="24"/>
          <w:szCs w:val="24"/>
          <w:lang w:val="en-US"/>
        </w:rPr>
        <w:t>As a result, d</w:t>
      </w:r>
      <w:r>
        <w:rPr>
          <w:rFonts w:hint="default" w:ascii="Times New Roman" w:hAnsi="Times New Roman" w:eastAsia="SimSun" w:cs="Times New Roman"/>
          <w:b w:val="0"/>
          <w:bCs w:val="0"/>
          <w:sz w:val="24"/>
          <w:szCs w:val="24"/>
        </w:rPr>
        <w:t>iscarding this class significantly reduced query overhead and optimized memory allocation during real-time tracking calculations.</w:t>
      </w:r>
    </w:p>
    <w:p w14:paraId="4431510F">
      <w:pPr>
        <w:pStyle w:val="2"/>
        <w:bidi w:val="0"/>
        <w:spacing w:line="240" w:lineRule="auto"/>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C</w:t>
      </w:r>
      <w:r>
        <w:rPr>
          <w:rFonts w:hint="default" w:ascii="Times New Roman" w:hAnsi="Times New Roman" w:cs="Times New Roman"/>
          <w:lang w:val="en-US"/>
        </w:rPr>
        <w:t>:</w:t>
      </w:r>
      <w:r>
        <w:rPr>
          <w:rFonts w:hint="default" w:cs="Times New Roman"/>
          <w:lang w:val="en-US"/>
        </w:rPr>
        <w:t xml:space="preserve"> Candidate Classes </w:t>
      </w:r>
    </w:p>
    <w:p w14:paraId="0D1FB736">
      <w:pPr>
        <w:pStyle w:val="3"/>
        <w:bidi w:val="0"/>
        <w:spacing w:line="240" w:lineRule="auto"/>
        <w:ind w:left="400" w:leftChars="100" w:firstLine="0" w:firstLineChars="0"/>
        <w:rPr>
          <w:rFonts w:hint="default" w:cs="Times New Roman"/>
          <w:lang w:val="en-US"/>
        </w:rPr>
      </w:pPr>
      <w:r>
        <w:rPr>
          <w:rFonts w:hint="default" w:cs="Times New Roman"/>
          <w:lang w:val="en-US"/>
        </w:rPr>
        <w:t>3</w:t>
      </w:r>
      <w:r>
        <w:rPr>
          <w:rFonts w:hint="default" w:ascii="Times New Roman" w:hAnsi="Times New Roman" w:cs="Times New Roman"/>
          <w:lang w:val="en-US"/>
        </w:rPr>
        <w:t>.</w:t>
      </w:r>
      <w:r>
        <w:rPr>
          <w:rFonts w:hint="default" w:cs="Times New Roman"/>
          <w:lang w:val="en-US"/>
        </w:rPr>
        <w:t>1 Candidate Class List</w:t>
      </w:r>
    </w:p>
    <w:p w14:paraId="00C24824">
      <w:pPr>
        <w:spacing w:line="240" w:lineRule="auto"/>
        <w:ind w:left="400" w:leftChars="1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Based on the first assignment report and specifications from the SmartFM system of ABC-Trans, a list of candidate classes has been identified which represent potential entities, boundaries, and controllers within the system’s domain model, specifically </w:t>
      </w:r>
      <w:r>
        <w:rPr>
          <w:rFonts w:hint="default" w:ascii="Times New Roman" w:hAnsi="Times New Roman" w:eastAsia="SimSun" w:cs="Times New Roman"/>
          <w:sz w:val="24"/>
          <w:szCs w:val="24"/>
        </w:rPr>
        <w:t>focusing on the Fleet Asset Management module.</w:t>
      </w:r>
    </w:p>
    <w:p w14:paraId="266C3792">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bCs/>
          <w:i/>
          <w:iCs/>
          <w:sz w:val="24"/>
          <w:szCs w:val="24"/>
          <w:lang w:val="en-US"/>
        </w:rPr>
      </w:pPr>
      <w:r>
        <w:rPr>
          <w:rFonts w:hint="default" w:cs="Times New Roman"/>
          <w:b w:val="0"/>
          <w:bCs w:val="0"/>
          <w:i w:val="0"/>
          <w:iCs w:val="0"/>
          <w:sz w:val="24"/>
          <w:szCs w:val="24"/>
          <w:lang w:val="en-US"/>
        </w:rPr>
        <w:t>Vehicle</w:t>
      </w:r>
      <w:r>
        <w:rPr>
          <w:rFonts w:hint="default" w:ascii="Times New Roman" w:hAnsi="Times New Roman" w:cs="Times New Roman"/>
          <w:b/>
          <w:bCs/>
          <w:i/>
          <w:iCs/>
          <w:sz w:val="24"/>
          <w:szCs w:val="24"/>
          <w:lang w:val="en-US"/>
        </w:rPr>
        <w:t>:</w:t>
      </w:r>
    </w:p>
    <w:p w14:paraId="469ACD3C">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b w:val="0"/>
          <w:bCs w:val="0"/>
          <w:sz w:val="24"/>
          <w:szCs w:val="24"/>
        </w:rPr>
        <w:t>Exhibits the physical assets managed within the logistics network which stores critical technical specifications, operational constraints, and availability metrics required for automated trip generation.</w:t>
      </w:r>
    </w:p>
    <w:p w14:paraId="61C3CA96">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i w:val="0"/>
          <w:iCs w:val="0"/>
          <w:sz w:val="24"/>
          <w:szCs w:val="24"/>
          <w:lang w:val="en-US"/>
        </w:rPr>
      </w:pPr>
      <w:r>
        <w:rPr>
          <w:rFonts w:hint="default" w:cs="Times New Roman"/>
          <w:b w:val="0"/>
          <w:bCs w:val="0"/>
          <w:i w:val="0"/>
          <w:iCs w:val="0"/>
          <w:sz w:val="24"/>
          <w:szCs w:val="24"/>
          <w:lang w:val="en-US"/>
        </w:rPr>
        <w:t>Driver</w:t>
      </w:r>
      <w:r>
        <w:rPr>
          <w:rFonts w:hint="default" w:ascii="Times New Roman" w:hAnsi="Times New Roman" w:cs="Times New Roman"/>
          <w:b w:val="0"/>
          <w:bCs w:val="0"/>
          <w:i w:val="0"/>
          <w:iCs w:val="0"/>
          <w:sz w:val="24"/>
          <w:szCs w:val="24"/>
          <w:lang w:val="en-US"/>
        </w:rPr>
        <w:t>:</w:t>
      </w:r>
    </w:p>
    <w:p w14:paraId="126C0AB7">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b w:val="0"/>
          <w:bCs w:val="0"/>
          <w:sz w:val="24"/>
          <w:szCs w:val="24"/>
        </w:rPr>
        <w:t>Showcases the personnel responsible for running the vehicles and executing delivery assignments, tracking qualifications, real-time availability, and regulatory compliance data such as active driving hours.</w:t>
      </w:r>
    </w:p>
    <w:p w14:paraId="206D5ACE">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i w:val="0"/>
          <w:iCs w:val="0"/>
          <w:sz w:val="24"/>
          <w:szCs w:val="24"/>
          <w:lang w:val="en-US"/>
        </w:rPr>
      </w:pPr>
      <w:r>
        <w:rPr>
          <w:rFonts w:hint="default" w:cs="Times New Roman"/>
          <w:b w:val="0"/>
          <w:bCs w:val="0"/>
          <w:i w:val="0"/>
          <w:iCs w:val="0"/>
          <w:sz w:val="24"/>
          <w:szCs w:val="24"/>
          <w:lang w:val="en-US"/>
        </w:rPr>
        <w:t>Branch/Hub</w:t>
      </w:r>
      <w:r>
        <w:rPr>
          <w:rFonts w:hint="default" w:ascii="Times New Roman" w:hAnsi="Times New Roman" w:cs="Times New Roman"/>
          <w:b w:val="0"/>
          <w:bCs w:val="0"/>
          <w:i w:val="0"/>
          <w:iCs w:val="0"/>
          <w:sz w:val="24"/>
          <w:szCs w:val="24"/>
          <w:lang w:val="en-US"/>
        </w:rPr>
        <w:t>:</w:t>
      </w:r>
    </w:p>
    <w:p w14:paraId="7FE5DDF2">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Description: Displays the physical regional facilities or distribution centers where vehicles and</w:t>
      </w:r>
      <w:r>
        <w:rPr>
          <w:rFonts w:hint="default" w:ascii="Times New Roman" w:hAnsi="Times New Roman" w:eastAsia="SimSun" w:cs="Times New Roman"/>
          <w:sz w:val="24"/>
          <w:szCs w:val="24"/>
        </w:rPr>
        <w:t xml:space="preserve"> drivers are stationed and managed</w:t>
      </w:r>
      <w:r>
        <w:rPr>
          <w:rFonts w:hint="default" w:ascii="Times New Roman" w:hAnsi="Times New Roman" w:cs="Times New Roman"/>
          <w:sz w:val="24"/>
          <w:szCs w:val="24"/>
          <w:lang w:val="en-US"/>
        </w:rPr>
        <w:t>.</w:t>
      </w:r>
    </w:p>
    <w:p w14:paraId="2D18F584">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cs="Times New Roman"/>
          <w:b w:val="0"/>
          <w:bCs w:val="0"/>
          <w:i w:val="0"/>
          <w:iCs w:val="0"/>
          <w:sz w:val="24"/>
          <w:szCs w:val="24"/>
          <w:lang w:val="en-US"/>
        </w:rPr>
        <w:t>TripAssignment</w:t>
      </w:r>
      <w:r>
        <w:rPr>
          <w:rFonts w:hint="default" w:ascii="Times New Roman" w:hAnsi="Times New Roman" w:cs="Times New Roman"/>
          <w:b w:val="0"/>
          <w:bCs w:val="0"/>
          <w:i w:val="0"/>
          <w:iCs w:val="0"/>
          <w:sz w:val="24"/>
          <w:szCs w:val="24"/>
          <w:lang w:val="en-US"/>
        </w:rPr>
        <w:t>:</w:t>
      </w:r>
    </w:p>
    <w:p w14:paraId="774D3291">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An associative entity that captures the dynamic allocation of a specific driver to a designated vehicle for an active delivery order.</w:t>
      </w:r>
    </w:p>
    <w:p w14:paraId="60E966F6">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cs="Times New Roman"/>
          <w:b w:val="0"/>
          <w:bCs w:val="0"/>
          <w:i w:val="0"/>
          <w:iCs w:val="0"/>
          <w:sz w:val="24"/>
          <w:szCs w:val="24"/>
          <w:lang w:val="en-US"/>
        </w:rPr>
        <w:t>VehicleType</w:t>
      </w:r>
      <w:r>
        <w:rPr>
          <w:rFonts w:hint="default" w:ascii="Times New Roman" w:hAnsi="Times New Roman" w:cs="Times New Roman"/>
          <w:b w:val="0"/>
          <w:bCs w:val="0"/>
          <w:i w:val="0"/>
          <w:iCs w:val="0"/>
          <w:sz w:val="24"/>
          <w:szCs w:val="24"/>
          <w:lang w:val="en-US"/>
        </w:rPr>
        <w:t>:</w:t>
      </w:r>
    </w:p>
    <w:p w14:paraId="66365440">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 lookup/descriptive class that defines standard classifications of fleet assets, particularly Rigid, Refrigerated, and Container Truck</w:t>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along with generalized capacity rules.</w:t>
      </w:r>
    </w:p>
    <w:p w14:paraId="17D429D4">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cs="Times New Roman"/>
          <w:b w:val="0"/>
          <w:bCs w:val="0"/>
          <w:i w:val="0"/>
          <w:iCs w:val="0"/>
          <w:sz w:val="24"/>
          <w:szCs w:val="24"/>
          <w:lang w:val="en-US"/>
        </w:rPr>
        <w:t>MaintenanceRecord</w:t>
      </w:r>
      <w:r>
        <w:rPr>
          <w:rFonts w:hint="default" w:ascii="Times New Roman" w:hAnsi="Times New Roman" w:cs="Times New Roman"/>
          <w:b w:val="0"/>
          <w:bCs w:val="0"/>
          <w:i w:val="0"/>
          <w:iCs w:val="0"/>
          <w:sz w:val="24"/>
          <w:szCs w:val="24"/>
          <w:lang w:val="en-US"/>
        </w:rPr>
        <w:t>:</w:t>
      </w:r>
    </w:p>
    <w:p w14:paraId="50BAA9D2">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 xml:space="preserve">Illustrates the historical and scheduled servicing events for each vehicle, guaranteeing that only assets with </w:t>
      </w:r>
      <w:r>
        <w:rPr>
          <w:rFonts w:hint="default" w:ascii="Times New Roman" w:hAnsi="Times New Roman" w:eastAsia="SimSun" w:cs="Times New Roman"/>
          <w:b/>
          <w:bCs/>
          <w:i/>
          <w:iCs/>
          <w:sz w:val="24"/>
          <w:szCs w:val="24"/>
        </w:rPr>
        <w:t xml:space="preserve">Available </w:t>
      </w:r>
      <w:r>
        <w:rPr>
          <w:rFonts w:hint="default" w:ascii="Times New Roman" w:hAnsi="Times New Roman" w:eastAsia="SimSun" w:cs="Times New Roman"/>
          <w:sz w:val="24"/>
          <w:szCs w:val="24"/>
        </w:rPr>
        <w:t>status are dispatched.</w:t>
      </w:r>
    </w:p>
    <w:p w14:paraId="068282DC">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cs="Times New Roman"/>
          <w:b w:val="0"/>
          <w:bCs w:val="0"/>
          <w:i w:val="0"/>
          <w:iCs w:val="0"/>
          <w:sz w:val="24"/>
          <w:szCs w:val="24"/>
          <w:lang w:val="en-US"/>
        </w:rPr>
        <w:t>User</w:t>
      </w:r>
      <w:r>
        <w:rPr>
          <w:rFonts w:hint="default" w:ascii="Times New Roman" w:hAnsi="Times New Roman" w:cs="Times New Roman"/>
          <w:b w:val="0"/>
          <w:bCs w:val="0"/>
          <w:i w:val="0"/>
          <w:iCs w:val="0"/>
          <w:sz w:val="24"/>
          <w:szCs w:val="24"/>
          <w:lang w:val="en-US"/>
        </w:rPr>
        <w:t>:</w:t>
      </w:r>
    </w:p>
    <w:p w14:paraId="35423253">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Represents </w:t>
      </w:r>
      <w:r>
        <w:rPr>
          <w:rFonts w:hint="default" w:ascii="Times New Roman" w:hAnsi="Times New Roman" w:eastAsia="SimSun" w:cs="Times New Roman"/>
          <w:sz w:val="24"/>
          <w:szCs w:val="24"/>
        </w:rPr>
        <w:t>the base entity for any system actor interacting with the platform</w:t>
      </w:r>
      <w:r>
        <w:rPr>
          <w:rFonts w:hint="default" w:ascii="Times New Roman" w:hAnsi="Times New Roman" w:cs="Times New Roman"/>
          <w:sz w:val="24"/>
          <w:szCs w:val="24"/>
          <w:lang w:val="en-US"/>
        </w:rPr>
        <w:t>.</w:t>
      </w:r>
    </w:p>
    <w:p w14:paraId="5D2EFF21">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FleetManager:</w:t>
      </w:r>
    </w:p>
    <w:p w14:paraId="302ABE12">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Description: A specialized user role responsible for managing vehicles, drivers, assigning trips, and monitoring fleet performance.</w:t>
      </w:r>
    </w:p>
    <w:p w14:paraId="0E86C868">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cs="Times New Roman"/>
          <w:sz w:val="24"/>
          <w:szCs w:val="24"/>
          <w:lang w:val="en-US"/>
        </w:rPr>
        <w:t>SystemAdmin</w:t>
      </w:r>
      <w:r>
        <w:rPr>
          <w:rFonts w:hint="default" w:ascii="Times New Roman" w:hAnsi="Times New Roman" w:cs="Times New Roman"/>
          <w:sz w:val="24"/>
          <w:szCs w:val="24"/>
          <w:lang w:val="en-US"/>
        </w:rPr>
        <w:t>:</w:t>
      </w:r>
    </w:p>
    <w:p w14:paraId="2DDEB5A8">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 xml:space="preserve">Description: </w:t>
      </w:r>
      <w:r>
        <w:rPr>
          <w:rFonts w:hint="default" w:ascii="Times New Roman" w:hAnsi="Times New Roman" w:eastAsia="SimSun" w:cs="Times New Roman"/>
          <w:sz w:val="24"/>
          <w:szCs w:val="24"/>
        </w:rPr>
        <w:t>A specialized user role responsible for configuring system configurations, managing user accounts, and maintaining overall system security.</w:t>
      </w:r>
    </w:p>
    <w:p w14:paraId="16DB1DA7">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cs="Times New Roman"/>
          <w:b w:val="0"/>
          <w:bCs w:val="0"/>
          <w:sz w:val="24"/>
          <w:szCs w:val="24"/>
          <w:lang w:val="en-US"/>
        </w:rPr>
        <w:t>Notification:</w:t>
      </w:r>
    </w:p>
    <w:p w14:paraId="3C57B9C4">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Depicts </w:t>
      </w:r>
      <w:r>
        <w:rPr>
          <w:rFonts w:hint="default" w:ascii="Times New Roman" w:hAnsi="Times New Roman" w:eastAsia="SimSun" w:cs="Times New Roman"/>
          <w:sz w:val="24"/>
          <w:szCs w:val="24"/>
        </w:rPr>
        <w:t>system alerts and communication logs dispatched to drivers and managers.</w:t>
      </w:r>
    </w:p>
    <w:p w14:paraId="1E7A84EE">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SMSNotification:</w:t>
      </w:r>
    </w:p>
    <w:p w14:paraId="467B5D1D">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 xml:space="preserve">Description: </w:t>
      </w:r>
      <w:r>
        <w:rPr>
          <w:rFonts w:hint="default" w:ascii="Times New Roman" w:hAnsi="Times New Roman" w:eastAsia="SimSun" w:cs="Times New Roman"/>
          <w:sz w:val="24"/>
          <w:szCs w:val="24"/>
        </w:rPr>
        <w:t>A specific type of notification sent via telecommunication networks for real-time mobile updates</w:t>
      </w:r>
    </w:p>
    <w:p w14:paraId="3771F554">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EmailNotification:</w:t>
      </w:r>
    </w:p>
    <w:p w14:paraId="1DC07389">
      <w:pPr>
        <w:pStyle w:val="11"/>
        <w:keepNext w:val="0"/>
        <w:keepLines w:val="0"/>
        <w:widowControl/>
        <w:numPr>
          <w:ilvl w:val="0"/>
          <w:numId w:val="15"/>
        </w:numPr>
        <w:suppressLineNumbers w:val="0"/>
        <w:tabs>
          <w:tab w:val="clear" w:pos="420"/>
        </w:tabs>
        <w:ind w:left="2000" w:leftChars="0" w:right="-94" w:righ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i w:val="0"/>
          <w:iCs w:val="0"/>
          <w:sz w:val="24"/>
          <w:szCs w:val="24"/>
        </w:rPr>
        <w:t xml:space="preserve">Description: </w:t>
      </w:r>
      <w:r>
        <w:rPr>
          <w:rFonts w:hint="default" w:ascii="Times New Roman" w:hAnsi="Times New Roman" w:eastAsia="SimSun" w:cs="Times New Roman"/>
          <w:sz w:val="24"/>
          <w:szCs w:val="24"/>
        </w:rPr>
        <w:t>A specific type of notification sent via email protocols for official statements and trip records.</w:t>
      </w:r>
    </w:p>
    <w:p w14:paraId="510DD809">
      <w:pPr>
        <w:pStyle w:val="11"/>
        <w:keepNext w:val="0"/>
        <w:keepLines w:val="0"/>
        <w:widowControl/>
        <w:numPr>
          <w:ilvl w:val="0"/>
          <w:numId w:val="13"/>
        </w:numPr>
        <w:suppressLineNumbers w:val="0"/>
        <w:tabs>
          <w:tab w:val="clear" w:pos="420"/>
        </w:tabs>
        <w:ind w:left="1200" w:leftChars="0" w:right="720" w:hanging="420" w:firstLineChars="0"/>
        <w:jc w:val="both"/>
        <w:rPr>
          <w:rFonts w:hint="default" w:ascii="Times New Roman" w:hAnsi="Times New Roman" w:eastAsia="SimSun" w:cs="Times New Roman"/>
          <w:b w:val="0"/>
          <w:bCs w:val="0"/>
          <w:sz w:val="24"/>
          <w:szCs w:val="24"/>
          <w:lang w:val="en-US"/>
        </w:rPr>
      </w:pPr>
      <w:r>
        <w:rPr>
          <w:rFonts w:hint="default" w:cs="Times New Roman"/>
          <w:b w:val="0"/>
          <w:bCs w:val="0"/>
          <w:sz w:val="24"/>
          <w:szCs w:val="24"/>
          <w:lang w:val="en-US"/>
        </w:rPr>
        <w:t>Database:</w:t>
      </w:r>
    </w:p>
    <w:p w14:paraId="119B2F9C">
      <w:pPr>
        <w:pStyle w:val="11"/>
        <w:keepNext w:val="0"/>
        <w:keepLines w:val="0"/>
        <w:widowControl/>
        <w:numPr>
          <w:ilvl w:val="0"/>
          <w:numId w:val="14"/>
        </w:numPr>
        <w:suppressLineNumbers w:val="0"/>
        <w:tabs>
          <w:tab w:val="clear" w:pos="420"/>
        </w:tabs>
        <w:ind w:left="1600" w:leftChars="0" w:right="-94" w:rightChars="0" w:hanging="418" w:firstLineChars="0"/>
        <w:jc w:val="both"/>
        <w:rPr>
          <w:rFonts w:hint="default" w:ascii="Times New Roman" w:hAnsi="Times New Roman" w:eastAsia="SimSun" w:cs="Times New Roman"/>
          <w:b w:val="0"/>
          <w:bCs w:val="0"/>
          <w:sz w:val="24"/>
          <w:szCs w:val="24"/>
          <w:lang w:val="en-US"/>
        </w:rPr>
      </w:pPr>
      <w:r>
        <w:rPr>
          <w:rFonts w:hint="default" w:ascii="Times New Roman" w:hAnsi="Times New Roman" w:cs="Times New Roman"/>
          <w:b w:val="0"/>
          <w:bCs w:val="0"/>
          <w:sz w:val="24"/>
          <w:szCs w:val="24"/>
          <w:lang w:val="en-US"/>
        </w:rPr>
        <w:t xml:space="preserve">Description: Shows </w:t>
      </w:r>
      <w:r>
        <w:rPr>
          <w:rFonts w:hint="default" w:ascii="Times New Roman" w:hAnsi="Times New Roman" w:eastAsia="SimSun" w:cs="Times New Roman"/>
          <w:sz w:val="24"/>
          <w:szCs w:val="24"/>
        </w:rPr>
        <w:t>the persistent storage subsystem containing physical data tables and transaction logs.</w:t>
      </w:r>
    </w:p>
    <w:p w14:paraId="4ED2F202">
      <w:pPr>
        <w:pStyle w:val="3"/>
        <w:bidi w:val="0"/>
        <w:spacing w:line="240" w:lineRule="auto"/>
        <w:ind w:left="400" w:leftChars="100" w:firstLine="0" w:firstLineChars="0"/>
        <w:rPr>
          <w:rFonts w:hint="default" w:cs="Times New Roman"/>
          <w:lang w:val="en-US"/>
        </w:rPr>
      </w:pPr>
      <w:r>
        <w:rPr>
          <w:rFonts w:hint="default" w:cs="Times New Roman"/>
          <w:lang w:val="en-US"/>
        </w:rPr>
        <w:t>3</w:t>
      </w:r>
      <w:r>
        <w:rPr>
          <w:rFonts w:hint="default" w:ascii="Times New Roman" w:hAnsi="Times New Roman" w:cs="Times New Roman"/>
          <w:lang w:val="en-US"/>
        </w:rPr>
        <w:t>.</w:t>
      </w:r>
      <w:r>
        <w:rPr>
          <w:rFonts w:hint="default" w:cs="Times New Roman"/>
          <w:lang w:val="en-US"/>
        </w:rPr>
        <w:t>2 CRC Cards</w:t>
      </w:r>
    </w:p>
    <w:p w14:paraId="7D25B2F4">
      <w:pPr>
        <w:pStyle w:val="4"/>
        <w:bidi w:val="0"/>
        <w:spacing w:line="240" w:lineRule="auto"/>
        <w:ind w:left="800" w:leftChars="200" w:firstLine="0" w:firstLineChars="0"/>
        <w:rPr>
          <w:rFonts w:hint="default" w:cs="Times New Roman"/>
          <w:lang w:val="en-US"/>
        </w:rPr>
      </w:pPr>
      <w:r>
        <w:rPr>
          <w:rFonts w:hint="default" w:cs="Times New Roman"/>
          <w:lang w:val="en-US"/>
        </w:rPr>
        <w:t>3</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.1 </w:t>
      </w:r>
      <w:r>
        <w:rPr>
          <w:rFonts w:hint="default" w:cs="Times New Roman"/>
          <w:lang w:val="en-US"/>
        </w:rPr>
        <w:t>User</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73F4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33" w:hRule="atLeast"/>
        </w:trPr>
        <w:tc>
          <w:tcPr>
            <w:tcW w:w="8522" w:type="dxa"/>
            <w:gridSpan w:val="2"/>
            <w:shd w:val="clear" w:color="auto" w:fill="CFCECE" w:themeFill="background2" w:themeFillShade="E5"/>
            <w:vAlign w:val="center"/>
          </w:tcPr>
          <w:p w14:paraId="25764F34">
            <w:pPr>
              <w:jc w:val="left"/>
              <w:rPr>
                <w:rFonts w:hint="default"/>
                <w:sz w:val="24"/>
                <w:szCs w:val="24"/>
                <w:vertAlign w:val="baseline"/>
                <w:lang w:val="en-US"/>
              </w:rPr>
            </w:pPr>
            <w:r>
              <w:rPr>
                <w:rFonts w:hint="default"/>
                <w:b/>
                <w:bCs/>
                <w:sz w:val="25"/>
                <w:szCs w:val="25"/>
                <w:vertAlign w:val="baseline"/>
                <w:lang w:val="en-US"/>
              </w:rPr>
              <w:t>Class Name</w:t>
            </w:r>
            <w:r>
              <w:rPr>
                <w:rFonts w:hint="default"/>
                <w:sz w:val="24"/>
                <w:szCs w:val="24"/>
                <w:vertAlign w:val="baseline"/>
                <w:lang w:val="en-US"/>
              </w:rPr>
              <w:t>: User</w:t>
            </w:r>
          </w:p>
          <w:p w14:paraId="0B219869">
            <w:pPr>
              <w:jc w:val="left"/>
              <w:rPr>
                <w:rFonts w:hint="default"/>
                <w:sz w:val="24"/>
                <w:szCs w:val="24"/>
                <w:vertAlign w:val="baseline"/>
                <w:lang w:val="en-US"/>
              </w:rPr>
            </w:pPr>
            <w:r>
              <w:rPr>
                <w:rFonts w:hint="default"/>
                <w:b/>
                <w:bCs/>
                <w:sz w:val="25"/>
                <w:szCs w:val="25"/>
                <w:vertAlign w:val="baseline"/>
                <w:lang w:val="en-US"/>
              </w:rPr>
              <w:t>Super Class</w:t>
            </w:r>
            <w:r>
              <w:rPr>
                <w:rFonts w:hint="default"/>
                <w:sz w:val="24"/>
                <w:szCs w:val="24"/>
                <w:vertAlign w:val="baseline"/>
                <w:lang w:val="en-US"/>
              </w:rPr>
              <w:t>: -</w:t>
            </w:r>
          </w:p>
        </w:tc>
      </w:tr>
      <w:tr w14:paraId="587B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45" w:hRule="atLeast"/>
        </w:trPr>
        <w:tc>
          <w:tcPr>
            <w:tcW w:w="8522" w:type="dxa"/>
            <w:gridSpan w:val="2"/>
            <w:vAlign w:val="center"/>
          </w:tcPr>
          <w:p w14:paraId="0BEFD0EE">
            <w:pPr>
              <w:jc w:val="both"/>
              <w:rPr>
                <w:rFonts w:hint="default"/>
                <w:sz w:val="24"/>
                <w:szCs w:val="24"/>
                <w:vertAlign w:val="baseline"/>
                <w:lang w:val="en-US"/>
              </w:rPr>
            </w:pPr>
            <w:r>
              <w:rPr>
                <w:rFonts w:hint="default"/>
                <w:sz w:val="24"/>
                <w:szCs w:val="24"/>
                <w:vertAlign w:val="baseline"/>
                <w:lang w:val="en-US"/>
              </w:rPr>
              <w:t>A user represents an individual registered within the SmartFM system. A user is defined by a unique email address and a set of credentials to maintain secure system boundaries.</w:t>
            </w:r>
          </w:p>
        </w:tc>
      </w:tr>
      <w:tr w14:paraId="2A54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83" w:hRule="atLeast"/>
        </w:trPr>
        <w:tc>
          <w:tcPr>
            <w:tcW w:w="4261" w:type="dxa"/>
            <w:shd w:val="clear" w:color="auto" w:fill="CFCECE" w:themeFill="background2" w:themeFillShade="E5"/>
            <w:vAlign w:val="center"/>
          </w:tcPr>
          <w:p w14:paraId="78F7DCA1">
            <w:pPr>
              <w:jc w:val="left"/>
              <w:rPr>
                <w:rFonts w:hint="default"/>
                <w:b/>
                <w:bCs/>
                <w:sz w:val="25"/>
                <w:szCs w:val="25"/>
                <w:vertAlign w:val="baseline"/>
                <w:lang w:val="en-US"/>
              </w:rPr>
            </w:pPr>
            <w:r>
              <w:rPr>
                <w:rFonts w:hint="default"/>
                <w:b/>
                <w:bCs/>
                <w:sz w:val="25"/>
                <w:szCs w:val="25"/>
                <w:vertAlign w:val="baseline"/>
                <w:lang w:val="en-US"/>
              </w:rPr>
              <w:t>Responsibilities</w:t>
            </w:r>
          </w:p>
        </w:tc>
        <w:tc>
          <w:tcPr>
            <w:tcW w:w="4261" w:type="dxa"/>
            <w:shd w:val="clear" w:color="auto" w:fill="CFCECE" w:themeFill="background2" w:themeFillShade="E5"/>
            <w:vAlign w:val="center"/>
          </w:tcPr>
          <w:p w14:paraId="6D3C33D1">
            <w:pPr>
              <w:jc w:val="left"/>
              <w:rPr>
                <w:rFonts w:hint="default"/>
                <w:b/>
                <w:bCs/>
                <w:sz w:val="25"/>
                <w:szCs w:val="25"/>
                <w:vertAlign w:val="baseline"/>
                <w:lang w:val="en-US"/>
              </w:rPr>
            </w:pPr>
            <w:r>
              <w:rPr>
                <w:rFonts w:hint="default"/>
                <w:b/>
                <w:bCs/>
                <w:sz w:val="25"/>
                <w:szCs w:val="25"/>
                <w:vertAlign w:val="baseline"/>
                <w:lang w:val="en-US"/>
              </w:rPr>
              <w:t>Collaborators</w:t>
            </w:r>
          </w:p>
        </w:tc>
      </w:tr>
      <w:tr w14:paraId="2CB13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99" w:hRule="atLeast"/>
        </w:trPr>
        <w:tc>
          <w:tcPr>
            <w:tcW w:w="4261" w:type="dxa"/>
            <w:vAlign w:val="center"/>
          </w:tcPr>
          <w:p w14:paraId="544A0568">
            <w:pPr>
              <w:numPr>
                <w:ilvl w:val="0"/>
                <w:numId w:val="16"/>
              </w:numPr>
              <w:ind w:left="420" w:leftChars="0" w:hanging="420" w:firstLineChars="0"/>
              <w:jc w:val="both"/>
              <w:rPr>
                <w:rFonts w:hint="default"/>
                <w:vertAlign w:val="baseline"/>
                <w:lang w:val="en-US"/>
              </w:rPr>
            </w:pPr>
            <w:r>
              <w:rPr>
                <w:rFonts w:hint="default"/>
                <w:sz w:val="24"/>
                <w:szCs w:val="24"/>
                <w:vertAlign w:val="baseline"/>
                <w:lang w:val="en-US"/>
              </w:rPr>
              <w:t>Knows identity details (User ID, name, email, phone, and role)</w:t>
            </w:r>
          </w:p>
        </w:tc>
        <w:tc>
          <w:tcPr>
            <w:tcW w:w="4261" w:type="dxa"/>
            <w:vAlign w:val="center"/>
          </w:tcPr>
          <w:p w14:paraId="6ED6B463">
            <w:pPr>
              <w:jc w:val="left"/>
              <w:rPr>
                <w:rFonts w:hint="default"/>
                <w:sz w:val="24"/>
                <w:szCs w:val="24"/>
                <w:vertAlign w:val="baseline"/>
                <w:lang w:val="en-US"/>
              </w:rPr>
            </w:pPr>
            <w:r>
              <w:rPr>
                <w:rFonts w:hint="default"/>
                <w:sz w:val="24"/>
                <w:szCs w:val="24"/>
                <w:vertAlign w:val="baseline"/>
                <w:lang w:val="en-US"/>
              </w:rPr>
              <w:t>NA</w:t>
            </w:r>
          </w:p>
        </w:tc>
      </w:tr>
      <w:tr w14:paraId="26B31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755" w:hRule="atLeast"/>
        </w:trPr>
        <w:tc>
          <w:tcPr>
            <w:tcW w:w="4261" w:type="dxa"/>
            <w:vAlign w:val="center"/>
          </w:tcPr>
          <w:p w14:paraId="5EF92CFD">
            <w:pPr>
              <w:numPr>
                <w:ilvl w:val="0"/>
                <w:numId w:val="17"/>
              </w:numPr>
              <w:ind w:left="420" w:leftChars="0" w:hanging="420" w:firstLineChars="0"/>
              <w:jc w:val="both"/>
              <w:rPr>
                <w:rFonts w:hint="default"/>
                <w:vertAlign w:val="baseline"/>
                <w:lang w:val="en-US"/>
              </w:rPr>
            </w:pPr>
            <w:r>
              <w:rPr>
                <w:rFonts w:hint="default"/>
                <w:sz w:val="24"/>
                <w:szCs w:val="24"/>
                <w:vertAlign w:val="baseline"/>
                <w:lang w:val="en-US"/>
              </w:rPr>
              <w:t>Knows account status and authentication states</w:t>
            </w:r>
          </w:p>
        </w:tc>
        <w:tc>
          <w:tcPr>
            <w:tcW w:w="4261" w:type="dxa"/>
            <w:vAlign w:val="center"/>
          </w:tcPr>
          <w:p w14:paraId="39C52DCA">
            <w:pPr>
              <w:jc w:val="left"/>
              <w:rPr>
                <w:rFonts w:hint="default"/>
                <w:sz w:val="24"/>
                <w:szCs w:val="24"/>
                <w:vertAlign w:val="baseline"/>
                <w:lang w:val="en-US"/>
              </w:rPr>
            </w:pPr>
            <w:r>
              <w:rPr>
                <w:rFonts w:hint="default"/>
                <w:sz w:val="24"/>
                <w:szCs w:val="24"/>
                <w:vertAlign w:val="baseline"/>
                <w:lang w:val="en-US"/>
              </w:rPr>
              <w:t>NA</w:t>
            </w:r>
          </w:p>
        </w:tc>
      </w:tr>
      <w:tr w14:paraId="5974D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755" w:hRule="atLeast"/>
        </w:trPr>
        <w:tc>
          <w:tcPr>
            <w:tcW w:w="4261" w:type="dxa"/>
            <w:vAlign w:val="center"/>
          </w:tcPr>
          <w:p w14:paraId="68846141">
            <w:pPr>
              <w:numPr>
                <w:ilvl w:val="0"/>
                <w:numId w:val="17"/>
              </w:numPr>
              <w:ind w:left="420" w:leftChars="0" w:hanging="420" w:firstLineChars="0"/>
              <w:jc w:val="both"/>
              <w:rPr>
                <w:rFonts w:hint="default"/>
                <w:sz w:val="24"/>
                <w:szCs w:val="24"/>
                <w:vertAlign w:val="baseline"/>
                <w:lang w:val="en-US"/>
              </w:rPr>
            </w:pPr>
            <w:r>
              <w:rPr>
                <w:rFonts w:hint="default"/>
                <w:sz w:val="24"/>
                <w:szCs w:val="24"/>
                <w:vertAlign w:val="baseline"/>
                <w:lang w:val="en-US"/>
              </w:rPr>
              <w:t>Can validate credentials during the login and logout lifecycle</w:t>
            </w:r>
          </w:p>
        </w:tc>
        <w:tc>
          <w:tcPr>
            <w:tcW w:w="4261" w:type="dxa"/>
            <w:vAlign w:val="center"/>
          </w:tcPr>
          <w:p w14:paraId="578759F4">
            <w:pPr>
              <w:jc w:val="left"/>
              <w:rPr>
                <w:rFonts w:hint="default"/>
                <w:sz w:val="24"/>
                <w:szCs w:val="24"/>
                <w:vertAlign w:val="baseline"/>
                <w:lang w:val="en-US"/>
              </w:rPr>
            </w:pPr>
            <w:r>
              <w:rPr>
                <w:rFonts w:hint="default"/>
                <w:sz w:val="24"/>
                <w:szCs w:val="24"/>
                <w:vertAlign w:val="baseline"/>
                <w:lang w:val="en-US"/>
              </w:rPr>
              <w:t>Database</w:t>
            </w:r>
          </w:p>
        </w:tc>
      </w:tr>
      <w:tr w14:paraId="43CF1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755" w:hRule="atLeast"/>
        </w:trPr>
        <w:tc>
          <w:tcPr>
            <w:tcW w:w="4261" w:type="dxa"/>
            <w:vAlign w:val="center"/>
          </w:tcPr>
          <w:p w14:paraId="675DD052">
            <w:pPr>
              <w:numPr>
                <w:ilvl w:val="0"/>
                <w:numId w:val="17"/>
              </w:numPr>
              <w:ind w:left="420" w:leftChars="0" w:hanging="420" w:firstLineChars="0"/>
              <w:jc w:val="both"/>
              <w:rPr>
                <w:rFonts w:hint="default"/>
                <w:sz w:val="24"/>
                <w:szCs w:val="24"/>
                <w:vertAlign w:val="baseline"/>
                <w:lang w:val="en-US"/>
              </w:rPr>
            </w:pPr>
            <w:r>
              <w:rPr>
                <w:rFonts w:hint="default"/>
                <w:sz w:val="24"/>
                <w:szCs w:val="24"/>
                <w:vertAlign w:val="baseline"/>
                <w:lang w:val="en-US"/>
              </w:rPr>
              <w:t>Can update basic profile and security settings</w:t>
            </w:r>
          </w:p>
        </w:tc>
        <w:tc>
          <w:tcPr>
            <w:tcW w:w="4261" w:type="dxa"/>
            <w:vAlign w:val="center"/>
          </w:tcPr>
          <w:p w14:paraId="32C5836B">
            <w:pPr>
              <w:jc w:val="left"/>
              <w:rPr>
                <w:rFonts w:hint="default"/>
                <w:sz w:val="24"/>
                <w:szCs w:val="24"/>
                <w:vertAlign w:val="baseline"/>
                <w:lang w:val="en-US"/>
              </w:rPr>
            </w:pPr>
            <w:r>
              <w:rPr>
                <w:rFonts w:hint="default"/>
                <w:sz w:val="24"/>
                <w:szCs w:val="24"/>
                <w:vertAlign w:val="baseline"/>
                <w:lang w:val="en-US"/>
              </w:rPr>
              <w:t>Database</w:t>
            </w:r>
          </w:p>
        </w:tc>
      </w:tr>
    </w:tbl>
    <w:p w14:paraId="7378ECA6">
      <w:pPr>
        <w:pStyle w:val="4"/>
        <w:bidi w:val="0"/>
        <w:spacing w:line="240" w:lineRule="auto"/>
        <w:ind w:left="800" w:leftChars="200" w:firstLine="0" w:firstLineChars="0"/>
        <w:rPr>
          <w:rFonts w:hint="default" w:cs="Times New Roman"/>
          <w:lang w:val="en-US"/>
        </w:rPr>
      </w:pPr>
      <w:r>
        <w:rPr>
          <w:rFonts w:hint="default" w:cs="Times New Roman"/>
          <w:lang w:val="en-US"/>
        </w:rPr>
        <w:t>3</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w:t>
      </w:r>
      <w:r>
        <w:rPr>
          <w:rFonts w:hint="default" w:cs="Times New Roman"/>
          <w:lang w:val="en-US"/>
        </w:rPr>
        <w:t>2 Driver</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F23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63D63F88">
            <w:pPr>
              <w:jc w:val="left"/>
              <w:rPr>
                <w:rFonts w:hint="default"/>
                <w:sz w:val="24"/>
                <w:szCs w:val="24"/>
                <w:vertAlign w:val="baseline"/>
                <w:lang w:val="en-US"/>
              </w:rPr>
            </w:pPr>
            <w:r>
              <w:rPr>
                <w:rFonts w:hint="default"/>
                <w:b/>
                <w:bCs/>
                <w:sz w:val="25"/>
                <w:szCs w:val="25"/>
                <w:vertAlign w:val="baseline"/>
                <w:lang w:val="en-US"/>
              </w:rPr>
              <w:t>Class Name</w:t>
            </w:r>
            <w:r>
              <w:rPr>
                <w:rFonts w:hint="default"/>
                <w:sz w:val="24"/>
                <w:szCs w:val="24"/>
                <w:vertAlign w:val="baseline"/>
                <w:lang w:val="en-US"/>
              </w:rPr>
              <w:t>: Driver</w:t>
            </w:r>
          </w:p>
          <w:p w14:paraId="4B65136F">
            <w:pPr>
              <w:jc w:val="left"/>
              <w:rPr>
                <w:rFonts w:hint="default"/>
                <w:sz w:val="24"/>
                <w:szCs w:val="24"/>
                <w:vertAlign w:val="baseline"/>
                <w:lang w:val="en-US"/>
              </w:rPr>
            </w:pPr>
            <w:r>
              <w:rPr>
                <w:rFonts w:hint="default"/>
                <w:b/>
                <w:bCs/>
                <w:sz w:val="25"/>
                <w:szCs w:val="25"/>
                <w:vertAlign w:val="baseline"/>
                <w:lang w:val="en-US"/>
              </w:rPr>
              <w:t>Super Class</w:t>
            </w:r>
            <w:r>
              <w:rPr>
                <w:rFonts w:hint="default"/>
                <w:sz w:val="24"/>
                <w:szCs w:val="24"/>
                <w:vertAlign w:val="baseline"/>
                <w:lang w:val="en-US"/>
              </w:rPr>
              <w:t>:  User</w:t>
            </w:r>
          </w:p>
        </w:tc>
      </w:tr>
      <w:tr w14:paraId="714D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60061755">
            <w:pPr>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A driver denotes </w:t>
            </w:r>
            <w:r>
              <w:rPr>
                <w:rFonts w:hint="default" w:ascii="Times New Roman" w:hAnsi="Times New Roman" w:eastAsia="SimSun" w:cs="Times New Roman"/>
                <w:sz w:val="24"/>
                <w:szCs w:val="24"/>
              </w:rPr>
              <w:t>an employee assigned to operate vehicles and execute delivery logistics within the fleet management system.</w:t>
            </w:r>
          </w:p>
        </w:tc>
      </w:tr>
      <w:tr w14:paraId="4CFD3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45D5E5A7">
            <w:pPr>
              <w:jc w:val="left"/>
              <w:rPr>
                <w:rFonts w:hint="default"/>
                <w:b/>
                <w:bCs/>
                <w:sz w:val="25"/>
                <w:szCs w:val="25"/>
                <w:vertAlign w:val="baseline"/>
                <w:lang w:val="en-US"/>
              </w:rPr>
            </w:pPr>
            <w:r>
              <w:rPr>
                <w:rFonts w:hint="default"/>
                <w:b/>
                <w:bCs/>
                <w:sz w:val="25"/>
                <w:szCs w:val="25"/>
                <w:vertAlign w:val="baseline"/>
                <w:lang w:val="en-US"/>
              </w:rPr>
              <w:t>Responsibilities</w:t>
            </w:r>
          </w:p>
        </w:tc>
        <w:tc>
          <w:tcPr>
            <w:tcW w:w="4261" w:type="dxa"/>
            <w:shd w:val="clear" w:color="auto" w:fill="CFCECE" w:themeFill="background2" w:themeFillShade="E5"/>
            <w:vAlign w:val="center"/>
          </w:tcPr>
          <w:p w14:paraId="6E410C1A">
            <w:pPr>
              <w:jc w:val="left"/>
              <w:rPr>
                <w:rFonts w:hint="default"/>
                <w:b/>
                <w:bCs/>
                <w:sz w:val="25"/>
                <w:szCs w:val="25"/>
                <w:vertAlign w:val="baseline"/>
                <w:lang w:val="en-US"/>
              </w:rPr>
            </w:pPr>
            <w:r>
              <w:rPr>
                <w:rFonts w:hint="default"/>
                <w:b/>
                <w:bCs/>
                <w:sz w:val="25"/>
                <w:szCs w:val="25"/>
                <w:vertAlign w:val="baseline"/>
                <w:lang w:val="en-US"/>
              </w:rPr>
              <w:t>Collaborators</w:t>
            </w:r>
          </w:p>
        </w:tc>
      </w:tr>
      <w:tr w14:paraId="0634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4261" w:type="dxa"/>
            <w:vAlign w:val="center"/>
          </w:tcPr>
          <w:p w14:paraId="3209BC38">
            <w:pPr>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license details, availability status, and assigned vehicle ID</w:t>
            </w:r>
          </w:p>
        </w:tc>
        <w:tc>
          <w:tcPr>
            <w:tcW w:w="4261" w:type="dxa"/>
            <w:vAlign w:val="center"/>
          </w:tcPr>
          <w:p w14:paraId="52F912B7">
            <w:pPr>
              <w:jc w:val="left"/>
              <w:rPr>
                <w:rFonts w:hint="default"/>
                <w:sz w:val="24"/>
                <w:szCs w:val="24"/>
                <w:vertAlign w:val="baseline"/>
                <w:lang w:val="en-US"/>
              </w:rPr>
            </w:pPr>
            <w:r>
              <w:rPr>
                <w:rFonts w:hint="default"/>
                <w:sz w:val="24"/>
                <w:szCs w:val="24"/>
                <w:vertAlign w:val="baseline"/>
                <w:lang w:val="en-US"/>
              </w:rPr>
              <w:t>NA</w:t>
            </w:r>
          </w:p>
        </w:tc>
      </w:tr>
      <w:tr w14:paraId="3BB62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3BD3AD01">
            <w:pPr>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current trip records and history logs</w:t>
            </w:r>
          </w:p>
        </w:tc>
        <w:tc>
          <w:tcPr>
            <w:tcW w:w="4261" w:type="dxa"/>
            <w:vAlign w:val="center"/>
          </w:tcPr>
          <w:p w14:paraId="0F203849">
            <w:pPr>
              <w:jc w:val="left"/>
              <w:rPr>
                <w:rFonts w:hint="default"/>
                <w:sz w:val="24"/>
                <w:szCs w:val="24"/>
                <w:vertAlign w:val="baseline"/>
                <w:lang w:val="en-US"/>
              </w:rPr>
            </w:pPr>
            <w:r>
              <w:rPr>
                <w:rFonts w:hint="default"/>
                <w:sz w:val="24"/>
                <w:szCs w:val="24"/>
                <w:vertAlign w:val="baseline"/>
                <w:lang w:val="en-US"/>
              </w:rPr>
              <w:t>TripAssignment</w:t>
            </w:r>
          </w:p>
        </w:tc>
      </w:tr>
      <w:tr w14:paraId="5B54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1BEC46F6">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 xml:space="preserve">Can update operational status </w:t>
            </w:r>
            <w:r>
              <w:rPr>
                <w:rFonts w:hint="default" w:ascii="Times New Roman" w:hAnsi="Times New Roman" w:eastAsia="SimSun" w:cs="Times New Roman"/>
                <w:sz w:val="24"/>
                <w:szCs w:val="24"/>
                <w:lang w:val="en-US"/>
              </w:rPr>
              <w:t xml:space="preserve">such as </w:t>
            </w:r>
            <w:r>
              <w:rPr>
                <w:rFonts w:hint="default" w:ascii="Times New Roman" w:hAnsi="Times New Roman" w:eastAsia="SimSun" w:cs="Times New Roman"/>
                <w:b/>
                <w:bCs/>
                <w:i/>
                <w:iCs/>
                <w:sz w:val="24"/>
                <w:szCs w:val="24"/>
              </w:rPr>
              <w:t>active,</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on trip</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i/>
                <w:iCs/>
                <w:sz w:val="24"/>
                <w:szCs w:val="24"/>
              </w:rPr>
              <w:t>offline</w:t>
            </w:r>
          </w:p>
        </w:tc>
        <w:tc>
          <w:tcPr>
            <w:tcW w:w="4261" w:type="dxa"/>
            <w:vAlign w:val="center"/>
          </w:tcPr>
          <w:p w14:paraId="1C5E5E8A">
            <w:pPr>
              <w:jc w:val="left"/>
              <w:rPr>
                <w:rFonts w:hint="default"/>
                <w:sz w:val="24"/>
                <w:szCs w:val="24"/>
                <w:vertAlign w:val="baseline"/>
                <w:lang w:val="en-US"/>
              </w:rPr>
            </w:pPr>
            <w:r>
              <w:rPr>
                <w:rFonts w:hint="default"/>
                <w:sz w:val="24"/>
                <w:szCs w:val="24"/>
                <w:vertAlign w:val="baseline"/>
                <w:lang w:val="en-US"/>
              </w:rPr>
              <w:t>Database</w:t>
            </w:r>
          </w:p>
        </w:tc>
      </w:tr>
      <w:tr w14:paraId="54337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530E8425">
            <w:pPr>
              <w:numPr>
                <w:ilvl w:val="0"/>
                <w:numId w:val="17"/>
              </w:numPr>
              <w:ind w:left="420" w:leftChars="0" w:hanging="420" w:firstLineChars="0"/>
              <w:jc w:val="both"/>
              <w:rPr>
                <w:rFonts w:hint="default"/>
                <w:sz w:val="24"/>
                <w:szCs w:val="24"/>
                <w:vertAlign w:val="baseline"/>
                <w:lang w:val="en-US"/>
              </w:rPr>
            </w:pPr>
            <w:r>
              <w:rPr>
                <w:rFonts w:hint="default" w:ascii="Times New Roman" w:hAnsi="Times New Roman" w:eastAsia="SimSun" w:cs="Times New Roman"/>
                <w:sz w:val="24"/>
                <w:szCs w:val="24"/>
              </w:rPr>
              <w:t>Can accept or update the progress of an assigned trip</w:t>
            </w:r>
          </w:p>
        </w:tc>
        <w:tc>
          <w:tcPr>
            <w:tcW w:w="4261" w:type="dxa"/>
            <w:vAlign w:val="center"/>
          </w:tcPr>
          <w:p w14:paraId="65D0C7BC">
            <w:pPr>
              <w:jc w:val="left"/>
              <w:rPr>
                <w:rFonts w:hint="default"/>
                <w:sz w:val="24"/>
                <w:szCs w:val="24"/>
                <w:vertAlign w:val="baseline"/>
                <w:lang w:val="en-US"/>
              </w:rPr>
            </w:pPr>
            <w:r>
              <w:rPr>
                <w:rFonts w:hint="default"/>
                <w:sz w:val="24"/>
                <w:szCs w:val="24"/>
                <w:vertAlign w:val="baseline"/>
                <w:lang w:val="en-US"/>
              </w:rPr>
              <w:t>TripAssignment, Database</w:t>
            </w:r>
          </w:p>
        </w:tc>
      </w:tr>
    </w:tbl>
    <w:p w14:paraId="01F71848">
      <w:pPr>
        <w:pStyle w:val="4"/>
        <w:bidi w:val="0"/>
        <w:spacing w:line="240" w:lineRule="auto"/>
        <w:ind w:left="800" w:leftChars="200" w:firstLine="0" w:firstLineChars="0"/>
        <w:rPr>
          <w:rFonts w:hint="default" w:cs="Times New Roman"/>
          <w:lang w:val="en-US"/>
        </w:rPr>
      </w:pPr>
      <w:r>
        <w:rPr>
          <w:rFonts w:hint="default" w:cs="Times New Roman"/>
          <w:lang w:val="en-US"/>
        </w:rPr>
        <w:t>3</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w:t>
      </w:r>
      <w:r>
        <w:rPr>
          <w:rFonts w:hint="default" w:cs="Times New Roman"/>
          <w:lang w:val="en-US"/>
        </w:rPr>
        <w:t>3 FleetManager</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7C57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519831AE">
            <w:pPr>
              <w:jc w:val="left"/>
              <w:rPr>
                <w:rFonts w:hint="default"/>
                <w:sz w:val="24"/>
                <w:szCs w:val="24"/>
                <w:vertAlign w:val="baseline"/>
                <w:lang w:val="en-US"/>
              </w:rPr>
            </w:pPr>
            <w:r>
              <w:rPr>
                <w:rFonts w:hint="default"/>
                <w:b/>
                <w:bCs/>
                <w:sz w:val="25"/>
                <w:szCs w:val="25"/>
                <w:vertAlign w:val="baseline"/>
                <w:lang w:val="en-US"/>
              </w:rPr>
              <w:t>Class Name</w:t>
            </w:r>
            <w:r>
              <w:rPr>
                <w:rFonts w:hint="default"/>
                <w:sz w:val="24"/>
                <w:szCs w:val="24"/>
                <w:vertAlign w:val="baseline"/>
                <w:lang w:val="en-US"/>
              </w:rPr>
              <w:t>: FleetManager</w:t>
            </w:r>
          </w:p>
          <w:p w14:paraId="7FDB5F13">
            <w:pPr>
              <w:jc w:val="left"/>
              <w:rPr>
                <w:rFonts w:hint="default"/>
                <w:sz w:val="24"/>
                <w:szCs w:val="24"/>
                <w:vertAlign w:val="baseline"/>
                <w:lang w:val="en-US"/>
              </w:rPr>
            </w:pPr>
            <w:r>
              <w:rPr>
                <w:rFonts w:hint="default"/>
                <w:b/>
                <w:bCs/>
                <w:sz w:val="25"/>
                <w:szCs w:val="25"/>
                <w:vertAlign w:val="baseline"/>
                <w:lang w:val="en-US"/>
              </w:rPr>
              <w:t>Super Class</w:t>
            </w:r>
            <w:r>
              <w:rPr>
                <w:rFonts w:hint="default"/>
                <w:sz w:val="24"/>
                <w:szCs w:val="24"/>
                <w:vertAlign w:val="baseline"/>
                <w:lang w:val="en-US"/>
              </w:rPr>
              <w:t>:  User</w:t>
            </w:r>
          </w:p>
        </w:tc>
      </w:tr>
      <w:tr w14:paraId="668C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26A7EFD5">
            <w:pPr>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fleet manager models an administrative user responsible for overseeing physical vehicles, monitoring maintenance status, and organizing delivery trip logistics within the system.</w:t>
            </w:r>
          </w:p>
        </w:tc>
      </w:tr>
      <w:tr w14:paraId="3931D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312A583A">
            <w:pPr>
              <w:jc w:val="left"/>
              <w:rPr>
                <w:rFonts w:hint="default"/>
                <w:b/>
                <w:bCs/>
                <w:sz w:val="25"/>
                <w:szCs w:val="25"/>
                <w:vertAlign w:val="baseline"/>
                <w:lang w:val="en-US"/>
              </w:rPr>
            </w:pPr>
            <w:r>
              <w:rPr>
                <w:rFonts w:hint="default"/>
                <w:b/>
                <w:bCs/>
                <w:sz w:val="25"/>
                <w:szCs w:val="25"/>
                <w:vertAlign w:val="baseline"/>
                <w:lang w:val="en-US"/>
              </w:rPr>
              <w:t>Responsibilities</w:t>
            </w:r>
          </w:p>
        </w:tc>
        <w:tc>
          <w:tcPr>
            <w:tcW w:w="4261" w:type="dxa"/>
            <w:shd w:val="clear" w:color="auto" w:fill="CFCECE" w:themeFill="background2" w:themeFillShade="E5"/>
            <w:vAlign w:val="center"/>
          </w:tcPr>
          <w:p w14:paraId="0FBECB3F">
            <w:pPr>
              <w:jc w:val="left"/>
              <w:rPr>
                <w:rFonts w:hint="default"/>
                <w:b/>
                <w:bCs/>
                <w:sz w:val="25"/>
                <w:szCs w:val="25"/>
                <w:vertAlign w:val="baseline"/>
                <w:lang w:val="en-US"/>
              </w:rPr>
            </w:pPr>
            <w:r>
              <w:rPr>
                <w:rFonts w:hint="default"/>
                <w:b/>
                <w:bCs/>
                <w:sz w:val="25"/>
                <w:szCs w:val="25"/>
                <w:vertAlign w:val="baseline"/>
                <w:lang w:val="en-US"/>
              </w:rPr>
              <w:t>Collaborators</w:t>
            </w:r>
          </w:p>
        </w:tc>
      </w:tr>
      <w:tr w14:paraId="1B7F1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1482315A">
            <w:pPr>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comprehensive fleet statistics, vehicle operational states, and active driver schedules</w:t>
            </w:r>
          </w:p>
        </w:tc>
        <w:tc>
          <w:tcPr>
            <w:tcW w:w="4261" w:type="dxa"/>
            <w:vAlign w:val="center"/>
          </w:tcPr>
          <w:p w14:paraId="0E7936DB">
            <w:pPr>
              <w:jc w:val="left"/>
              <w:rPr>
                <w:rFonts w:hint="default"/>
                <w:sz w:val="24"/>
                <w:szCs w:val="24"/>
                <w:vertAlign w:val="baseline"/>
                <w:lang w:val="en-US"/>
              </w:rPr>
            </w:pPr>
            <w:r>
              <w:rPr>
                <w:rFonts w:hint="default"/>
                <w:sz w:val="24"/>
                <w:szCs w:val="24"/>
                <w:vertAlign w:val="baseline"/>
                <w:lang w:val="en-US"/>
              </w:rPr>
              <w:t>NA</w:t>
            </w:r>
          </w:p>
        </w:tc>
      </w:tr>
      <w:tr w14:paraId="5C05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5E68990F">
            <w:pPr>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Can assign a driver and a vehicle to create a delivery route validation</w:t>
            </w:r>
          </w:p>
        </w:tc>
        <w:tc>
          <w:tcPr>
            <w:tcW w:w="4261" w:type="dxa"/>
            <w:vAlign w:val="center"/>
          </w:tcPr>
          <w:p w14:paraId="6B1ACCD5">
            <w:pPr>
              <w:jc w:val="left"/>
              <w:rPr>
                <w:rFonts w:hint="default"/>
                <w:sz w:val="24"/>
                <w:szCs w:val="24"/>
                <w:vertAlign w:val="baseline"/>
                <w:lang w:val="en-US"/>
              </w:rPr>
            </w:pPr>
            <w:r>
              <w:rPr>
                <w:rFonts w:hint="default"/>
                <w:sz w:val="24"/>
                <w:szCs w:val="24"/>
                <w:vertAlign w:val="baseline"/>
                <w:lang w:val="en-US"/>
              </w:rPr>
              <w:t>TripAssignment, Database</w:t>
            </w:r>
          </w:p>
        </w:tc>
      </w:tr>
      <w:tr w14:paraId="06DED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53E81C16">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trigger or schedule a vehicle servicing request upon resource failure</w:t>
            </w:r>
          </w:p>
        </w:tc>
        <w:tc>
          <w:tcPr>
            <w:tcW w:w="4261" w:type="dxa"/>
            <w:vAlign w:val="center"/>
          </w:tcPr>
          <w:p w14:paraId="57981AF7">
            <w:pPr>
              <w:jc w:val="left"/>
              <w:rPr>
                <w:rFonts w:hint="default"/>
                <w:sz w:val="24"/>
                <w:szCs w:val="24"/>
                <w:vertAlign w:val="baseline"/>
                <w:lang w:val="en-US"/>
              </w:rPr>
            </w:pPr>
            <w:r>
              <w:rPr>
                <w:rFonts w:hint="default"/>
                <w:sz w:val="24"/>
                <w:szCs w:val="24"/>
                <w:vertAlign w:val="baseline"/>
                <w:lang w:val="en-US"/>
              </w:rPr>
              <w:t>Vehicle, MaintenanceRecord, Database</w:t>
            </w:r>
          </w:p>
        </w:tc>
      </w:tr>
      <w:tr w14:paraId="42B1E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555D51ED">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track and review real-time asset configurations and system logs</w:t>
            </w:r>
          </w:p>
        </w:tc>
        <w:tc>
          <w:tcPr>
            <w:tcW w:w="4261" w:type="dxa"/>
            <w:vAlign w:val="center"/>
          </w:tcPr>
          <w:p w14:paraId="63BDDE01">
            <w:pPr>
              <w:jc w:val="left"/>
              <w:rPr>
                <w:rFonts w:hint="default"/>
                <w:sz w:val="24"/>
                <w:szCs w:val="24"/>
                <w:vertAlign w:val="baseline"/>
                <w:lang w:val="en-US"/>
              </w:rPr>
            </w:pPr>
            <w:r>
              <w:rPr>
                <w:rFonts w:hint="default"/>
                <w:sz w:val="24"/>
                <w:szCs w:val="24"/>
                <w:vertAlign w:val="baseline"/>
                <w:lang w:val="en-US"/>
              </w:rPr>
              <w:t>Vehicle, TripAssignment</w:t>
            </w:r>
          </w:p>
        </w:tc>
      </w:tr>
    </w:tbl>
    <w:p w14:paraId="46C914B6">
      <w:pPr>
        <w:pStyle w:val="4"/>
        <w:bidi w:val="0"/>
        <w:spacing w:line="240" w:lineRule="auto"/>
        <w:ind w:left="800" w:leftChars="200" w:firstLine="0" w:firstLineChars="0"/>
        <w:rPr>
          <w:rFonts w:hint="default" w:cs="Times New Roman"/>
          <w:lang w:val="en-US"/>
        </w:rPr>
      </w:pPr>
      <w:r>
        <w:rPr>
          <w:rFonts w:hint="default" w:cs="Times New Roman"/>
          <w:lang w:val="en-US"/>
        </w:rPr>
        <w:t>3</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w:t>
      </w:r>
      <w:r>
        <w:rPr>
          <w:rFonts w:hint="default" w:cs="Times New Roman"/>
          <w:lang w:val="en-US"/>
        </w:rPr>
        <w:t>4 SystemAdmin</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6F5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249B9D44">
            <w:pPr>
              <w:jc w:val="left"/>
              <w:rPr>
                <w:rFonts w:hint="default"/>
                <w:sz w:val="24"/>
                <w:szCs w:val="24"/>
                <w:vertAlign w:val="baseline"/>
                <w:lang w:val="en-US"/>
              </w:rPr>
            </w:pPr>
            <w:r>
              <w:rPr>
                <w:rFonts w:hint="default"/>
                <w:b/>
                <w:bCs/>
                <w:sz w:val="25"/>
                <w:szCs w:val="25"/>
                <w:vertAlign w:val="baseline"/>
                <w:lang w:val="en-US"/>
              </w:rPr>
              <w:t>Class Name</w:t>
            </w:r>
            <w:r>
              <w:rPr>
                <w:rFonts w:hint="default"/>
                <w:sz w:val="24"/>
                <w:szCs w:val="24"/>
                <w:vertAlign w:val="baseline"/>
                <w:lang w:val="en-US"/>
              </w:rPr>
              <w:t>: SystemAdmin</w:t>
            </w:r>
          </w:p>
          <w:p w14:paraId="783642CC">
            <w:pPr>
              <w:jc w:val="left"/>
              <w:rPr>
                <w:rFonts w:hint="default"/>
                <w:sz w:val="24"/>
                <w:szCs w:val="24"/>
                <w:vertAlign w:val="baseline"/>
                <w:lang w:val="en-US"/>
              </w:rPr>
            </w:pPr>
            <w:r>
              <w:rPr>
                <w:rFonts w:hint="default"/>
                <w:b/>
                <w:bCs/>
                <w:sz w:val="25"/>
                <w:szCs w:val="25"/>
                <w:vertAlign w:val="baseline"/>
                <w:lang w:val="en-US"/>
              </w:rPr>
              <w:t>Super Class</w:t>
            </w:r>
            <w:r>
              <w:rPr>
                <w:rFonts w:hint="default"/>
                <w:sz w:val="24"/>
                <w:szCs w:val="24"/>
                <w:vertAlign w:val="baseline"/>
                <w:lang w:val="en-US"/>
              </w:rPr>
              <w:t>:  User</w:t>
            </w:r>
          </w:p>
        </w:tc>
      </w:tr>
      <w:tr w14:paraId="428C8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7EA8C749">
            <w:pPr>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system admin signifies a privileged user responsible for maintaining system integrity, managing user accounts, and configuring global application settings.</w:t>
            </w:r>
          </w:p>
        </w:tc>
      </w:tr>
      <w:tr w14:paraId="0E1B5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55098517">
            <w:pPr>
              <w:jc w:val="left"/>
              <w:rPr>
                <w:rFonts w:hint="default"/>
                <w:b/>
                <w:bCs/>
                <w:sz w:val="25"/>
                <w:szCs w:val="25"/>
                <w:vertAlign w:val="baseline"/>
                <w:lang w:val="en-US"/>
              </w:rPr>
            </w:pPr>
            <w:r>
              <w:rPr>
                <w:rFonts w:hint="default"/>
                <w:b/>
                <w:bCs/>
                <w:sz w:val="25"/>
                <w:szCs w:val="25"/>
                <w:vertAlign w:val="baseline"/>
                <w:lang w:val="en-US"/>
              </w:rPr>
              <w:t>Responsibilities</w:t>
            </w:r>
          </w:p>
        </w:tc>
        <w:tc>
          <w:tcPr>
            <w:tcW w:w="4261" w:type="dxa"/>
            <w:shd w:val="clear" w:color="auto" w:fill="CFCECE" w:themeFill="background2" w:themeFillShade="E5"/>
            <w:vAlign w:val="center"/>
          </w:tcPr>
          <w:p w14:paraId="7C640D8A">
            <w:pPr>
              <w:jc w:val="left"/>
              <w:rPr>
                <w:rFonts w:hint="default"/>
                <w:b/>
                <w:bCs/>
                <w:sz w:val="25"/>
                <w:szCs w:val="25"/>
                <w:vertAlign w:val="baseline"/>
                <w:lang w:val="en-US"/>
              </w:rPr>
            </w:pPr>
            <w:r>
              <w:rPr>
                <w:rFonts w:hint="default"/>
                <w:b/>
                <w:bCs/>
                <w:sz w:val="25"/>
                <w:szCs w:val="25"/>
                <w:vertAlign w:val="baseline"/>
                <w:lang w:val="en-US"/>
              </w:rPr>
              <w:t>Collaborators</w:t>
            </w:r>
          </w:p>
        </w:tc>
      </w:tr>
      <w:tr w14:paraId="176A2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7D57B9D4">
            <w:pPr>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global configuration settings and access control privilege matrices</w:t>
            </w:r>
          </w:p>
        </w:tc>
        <w:tc>
          <w:tcPr>
            <w:tcW w:w="4261" w:type="dxa"/>
            <w:vAlign w:val="center"/>
          </w:tcPr>
          <w:p w14:paraId="0D9FD366">
            <w:pPr>
              <w:jc w:val="left"/>
              <w:rPr>
                <w:rFonts w:hint="default"/>
                <w:sz w:val="24"/>
                <w:szCs w:val="24"/>
                <w:vertAlign w:val="baseline"/>
                <w:lang w:val="en-US"/>
              </w:rPr>
            </w:pPr>
            <w:r>
              <w:rPr>
                <w:rFonts w:hint="default"/>
                <w:sz w:val="24"/>
                <w:szCs w:val="24"/>
                <w:vertAlign w:val="baseline"/>
                <w:lang w:val="en-US"/>
              </w:rPr>
              <w:t>NA</w:t>
            </w:r>
          </w:p>
        </w:tc>
      </w:tr>
      <w:tr w14:paraId="1B7C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430444CC">
            <w:pPr>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Can create, update, or revoke user accounts and system roles</w:t>
            </w:r>
          </w:p>
        </w:tc>
        <w:tc>
          <w:tcPr>
            <w:tcW w:w="4261" w:type="dxa"/>
            <w:vAlign w:val="center"/>
          </w:tcPr>
          <w:p w14:paraId="68F15FB5">
            <w:pPr>
              <w:jc w:val="left"/>
              <w:rPr>
                <w:rFonts w:hint="default"/>
                <w:sz w:val="24"/>
                <w:szCs w:val="24"/>
                <w:vertAlign w:val="baseline"/>
                <w:lang w:val="en-US"/>
              </w:rPr>
            </w:pPr>
            <w:r>
              <w:rPr>
                <w:rFonts w:hint="default"/>
                <w:sz w:val="24"/>
                <w:szCs w:val="24"/>
                <w:vertAlign w:val="baseline"/>
                <w:lang w:val="en-US"/>
              </w:rPr>
              <w:t>Database</w:t>
            </w:r>
          </w:p>
        </w:tc>
      </w:tr>
      <w:tr w14:paraId="5B184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5AE21C29">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back up, restore, or clear system logs and persistent storage data</w:t>
            </w:r>
          </w:p>
        </w:tc>
        <w:tc>
          <w:tcPr>
            <w:tcW w:w="4261" w:type="dxa"/>
            <w:vAlign w:val="center"/>
          </w:tcPr>
          <w:p w14:paraId="6A3A4766">
            <w:pPr>
              <w:jc w:val="left"/>
              <w:rPr>
                <w:rFonts w:hint="default"/>
                <w:sz w:val="24"/>
                <w:szCs w:val="24"/>
                <w:vertAlign w:val="baseline"/>
                <w:lang w:val="en-US"/>
              </w:rPr>
            </w:pPr>
            <w:r>
              <w:rPr>
                <w:rFonts w:hint="default"/>
                <w:sz w:val="24"/>
                <w:szCs w:val="24"/>
                <w:vertAlign w:val="baseline"/>
                <w:lang w:val="en-US"/>
              </w:rPr>
              <w:t>Database</w:t>
            </w:r>
          </w:p>
        </w:tc>
      </w:tr>
      <w:tr w14:paraId="4D5C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110124F8">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Can monitor overall infrastructure health and audit trails</w:t>
            </w:r>
          </w:p>
        </w:tc>
        <w:tc>
          <w:tcPr>
            <w:tcW w:w="4261" w:type="dxa"/>
            <w:vAlign w:val="center"/>
          </w:tcPr>
          <w:p w14:paraId="732CA500">
            <w:pPr>
              <w:jc w:val="left"/>
              <w:rPr>
                <w:rFonts w:hint="default"/>
                <w:sz w:val="24"/>
                <w:szCs w:val="24"/>
                <w:vertAlign w:val="baseline"/>
                <w:lang w:val="en-US"/>
              </w:rPr>
            </w:pPr>
            <w:r>
              <w:rPr>
                <w:rFonts w:hint="default"/>
                <w:sz w:val="24"/>
                <w:szCs w:val="24"/>
                <w:vertAlign w:val="baseline"/>
                <w:lang w:val="en-US"/>
              </w:rPr>
              <w:t>Database</w:t>
            </w:r>
          </w:p>
        </w:tc>
      </w:tr>
    </w:tbl>
    <w:p w14:paraId="58F4E519">
      <w:pPr>
        <w:pStyle w:val="4"/>
        <w:bidi w:val="0"/>
        <w:spacing w:line="240" w:lineRule="auto"/>
        <w:ind w:left="800" w:leftChars="200" w:firstLine="0" w:firstLineChars="0"/>
        <w:rPr>
          <w:rFonts w:hint="default" w:cs="Times New Roman"/>
          <w:lang w:val="en-US"/>
        </w:rPr>
      </w:pPr>
      <w:r>
        <w:rPr>
          <w:rFonts w:hint="default" w:cs="Times New Roman"/>
          <w:lang w:val="en-US"/>
        </w:rPr>
        <w:t>3</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w:t>
      </w:r>
      <w:r>
        <w:rPr>
          <w:rFonts w:hint="default" w:cs="Times New Roman"/>
          <w:lang w:val="en-US"/>
        </w:rPr>
        <w:t>5 Vehicle</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1F9A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3" w:hRule="atLeast"/>
        </w:trPr>
        <w:tc>
          <w:tcPr>
            <w:tcW w:w="8522" w:type="dxa"/>
            <w:gridSpan w:val="2"/>
            <w:shd w:val="clear" w:color="auto" w:fill="CFCECE" w:themeFill="background2" w:themeFillShade="E5"/>
            <w:vAlign w:val="center"/>
          </w:tcPr>
          <w:p w14:paraId="2BD57A7A">
            <w:pPr>
              <w:jc w:val="left"/>
              <w:rPr>
                <w:rFonts w:hint="default"/>
                <w:sz w:val="24"/>
                <w:szCs w:val="24"/>
                <w:vertAlign w:val="baseline"/>
                <w:lang w:val="en-US"/>
              </w:rPr>
            </w:pPr>
            <w:r>
              <w:rPr>
                <w:rFonts w:hint="default"/>
                <w:b/>
                <w:bCs/>
                <w:sz w:val="25"/>
                <w:szCs w:val="25"/>
                <w:vertAlign w:val="baseline"/>
                <w:lang w:val="en-US"/>
              </w:rPr>
              <w:t>Class Name</w:t>
            </w:r>
            <w:r>
              <w:rPr>
                <w:rFonts w:hint="default"/>
                <w:sz w:val="24"/>
                <w:szCs w:val="24"/>
                <w:vertAlign w:val="baseline"/>
                <w:lang w:val="en-US"/>
              </w:rPr>
              <w:t>: Vehicle</w:t>
            </w:r>
          </w:p>
          <w:p w14:paraId="0B3D0D12">
            <w:pPr>
              <w:jc w:val="left"/>
              <w:rPr>
                <w:rFonts w:hint="default"/>
                <w:sz w:val="24"/>
                <w:szCs w:val="24"/>
                <w:vertAlign w:val="baseline"/>
                <w:lang w:val="en-US"/>
              </w:rPr>
            </w:pPr>
            <w:r>
              <w:rPr>
                <w:rFonts w:hint="default"/>
                <w:b/>
                <w:bCs/>
                <w:sz w:val="25"/>
                <w:szCs w:val="25"/>
                <w:vertAlign w:val="baseline"/>
                <w:lang w:val="en-US"/>
              </w:rPr>
              <w:t>Super Class</w:t>
            </w:r>
            <w:r>
              <w:rPr>
                <w:rFonts w:hint="default"/>
                <w:sz w:val="24"/>
                <w:szCs w:val="24"/>
                <w:vertAlign w:val="baseline"/>
                <w:lang w:val="en-US"/>
              </w:rPr>
              <w:t>:  -</w:t>
            </w:r>
          </w:p>
        </w:tc>
      </w:tr>
      <w:tr w14:paraId="7AA0E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8522" w:type="dxa"/>
            <w:gridSpan w:val="2"/>
            <w:vAlign w:val="center"/>
          </w:tcPr>
          <w:p w14:paraId="7FA277E8">
            <w:pPr>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 vehicle represents a single mobile asset within the fleet logistics network, tracked by its operational details, maintenance status, and specific type categorization.</w:t>
            </w:r>
          </w:p>
        </w:tc>
      </w:tr>
      <w:tr w14:paraId="505B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4261" w:type="dxa"/>
            <w:shd w:val="clear" w:color="auto" w:fill="CFCECE" w:themeFill="background2" w:themeFillShade="E5"/>
            <w:vAlign w:val="center"/>
          </w:tcPr>
          <w:p w14:paraId="3B1C513C">
            <w:pPr>
              <w:jc w:val="left"/>
              <w:rPr>
                <w:rFonts w:hint="default"/>
                <w:b/>
                <w:bCs/>
                <w:sz w:val="25"/>
                <w:szCs w:val="25"/>
                <w:vertAlign w:val="baseline"/>
                <w:lang w:val="en-US"/>
              </w:rPr>
            </w:pPr>
            <w:r>
              <w:rPr>
                <w:rFonts w:hint="default"/>
                <w:b/>
                <w:bCs/>
                <w:sz w:val="25"/>
                <w:szCs w:val="25"/>
                <w:vertAlign w:val="baseline"/>
                <w:lang w:val="en-US"/>
              </w:rPr>
              <w:t>Responsibilities</w:t>
            </w:r>
          </w:p>
        </w:tc>
        <w:tc>
          <w:tcPr>
            <w:tcW w:w="4261" w:type="dxa"/>
            <w:shd w:val="clear" w:color="auto" w:fill="CFCECE" w:themeFill="background2" w:themeFillShade="E5"/>
            <w:vAlign w:val="center"/>
          </w:tcPr>
          <w:p w14:paraId="06FBB919">
            <w:pPr>
              <w:jc w:val="left"/>
              <w:rPr>
                <w:rFonts w:hint="default"/>
                <w:b/>
                <w:bCs/>
                <w:sz w:val="25"/>
                <w:szCs w:val="25"/>
                <w:vertAlign w:val="baseline"/>
                <w:lang w:val="en-US"/>
              </w:rPr>
            </w:pPr>
            <w:r>
              <w:rPr>
                <w:rFonts w:hint="default"/>
                <w:b/>
                <w:bCs/>
                <w:sz w:val="25"/>
                <w:szCs w:val="25"/>
                <w:vertAlign w:val="baseline"/>
                <w:lang w:val="en-US"/>
              </w:rPr>
              <w:t>Collaborators</w:t>
            </w:r>
          </w:p>
        </w:tc>
      </w:tr>
      <w:tr w14:paraId="37725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5" w:hRule="atLeast"/>
        </w:trPr>
        <w:tc>
          <w:tcPr>
            <w:tcW w:w="4261" w:type="dxa"/>
            <w:vAlign w:val="center"/>
          </w:tcPr>
          <w:p w14:paraId="27D80141">
            <w:pPr>
              <w:numPr>
                <w:ilvl w:val="0"/>
                <w:numId w:val="1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 xml:space="preserve">Knows identification details </w:t>
            </w:r>
            <w:r>
              <w:rPr>
                <w:rFonts w:hint="default" w:ascii="Times New Roman" w:hAnsi="Times New Roman" w:eastAsia="SimSun" w:cs="Times New Roman"/>
                <w:sz w:val="24"/>
                <w:szCs w:val="24"/>
                <w:lang w:val="en-US"/>
              </w:rPr>
              <w:t>include l</w:t>
            </w:r>
            <w:r>
              <w:rPr>
                <w:rFonts w:hint="default" w:ascii="Times New Roman" w:hAnsi="Times New Roman" w:eastAsia="SimSun" w:cs="Times New Roman"/>
                <w:sz w:val="24"/>
                <w:szCs w:val="24"/>
              </w:rPr>
              <w:t>icense plate, VIN, model, make, and manufacture year</w:t>
            </w:r>
          </w:p>
        </w:tc>
        <w:tc>
          <w:tcPr>
            <w:tcW w:w="4261" w:type="dxa"/>
            <w:vAlign w:val="center"/>
          </w:tcPr>
          <w:p w14:paraId="0545A6C5">
            <w:pPr>
              <w:jc w:val="left"/>
              <w:rPr>
                <w:rFonts w:hint="default"/>
                <w:sz w:val="24"/>
                <w:szCs w:val="24"/>
                <w:vertAlign w:val="baseline"/>
                <w:lang w:val="en-US"/>
              </w:rPr>
            </w:pPr>
            <w:r>
              <w:rPr>
                <w:rFonts w:hint="default"/>
                <w:sz w:val="24"/>
                <w:szCs w:val="24"/>
                <w:vertAlign w:val="baseline"/>
                <w:lang w:val="en-US"/>
              </w:rPr>
              <w:t>NA</w:t>
            </w:r>
          </w:p>
        </w:tc>
      </w:tr>
      <w:tr w14:paraId="2F3C9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050F56B4">
            <w:pPr>
              <w:numPr>
                <w:ilvl w:val="0"/>
                <w:numId w:val="17"/>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Knows its associated classification parameters</w:t>
            </w:r>
          </w:p>
        </w:tc>
        <w:tc>
          <w:tcPr>
            <w:tcW w:w="4261" w:type="dxa"/>
            <w:vAlign w:val="center"/>
          </w:tcPr>
          <w:p w14:paraId="3372DB1C">
            <w:pPr>
              <w:jc w:val="left"/>
              <w:rPr>
                <w:rFonts w:hint="default"/>
                <w:sz w:val="24"/>
                <w:szCs w:val="24"/>
                <w:vertAlign w:val="baseline"/>
                <w:lang w:val="en-US"/>
              </w:rPr>
            </w:pPr>
            <w:r>
              <w:rPr>
                <w:rFonts w:hint="default"/>
                <w:sz w:val="24"/>
                <w:szCs w:val="24"/>
                <w:vertAlign w:val="baseline"/>
                <w:lang w:val="en-US"/>
              </w:rPr>
              <w:t>VehicleType</w:t>
            </w:r>
          </w:p>
        </w:tc>
      </w:tr>
      <w:tr w14:paraId="5DDB9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9" w:hRule="atLeast"/>
        </w:trPr>
        <w:tc>
          <w:tcPr>
            <w:tcW w:w="4261" w:type="dxa"/>
            <w:vAlign w:val="center"/>
          </w:tcPr>
          <w:p w14:paraId="4A3F0D2A">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Knows current physical location assignment</w:t>
            </w:r>
          </w:p>
        </w:tc>
        <w:tc>
          <w:tcPr>
            <w:tcW w:w="4261" w:type="dxa"/>
            <w:vAlign w:val="center"/>
          </w:tcPr>
          <w:p w14:paraId="389913EB">
            <w:pPr>
              <w:jc w:val="left"/>
              <w:rPr>
                <w:rFonts w:hint="default"/>
                <w:sz w:val="24"/>
                <w:szCs w:val="24"/>
                <w:vertAlign w:val="baseline"/>
                <w:lang w:val="en-US"/>
              </w:rPr>
            </w:pPr>
            <w:r>
              <w:rPr>
                <w:rFonts w:hint="default"/>
                <w:sz w:val="24"/>
                <w:szCs w:val="24"/>
                <w:vertAlign w:val="baseline"/>
                <w:lang w:val="en-US"/>
              </w:rPr>
              <w:t>Branch/Hub</w:t>
            </w:r>
          </w:p>
        </w:tc>
      </w:tr>
      <w:tr w14:paraId="363C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3" w:hRule="atLeast"/>
        </w:trPr>
        <w:tc>
          <w:tcPr>
            <w:tcW w:w="4261" w:type="dxa"/>
            <w:vAlign w:val="center"/>
          </w:tcPr>
          <w:p w14:paraId="2A53687C">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Knows overall operational status</w:t>
            </w:r>
            <w:r>
              <w:rPr>
                <w:rFonts w:hint="default" w:ascii="Times New Roman" w:hAnsi="Times New Roman" w:eastAsia="SimSun" w:cs="Times New Roman"/>
                <w:sz w:val="24"/>
                <w:szCs w:val="24"/>
                <w:lang w:val="en-US"/>
              </w:rPr>
              <w:t xml:space="preserve">, for instance: </w:t>
            </w:r>
            <w:r>
              <w:rPr>
                <w:rFonts w:hint="default" w:ascii="Times New Roman" w:hAnsi="Times New Roman" w:eastAsia="SimSun" w:cs="Times New Roman"/>
                <w:b/>
                <w:bCs/>
                <w:i/>
                <w:iCs/>
                <w:sz w:val="24"/>
                <w:szCs w:val="24"/>
              </w:rPr>
              <w:t>available</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on trip</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and </w:t>
            </w:r>
            <w:r>
              <w:rPr>
                <w:rFonts w:hint="default" w:ascii="Times New Roman" w:hAnsi="Times New Roman" w:eastAsia="SimSun" w:cs="Times New Roman"/>
                <w:b/>
                <w:bCs/>
                <w:i/>
                <w:iCs/>
                <w:sz w:val="24"/>
                <w:szCs w:val="24"/>
              </w:rPr>
              <w:t>under maintenance</w:t>
            </w:r>
          </w:p>
        </w:tc>
        <w:tc>
          <w:tcPr>
            <w:tcW w:w="4261" w:type="dxa"/>
            <w:vAlign w:val="center"/>
          </w:tcPr>
          <w:p w14:paraId="1BC1A887">
            <w:pPr>
              <w:jc w:val="left"/>
              <w:rPr>
                <w:rFonts w:hint="default"/>
                <w:sz w:val="24"/>
                <w:szCs w:val="24"/>
                <w:vertAlign w:val="baseline"/>
                <w:lang w:val="en-US"/>
              </w:rPr>
            </w:pPr>
            <w:r>
              <w:rPr>
                <w:rFonts w:hint="default"/>
                <w:sz w:val="24"/>
                <w:szCs w:val="24"/>
                <w:vertAlign w:val="baseline"/>
                <w:lang w:val="en-US"/>
              </w:rPr>
              <w:t>NA</w:t>
            </w:r>
            <w:bookmarkStart w:id="1" w:name="_GoBack"/>
            <w:bookmarkEnd w:id="1"/>
          </w:p>
        </w:tc>
      </w:tr>
      <w:tr w14:paraId="4702F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trPr>
        <w:tc>
          <w:tcPr>
            <w:tcW w:w="4261" w:type="dxa"/>
            <w:vAlign w:val="center"/>
          </w:tcPr>
          <w:p w14:paraId="61AFD8A2">
            <w:pPr>
              <w:numPr>
                <w:ilvl w:val="0"/>
                <w:numId w:val="17"/>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Can verify history log updates for mechanical servicing</w:t>
            </w:r>
          </w:p>
        </w:tc>
        <w:tc>
          <w:tcPr>
            <w:tcW w:w="4261" w:type="dxa"/>
            <w:vAlign w:val="center"/>
          </w:tcPr>
          <w:p w14:paraId="60317C41">
            <w:pPr>
              <w:jc w:val="left"/>
              <w:rPr>
                <w:rFonts w:hint="default"/>
                <w:sz w:val="24"/>
                <w:szCs w:val="24"/>
                <w:vertAlign w:val="baseline"/>
                <w:lang w:val="en-US"/>
              </w:rPr>
            </w:pPr>
            <w:r>
              <w:rPr>
                <w:rFonts w:hint="default"/>
                <w:sz w:val="24"/>
                <w:szCs w:val="24"/>
                <w:vertAlign w:val="baseline"/>
                <w:lang w:val="en-US"/>
              </w:rPr>
              <w:t>MaintenanceRecord, Database</w:t>
            </w:r>
          </w:p>
        </w:tc>
      </w:tr>
    </w:tbl>
    <w:p w14:paraId="052E1EC8">
      <w:pPr>
        <w:rPr>
          <w:rFonts w:hint="default"/>
          <w:lang w:val="en-US"/>
        </w:rPr>
      </w:pPr>
    </w:p>
    <w:p w14:paraId="7C845909">
      <w:pPr>
        <w:ind w:firstLine="719" w:firstLineChars="0"/>
        <w:rPr>
          <w:rFonts w:hint="default"/>
          <w:lang w:val="en-US"/>
        </w:rPr>
      </w:pPr>
    </w:p>
    <w:p w14:paraId="5CDB96C9">
      <w:pPr>
        <w:rPr>
          <w:rFonts w:hint="default"/>
          <w:lang w:val="en-US"/>
        </w:rPr>
      </w:pPr>
    </w:p>
    <w:p w14:paraId="1FD2A0C7">
      <w:pPr>
        <w:rPr>
          <w:rFonts w:hint="default"/>
          <w:lang w:val="en-US"/>
        </w:rPr>
      </w:pPr>
    </w:p>
    <w:p w14:paraId="1390C4D2">
      <w:pPr>
        <w:rPr>
          <w:rFonts w:hint="default"/>
          <w:lang w:val="en-US"/>
        </w:rPr>
      </w:pPr>
    </w:p>
    <w:p w14:paraId="4A660C9B">
      <w:pPr>
        <w:rPr>
          <w:rFonts w:hint="default"/>
          <w:lang w:val="en-US"/>
        </w:rPr>
      </w:pPr>
    </w:p>
    <w:p w14:paraId="69C3D0E6">
      <w:pPr>
        <w:pStyle w:val="11"/>
        <w:keepNext w:val="0"/>
        <w:keepLines w:val="0"/>
        <w:widowControl/>
        <w:numPr>
          <w:ilvl w:val="0"/>
          <w:numId w:val="0"/>
        </w:numPr>
        <w:suppressLineNumbers w:val="0"/>
        <w:ind w:left="780" w:leftChars="0" w:right="720" w:rightChars="0"/>
        <w:jc w:val="both"/>
        <w:rPr>
          <w:rFonts w:hint="default" w:ascii="Times New Roman" w:hAnsi="Times New Roman" w:eastAsia="SimSun" w:cs="Times New Roman"/>
          <w:b w:val="0"/>
          <w:bCs w:val="0"/>
          <w:i w:val="0"/>
          <w:iCs w:val="0"/>
          <w:sz w:val="24"/>
          <w:szCs w:val="24"/>
          <w:lang w:val="en-US"/>
        </w:rPr>
      </w:pPr>
    </w:p>
    <w:p w14:paraId="5EDC070A">
      <w:pPr>
        <w:pStyle w:val="11"/>
        <w:keepNext w:val="0"/>
        <w:keepLines w:val="0"/>
        <w:widowControl/>
        <w:numPr>
          <w:ilvl w:val="0"/>
          <w:numId w:val="0"/>
        </w:numPr>
        <w:suppressLineNumbers w:val="0"/>
        <w:ind w:right="-94" w:rightChars="0"/>
        <w:jc w:val="both"/>
        <w:rPr>
          <w:rFonts w:hint="default" w:ascii="Times New Roman" w:hAnsi="Times New Roman" w:eastAsia="SimSun" w:cs="Times New Roman"/>
          <w:b w:val="0"/>
          <w:bCs w:val="0"/>
          <w:sz w:val="24"/>
          <w:szCs w:val="24"/>
          <w:lang w:val="en-US"/>
        </w:rPr>
      </w:pPr>
    </w:p>
    <w:p w14:paraId="001B0DCF">
      <w:pPr>
        <w:pStyle w:val="11"/>
        <w:keepNext w:val="0"/>
        <w:keepLines w:val="0"/>
        <w:widowControl/>
        <w:numPr>
          <w:ilvl w:val="0"/>
          <w:numId w:val="0"/>
        </w:numPr>
        <w:suppressLineNumbers w:val="0"/>
        <w:ind w:left="780" w:leftChars="0" w:right="720" w:rightChars="0" w:firstLine="718" w:firstLineChars="0"/>
        <w:jc w:val="both"/>
        <w:rPr>
          <w:rFonts w:hint="default" w:ascii="Times New Roman" w:hAnsi="Times New Roman" w:eastAsia="SimSun" w:cs="Times New Roman"/>
          <w:b w:val="0"/>
          <w:bCs w:val="0"/>
          <w:i w:val="0"/>
          <w:iCs w:val="0"/>
          <w:sz w:val="24"/>
          <w:szCs w:val="24"/>
          <w:lang w:val="en-US"/>
        </w:rPr>
      </w:pPr>
    </w:p>
    <w:p w14:paraId="0FFCD321">
      <w:pPr>
        <w:pStyle w:val="11"/>
        <w:keepNext w:val="0"/>
        <w:keepLines w:val="0"/>
        <w:widowControl/>
        <w:numPr>
          <w:ilvl w:val="0"/>
          <w:numId w:val="0"/>
        </w:numPr>
        <w:suppressLineNumbers w:val="0"/>
        <w:ind w:left="780" w:leftChars="0" w:right="720" w:rightChars="0"/>
        <w:jc w:val="both"/>
        <w:rPr>
          <w:rFonts w:hint="default" w:ascii="Times New Roman" w:hAnsi="Times New Roman" w:eastAsia="SimSun" w:cs="Times New Roman"/>
          <w:b w:val="0"/>
          <w:bCs w:val="0"/>
          <w:i w:val="0"/>
          <w:iCs w:val="0"/>
          <w:sz w:val="24"/>
          <w:szCs w:val="24"/>
          <w:lang w:val="en-US"/>
        </w:rPr>
      </w:pPr>
    </w:p>
    <w:p w14:paraId="28C90585">
      <w:pPr>
        <w:pStyle w:val="11"/>
        <w:keepNext w:val="0"/>
        <w:keepLines w:val="0"/>
        <w:widowControl/>
        <w:numPr>
          <w:ilvl w:val="0"/>
          <w:numId w:val="0"/>
        </w:numPr>
        <w:suppressLineNumbers w:val="0"/>
        <w:ind w:right="-94" w:rightChars="0"/>
        <w:jc w:val="both"/>
        <w:rPr>
          <w:rFonts w:hint="default" w:ascii="Times New Roman" w:hAnsi="Times New Roman" w:eastAsia="SimSun" w:cs="Times New Roman"/>
          <w:b w:val="0"/>
          <w:bCs w:val="0"/>
          <w:sz w:val="24"/>
          <w:szCs w:val="24"/>
          <w:lang w:val="en-US"/>
        </w:rPr>
      </w:pPr>
    </w:p>
    <w:p w14:paraId="51B88EF4">
      <w:pPr>
        <w:pStyle w:val="11"/>
        <w:keepNext w:val="0"/>
        <w:keepLines w:val="0"/>
        <w:widowControl/>
        <w:numPr>
          <w:ilvl w:val="0"/>
          <w:numId w:val="0"/>
        </w:numPr>
        <w:suppressLineNumbers w:val="0"/>
        <w:ind w:right="720" w:rightChars="0"/>
        <w:jc w:val="both"/>
        <w:rPr>
          <w:rFonts w:hint="default" w:ascii="Times New Roman" w:hAnsi="Times New Roman" w:eastAsia="SimSun" w:cs="Times New Roman"/>
          <w:b w:val="0"/>
          <w:bCs w:val="0"/>
          <w:sz w:val="24"/>
          <w:szCs w:val="24"/>
          <w:lang w:val="en-US"/>
        </w:rPr>
      </w:pPr>
    </w:p>
    <w:p w14:paraId="4375AD6E">
      <w:pPr>
        <w:pStyle w:val="11"/>
        <w:keepNext w:val="0"/>
        <w:keepLines w:val="0"/>
        <w:widowControl/>
        <w:numPr>
          <w:ilvl w:val="0"/>
          <w:numId w:val="0"/>
        </w:numPr>
        <w:suppressLineNumbers w:val="0"/>
        <w:ind w:left="780" w:leftChars="0" w:right="720" w:rightChars="0"/>
        <w:jc w:val="both"/>
        <w:rPr>
          <w:rFonts w:hint="default" w:ascii="Times New Roman" w:hAnsi="Times New Roman" w:eastAsia="SimSun" w:cs="Times New Roman"/>
          <w:b/>
          <w:bCs/>
          <w:i/>
          <w:iCs/>
          <w:sz w:val="24"/>
          <w:szCs w:val="24"/>
          <w:lang w:val="en-US"/>
        </w:rPr>
      </w:pPr>
    </w:p>
    <w:p w14:paraId="636B7955">
      <w:pPr>
        <w:pStyle w:val="11"/>
        <w:keepNext w:val="0"/>
        <w:keepLines w:val="0"/>
        <w:widowControl/>
        <w:numPr>
          <w:ilvl w:val="0"/>
          <w:numId w:val="0"/>
        </w:numPr>
        <w:suppressLineNumbers w:val="0"/>
        <w:ind w:left="780" w:leftChars="0" w:right="720" w:rightChars="0"/>
        <w:jc w:val="both"/>
        <w:rPr>
          <w:rFonts w:hint="default" w:ascii="Times New Roman" w:hAnsi="Times New Roman" w:eastAsia="SimSun" w:cs="Times New Roman"/>
          <w:b/>
          <w:bCs/>
          <w:i/>
          <w:iCs/>
          <w:sz w:val="24"/>
          <w:szCs w:val="24"/>
          <w:lang w:val="en-US"/>
        </w:rPr>
      </w:pPr>
    </w:p>
    <w:p w14:paraId="02C836A7">
      <w:pPr>
        <w:pStyle w:val="11"/>
        <w:keepNext w:val="0"/>
        <w:keepLines w:val="0"/>
        <w:widowControl/>
        <w:numPr>
          <w:ilvl w:val="0"/>
          <w:numId w:val="0"/>
        </w:numPr>
        <w:suppressLineNumbers w:val="0"/>
        <w:ind w:left="1182" w:leftChars="0" w:right="720" w:rightChars="0"/>
        <w:jc w:val="both"/>
        <w:rPr>
          <w:rFonts w:hint="default" w:ascii="Times New Roman" w:hAnsi="Times New Roman" w:eastAsia="SimSun" w:cs="Times New Roman"/>
          <w:b w:val="0"/>
          <w:bCs w:val="0"/>
          <w:sz w:val="24"/>
          <w:szCs w:val="24"/>
          <w:lang w:val="en-US"/>
        </w:rPr>
      </w:pPr>
    </w:p>
    <w:p w14:paraId="3E913654">
      <w:pPr>
        <w:pStyle w:val="11"/>
        <w:keepNext w:val="0"/>
        <w:keepLines w:val="0"/>
        <w:widowControl/>
        <w:numPr>
          <w:ilvl w:val="0"/>
          <w:numId w:val="0"/>
        </w:numPr>
        <w:suppressLineNumbers w:val="0"/>
        <w:ind w:right="720" w:rightChars="0"/>
        <w:jc w:val="both"/>
        <w:rPr>
          <w:rFonts w:hint="default" w:ascii="Times New Roman" w:hAnsi="Times New Roman" w:eastAsia="SimSun" w:cs="Times New Roman"/>
          <w:b/>
          <w:bCs/>
          <w:i/>
          <w:iCs/>
          <w:sz w:val="24"/>
          <w:szCs w:val="24"/>
          <w:lang w:val="en-US"/>
        </w:rPr>
      </w:pPr>
    </w:p>
    <w:p w14:paraId="134E4652">
      <w:pPr>
        <w:pStyle w:val="11"/>
        <w:keepNext w:val="0"/>
        <w:keepLines w:val="0"/>
        <w:widowControl/>
        <w:numPr>
          <w:ilvl w:val="0"/>
          <w:numId w:val="0"/>
        </w:numPr>
        <w:suppressLineNumbers w:val="0"/>
        <w:ind w:right="720" w:rightChars="0"/>
        <w:jc w:val="both"/>
        <w:rPr>
          <w:rFonts w:hint="default" w:ascii="Times New Roman" w:hAnsi="Times New Roman" w:eastAsia="SimSun" w:cs="Times New Roman"/>
          <w:b w:val="0"/>
          <w:bCs w:val="0"/>
          <w:sz w:val="24"/>
          <w:szCs w:val="24"/>
          <w:lang w:val="en-US"/>
        </w:rPr>
      </w:pPr>
    </w:p>
    <w:p w14:paraId="3B309AF6">
      <w:pPr>
        <w:numPr>
          <w:ilvl w:val="0"/>
          <w:numId w:val="0"/>
        </w:numPr>
        <w:jc w:val="both"/>
        <w:rPr>
          <w:rFonts w:hint="default" w:ascii="Times New Roman" w:hAnsi="Times New Roman" w:eastAsia="SimSun" w:cs="Times New Roman"/>
          <w:b w:val="0"/>
          <w:bCs w:val="0"/>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Roboto-Regular">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9"/>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5F558"/>
    <w:multiLevelType w:val="singleLevel"/>
    <w:tmpl w:val="8505F55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A1A9D058"/>
    <w:multiLevelType w:val="singleLevel"/>
    <w:tmpl w:val="A1A9D05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AB485FA7"/>
    <w:multiLevelType w:val="singleLevel"/>
    <w:tmpl w:val="AB485FA7"/>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B227E805"/>
    <w:multiLevelType w:val="singleLevel"/>
    <w:tmpl w:val="B227E80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D83D9328"/>
    <w:multiLevelType w:val="singleLevel"/>
    <w:tmpl w:val="D83D932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E83BF7F4"/>
    <w:multiLevelType w:val="singleLevel"/>
    <w:tmpl w:val="E83BF7F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1B21BAFE"/>
    <w:multiLevelType w:val="singleLevel"/>
    <w:tmpl w:val="1B21BAF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7">
    <w:nsid w:val="26401420"/>
    <w:multiLevelType w:val="singleLevel"/>
    <w:tmpl w:val="2640142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8">
    <w:nsid w:val="32AB37FF"/>
    <w:multiLevelType w:val="singleLevel"/>
    <w:tmpl w:val="32AB37FF"/>
    <w:lvl w:ilvl="0" w:tentative="0">
      <w:start w:val="1"/>
      <w:numFmt w:val="bullet"/>
      <w:lvlText w:val="¡"/>
      <w:lvlJc w:val="left"/>
      <w:pPr>
        <w:tabs>
          <w:tab w:val="left" w:pos="420"/>
        </w:tabs>
        <w:ind w:left="418" w:leftChars="0" w:hanging="418" w:firstLineChars="0"/>
      </w:pPr>
      <w:rPr>
        <w:rFonts w:hint="default" w:ascii="Wingdings" w:hAnsi="Wingdings" w:cs="Wingdings"/>
        <w:sz w:val="15"/>
        <w:szCs w:val="15"/>
      </w:rPr>
    </w:lvl>
  </w:abstractNum>
  <w:abstractNum w:abstractNumId="9">
    <w:nsid w:val="38332DEE"/>
    <w:multiLevelType w:val="singleLevel"/>
    <w:tmpl w:val="38332DE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0">
    <w:nsid w:val="390A40F2"/>
    <w:multiLevelType w:val="singleLevel"/>
    <w:tmpl w:val="390A40F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1">
    <w:nsid w:val="40B96B38"/>
    <w:multiLevelType w:val="singleLevel"/>
    <w:tmpl w:val="40B96B3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2">
    <w:nsid w:val="4BF502F5"/>
    <w:multiLevelType w:val="singleLevel"/>
    <w:tmpl w:val="4BF502F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3">
    <w:nsid w:val="4C4D1573"/>
    <w:multiLevelType w:val="singleLevel"/>
    <w:tmpl w:val="4C4D157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4">
    <w:nsid w:val="54BE50B8"/>
    <w:multiLevelType w:val="singleLevel"/>
    <w:tmpl w:val="54BE50B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5">
    <w:nsid w:val="701C054C"/>
    <w:multiLevelType w:val="singleLevel"/>
    <w:tmpl w:val="701C054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7316C0F2"/>
    <w:multiLevelType w:val="singleLevel"/>
    <w:tmpl w:val="7316C0F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11"/>
  </w:num>
  <w:num w:numId="2">
    <w:abstractNumId w:val="10"/>
  </w:num>
  <w:num w:numId="3">
    <w:abstractNumId w:val="2"/>
  </w:num>
  <w:num w:numId="4">
    <w:abstractNumId w:val="3"/>
  </w:num>
  <w:num w:numId="5">
    <w:abstractNumId w:val="16"/>
  </w:num>
  <w:num w:numId="6">
    <w:abstractNumId w:val="5"/>
  </w:num>
  <w:num w:numId="7">
    <w:abstractNumId w:val="4"/>
  </w:num>
  <w:num w:numId="8">
    <w:abstractNumId w:val="14"/>
  </w:num>
  <w:num w:numId="9">
    <w:abstractNumId w:val="12"/>
  </w:num>
  <w:num w:numId="10">
    <w:abstractNumId w:val="9"/>
  </w:num>
  <w:num w:numId="11">
    <w:abstractNumId w:val="13"/>
  </w:num>
  <w:num w:numId="12">
    <w:abstractNumId w:val="6"/>
  </w:num>
  <w:num w:numId="13">
    <w:abstractNumId w:val="7"/>
  </w:num>
  <w:num w:numId="14">
    <w:abstractNumId w:val="8"/>
  </w:num>
  <w:num w:numId="15">
    <w:abstractNumId w:val="1"/>
  </w:num>
  <w:num w:numId="16">
    <w:abstractNumId w:val="15"/>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7618A1"/>
    <w:rsid w:val="008B6CF2"/>
    <w:rsid w:val="00A840A3"/>
    <w:rsid w:val="00DB1765"/>
    <w:rsid w:val="01093FEF"/>
    <w:rsid w:val="01351709"/>
    <w:rsid w:val="01877E8E"/>
    <w:rsid w:val="0192683D"/>
    <w:rsid w:val="01B36D0D"/>
    <w:rsid w:val="01B554DA"/>
    <w:rsid w:val="02223910"/>
    <w:rsid w:val="022A0D1C"/>
    <w:rsid w:val="023128A5"/>
    <w:rsid w:val="025C116B"/>
    <w:rsid w:val="026E54F6"/>
    <w:rsid w:val="028A67B7"/>
    <w:rsid w:val="02CB2AA4"/>
    <w:rsid w:val="02FF7A7B"/>
    <w:rsid w:val="03183383"/>
    <w:rsid w:val="034339E7"/>
    <w:rsid w:val="0351077F"/>
    <w:rsid w:val="03602F97"/>
    <w:rsid w:val="03855756"/>
    <w:rsid w:val="03B0401B"/>
    <w:rsid w:val="03C518B7"/>
    <w:rsid w:val="03D454D5"/>
    <w:rsid w:val="041D3119"/>
    <w:rsid w:val="043F4B84"/>
    <w:rsid w:val="044D191B"/>
    <w:rsid w:val="050B6856"/>
    <w:rsid w:val="05EA33DB"/>
    <w:rsid w:val="06133805"/>
    <w:rsid w:val="063517BC"/>
    <w:rsid w:val="06650F06"/>
    <w:rsid w:val="06E22BD9"/>
    <w:rsid w:val="06E77399"/>
    <w:rsid w:val="07407CA8"/>
    <w:rsid w:val="074B2D67"/>
    <w:rsid w:val="07610F29"/>
    <w:rsid w:val="07CF735F"/>
    <w:rsid w:val="07D37F63"/>
    <w:rsid w:val="07D575FF"/>
    <w:rsid w:val="08AF3130"/>
    <w:rsid w:val="08B01ED0"/>
    <w:rsid w:val="08EC5921"/>
    <w:rsid w:val="09265392"/>
    <w:rsid w:val="092F0220"/>
    <w:rsid w:val="095F42B3"/>
    <w:rsid w:val="0999384B"/>
    <w:rsid w:val="099B559E"/>
    <w:rsid w:val="09B01A72"/>
    <w:rsid w:val="09D1582A"/>
    <w:rsid w:val="0A132194"/>
    <w:rsid w:val="0A1F7B28"/>
    <w:rsid w:val="0A3B7458"/>
    <w:rsid w:val="0A567C82"/>
    <w:rsid w:val="0A7E6C48"/>
    <w:rsid w:val="0A9A2CF5"/>
    <w:rsid w:val="0AB23A7D"/>
    <w:rsid w:val="0B1F76CB"/>
    <w:rsid w:val="0B3864F3"/>
    <w:rsid w:val="0B8C5B00"/>
    <w:rsid w:val="0BCA33E7"/>
    <w:rsid w:val="0C2B54FE"/>
    <w:rsid w:val="0C4E5BBE"/>
    <w:rsid w:val="0CD7229F"/>
    <w:rsid w:val="0D06536D"/>
    <w:rsid w:val="0D6C6927"/>
    <w:rsid w:val="0DA976CB"/>
    <w:rsid w:val="0DBB5D95"/>
    <w:rsid w:val="0DDC62CA"/>
    <w:rsid w:val="0EA22E60"/>
    <w:rsid w:val="0EA84719"/>
    <w:rsid w:val="0EAC311F"/>
    <w:rsid w:val="0F9F722F"/>
    <w:rsid w:val="100E201A"/>
    <w:rsid w:val="104A18C6"/>
    <w:rsid w:val="10786F12"/>
    <w:rsid w:val="10BC52FD"/>
    <w:rsid w:val="1106587D"/>
    <w:rsid w:val="11561C78"/>
    <w:rsid w:val="11574382"/>
    <w:rsid w:val="11714F2C"/>
    <w:rsid w:val="11FD0376"/>
    <w:rsid w:val="12227119"/>
    <w:rsid w:val="12265B1F"/>
    <w:rsid w:val="123526EB"/>
    <w:rsid w:val="123D5579"/>
    <w:rsid w:val="12531C9B"/>
    <w:rsid w:val="1298498E"/>
    <w:rsid w:val="12A20B21"/>
    <w:rsid w:val="13756A6E"/>
    <w:rsid w:val="13B43E61"/>
    <w:rsid w:val="148C587F"/>
    <w:rsid w:val="152E36CE"/>
    <w:rsid w:val="15353E34"/>
    <w:rsid w:val="156100F4"/>
    <w:rsid w:val="158540DD"/>
    <w:rsid w:val="15930E74"/>
    <w:rsid w:val="15A90E19"/>
    <w:rsid w:val="15C319C3"/>
    <w:rsid w:val="15CA354C"/>
    <w:rsid w:val="15E8637F"/>
    <w:rsid w:val="16101AC2"/>
    <w:rsid w:val="161F0A58"/>
    <w:rsid w:val="16252961"/>
    <w:rsid w:val="16B52250"/>
    <w:rsid w:val="170767D7"/>
    <w:rsid w:val="172A220F"/>
    <w:rsid w:val="17C57E8F"/>
    <w:rsid w:val="17FD7FE9"/>
    <w:rsid w:val="18434EDA"/>
    <w:rsid w:val="18820242"/>
    <w:rsid w:val="19157816"/>
    <w:rsid w:val="193F76FB"/>
    <w:rsid w:val="19420680"/>
    <w:rsid w:val="1975223E"/>
    <w:rsid w:val="19C80559"/>
    <w:rsid w:val="1A011141"/>
    <w:rsid w:val="1A101FD2"/>
    <w:rsid w:val="1A8F2520"/>
    <w:rsid w:val="1AA21541"/>
    <w:rsid w:val="1AEA51B8"/>
    <w:rsid w:val="1B154BF8"/>
    <w:rsid w:val="1BB138FD"/>
    <w:rsid w:val="1BE83DD7"/>
    <w:rsid w:val="1C3309D3"/>
    <w:rsid w:val="1D2C0BEB"/>
    <w:rsid w:val="1D6669FE"/>
    <w:rsid w:val="1D931894"/>
    <w:rsid w:val="1DCD0774"/>
    <w:rsid w:val="1E092B57"/>
    <w:rsid w:val="1E34141D"/>
    <w:rsid w:val="1E9736C0"/>
    <w:rsid w:val="1F7E0C74"/>
    <w:rsid w:val="20323461"/>
    <w:rsid w:val="20746681"/>
    <w:rsid w:val="209C508F"/>
    <w:rsid w:val="209D4D0F"/>
    <w:rsid w:val="20E8770D"/>
    <w:rsid w:val="21454223"/>
    <w:rsid w:val="214D022A"/>
    <w:rsid w:val="216D6C84"/>
    <w:rsid w:val="21D50CEC"/>
    <w:rsid w:val="21FF3FA8"/>
    <w:rsid w:val="22125EF5"/>
    <w:rsid w:val="22404866"/>
    <w:rsid w:val="22A8160B"/>
    <w:rsid w:val="22B05B2A"/>
    <w:rsid w:val="22E46C59"/>
    <w:rsid w:val="22FE6DF7"/>
    <w:rsid w:val="23651C9F"/>
    <w:rsid w:val="23CE4D31"/>
    <w:rsid w:val="23DF1969"/>
    <w:rsid w:val="24482EA4"/>
    <w:rsid w:val="245109A3"/>
    <w:rsid w:val="24764FB3"/>
    <w:rsid w:val="248D0808"/>
    <w:rsid w:val="24936E8E"/>
    <w:rsid w:val="24A93651"/>
    <w:rsid w:val="24B21435"/>
    <w:rsid w:val="252541FE"/>
    <w:rsid w:val="255A5B8A"/>
    <w:rsid w:val="25B04F5C"/>
    <w:rsid w:val="25BC3375"/>
    <w:rsid w:val="260D1F7D"/>
    <w:rsid w:val="262B152D"/>
    <w:rsid w:val="26421153"/>
    <w:rsid w:val="273B136A"/>
    <w:rsid w:val="27F859B1"/>
    <w:rsid w:val="28033332"/>
    <w:rsid w:val="2876586F"/>
    <w:rsid w:val="296F5A87"/>
    <w:rsid w:val="29ED4157"/>
    <w:rsid w:val="29FA01A2"/>
    <w:rsid w:val="2AB61621"/>
    <w:rsid w:val="2AFF7497"/>
    <w:rsid w:val="2B55566A"/>
    <w:rsid w:val="2B94578C"/>
    <w:rsid w:val="2C77144D"/>
    <w:rsid w:val="2C88151C"/>
    <w:rsid w:val="2CB6061B"/>
    <w:rsid w:val="2CE44BC0"/>
    <w:rsid w:val="2D4D5DE2"/>
    <w:rsid w:val="2D4E7FE1"/>
    <w:rsid w:val="2D562E6F"/>
    <w:rsid w:val="2D5E607D"/>
    <w:rsid w:val="2D614A83"/>
    <w:rsid w:val="2D7711A5"/>
    <w:rsid w:val="2D88069F"/>
    <w:rsid w:val="2E17477C"/>
    <w:rsid w:val="2E334DDB"/>
    <w:rsid w:val="2E4C5FC1"/>
    <w:rsid w:val="2EBF2AE3"/>
    <w:rsid w:val="2F1020C0"/>
    <w:rsid w:val="2F540736"/>
    <w:rsid w:val="2F8D6311"/>
    <w:rsid w:val="2FD71C09"/>
    <w:rsid w:val="301E5C00"/>
    <w:rsid w:val="303654A5"/>
    <w:rsid w:val="303867AA"/>
    <w:rsid w:val="30CF21A1"/>
    <w:rsid w:val="30F00157"/>
    <w:rsid w:val="31391143"/>
    <w:rsid w:val="317D59BF"/>
    <w:rsid w:val="31894E52"/>
    <w:rsid w:val="318D6559"/>
    <w:rsid w:val="32022CFB"/>
    <w:rsid w:val="320D2EAD"/>
    <w:rsid w:val="32242AD2"/>
    <w:rsid w:val="326E63CA"/>
    <w:rsid w:val="329F241C"/>
    <w:rsid w:val="32D03D65"/>
    <w:rsid w:val="32D64722"/>
    <w:rsid w:val="33186085"/>
    <w:rsid w:val="3364565D"/>
    <w:rsid w:val="33A44248"/>
    <w:rsid w:val="33BF4A72"/>
    <w:rsid w:val="33DB43A2"/>
    <w:rsid w:val="33F05B97"/>
    <w:rsid w:val="34137D7F"/>
    <w:rsid w:val="34141F7E"/>
    <w:rsid w:val="34413D46"/>
    <w:rsid w:val="347062CA"/>
    <w:rsid w:val="348979BE"/>
    <w:rsid w:val="35A02BD4"/>
    <w:rsid w:val="35FB7C20"/>
    <w:rsid w:val="3618788E"/>
    <w:rsid w:val="368B3C8B"/>
    <w:rsid w:val="37032650"/>
    <w:rsid w:val="3715763E"/>
    <w:rsid w:val="372D1296"/>
    <w:rsid w:val="3793632B"/>
    <w:rsid w:val="37D55146"/>
    <w:rsid w:val="381D2D9D"/>
    <w:rsid w:val="38A279F3"/>
    <w:rsid w:val="38CA1127"/>
    <w:rsid w:val="39180FEF"/>
    <w:rsid w:val="397E0260"/>
    <w:rsid w:val="399B1010"/>
    <w:rsid w:val="39AE222F"/>
    <w:rsid w:val="39AE287F"/>
    <w:rsid w:val="39C013F2"/>
    <w:rsid w:val="3ADC7C87"/>
    <w:rsid w:val="3B545DE3"/>
    <w:rsid w:val="3B6A7F86"/>
    <w:rsid w:val="3BBD1F8F"/>
    <w:rsid w:val="3C94316C"/>
    <w:rsid w:val="3CCE3E5C"/>
    <w:rsid w:val="3D66234A"/>
    <w:rsid w:val="3DD620F3"/>
    <w:rsid w:val="3E875CA5"/>
    <w:rsid w:val="3EC9670E"/>
    <w:rsid w:val="3F0E1401"/>
    <w:rsid w:val="3F20045B"/>
    <w:rsid w:val="3F9227D4"/>
    <w:rsid w:val="403F1268"/>
    <w:rsid w:val="40934A80"/>
    <w:rsid w:val="40977C03"/>
    <w:rsid w:val="40CE5B5F"/>
    <w:rsid w:val="412E6E7D"/>
    <w:rsid w:val="41602ED0"/>
    <w:rsid w:val="41966721"/>
    <w:rsid w:val="425B1E6E"/>
    <w:rsid w:val="42E874D3"/>
    <w:rsid w:val="43254DBA"/>
    <w:rsid w:val="43C03933"/>
    <w:rsid w:val="441F174E"/>
    <w:rsid w:val="44457410"/>
    <w:rsid w:val="45256A7E"/>
    <w:rsid w:val="45290D07"/>
    <w:rsid w:val="45AB2260"/>
    <w:rsid w:val="45AE0F60"/>
    <w:rsid w:val="460B5A77"/>
    <w:rsid w:val="46340F2E"/>
    <w:rsid w:val="46367BC0"/>
    <w:rsid w:val="46AC1485"/>
    <w:rsid w:val="46C50728"/>
    <w:rsid w:val="470261DA"/>
    <w:rsid w:val="47257848"/>
    <w:rsid w:val="475A5618"/>
    <w:rsid w:val="478F6EF7"/>
    <w:rsid w:val="4826706B"/>
    <w:rsid w:val="48C857EF"/>
    <w:rsid w:val="49FE46F2"/>
    <w:rsid w:val="4A7843BC"/>
    <w:rsid w:val="4AAD3591"/>
    <w:rsid w:val="4AC12232"/>
    <w:rsid w:val="4B0574A3"/>
    <w:rsid w:val="4B7A78D9"/>
    <w:rsid w:val="4B8169C4"/>
    <w:rsid w:val="4BDD55A8"/>
    <w:rsid w:val="4BE37B86"/>
    <w:rsid w:val="4BE7762B"/>
    <w:rsid w:val="4C714177"/>
    <w:rsid w:val="4C783B02"/>
    <w:rsid w:val="4CAC6930"/>
    <w:rsid w:val="4CC67484"/>
    <w:rsid w:val="4E182EAD"/>
    <w:rsid w:val="4E760D0B"/>
    <w:rsid w:val="4ED54C66"/>
    <w:rsid w:val="4EDA2F92"/>
    <w:rsid w:val="4F3A498A"/>
    <w:rsid w:val="4F6A76D8"/>
    <w:rsid w:val="4FFD46C8"/>
    <w:rsid w:val="500B1986"/>
    <w:rsid w:val="500F5C67"/>
    <w:rsid w:val="5091680E"/>
    <w:rsid w:val="509F0A73"/>
    <w:rsid w:val="50A84B61"/>
    <w:rsid w:val="50F72361"/>
    <w:rsid w:val="51031BD4"/>
    <w:rsid w:val="514B566F"/>
    <w:rsid w:val="5199796C"/>
    <w:rsid w:val="51E26E67"/>
    <w:rsid w:val="51EA3CB4"/>
    <w:rsid w:val="5251711B"/>
    <w:rsid w:val="52E82B11"/>
    <w:rsid w:val="53427D28"/>
    <w:rsid w:val="53522541"/>
    <w:rsid w:val="53801D8B"/>
    <w:rsid w:val="53B35A5D"/>
    <w:rsid w:val="53C02B75"/>
    <w:rsid w:val="53F044BD"/>
    <w:rsid w:val="54233159"/>
    <w:rsid w:val="54C8370B"/>
    <w:rsid w:val="55194778"/>
    <w:rsid w:val="552C52CA"/>
    <w:rsid w:val="55846FDD"/>
    <w:rsid w:val="55F8151B"/>
    <w:rsid w:val="56FE4DFC"/>
    <w:rsid w:val="571F0F7D"/>
    <w:rsid w:val="575F1038"/>
    <w:rsid w:val="578B60AE"/>
    <w:rsid w:val="57D275FE"/>
    <w:rsid w:val="57ED3A49"/>
    <w:rsid w:val="58427DDB"/>
    <w:rsid w:val="58444245"/>
    <w:rsid w:val="58863D47"/>
    <w:rsid w:val="588D0C48"/>
    <w:rsid w:val="58C8697C"/>
    <w:rsid w:val="58E84F65"/>
    <w:rsid w:val="59162583"/>
    <w:rsid w:val="592503CD"/>
    <w:rsid w:val="594069F9"/>
    <w:rsid w:val="597F55E4"/>
    <w:rsid w:val="599754D9"/>
    <w:rsid w:val="59C13ACF"/>
    <w:rsid w:val="59EB3120"/>
    <w:rsid w:val="5A685562"/>
    <w:rsid w:val="5A8B6A1B"/>
    <w:rsid w:val="5AE12B22"/>
    <w:rsid w:val="5B122177"/>
    <w:rsid w:val="5B212792"/>
    <w:rsid w:val="5B933E3B"/>
    <w:rsid w:val="5BF175E7"/>
    <w:rsid w:val="5C964AAA"/>
    <w:rsid w:val="5CAF2E9D"/>
    <w:rsid w:val="5CE53377"/>
    <w:rsid w:val="5D7D47EF"/>
    <w:rsid w:val="5D961167"/>
    <w:rsid w:val="5DAF0841"/>
    <w:rsid w:val="5DAF743D"/>
    <w:rsid w:val="5DDA7107"/>
    <w:rsid w:val="5DEA2AC5"/>
    <w:rsid w:val="5E19466D"/>
    <w:rsid w:val="5E341C32"/>
    <w:rsid w:val="5E9B4298"/>
    <w:rsid w:val="5ED2769F"/>
    <w:rsid w:val="5F061586"/>
    <w:rsid w:val="5F1015E2"/>
    <w:rsid w:val="5F8A6E4E"/>
    <w:rsid w:val="600871C3"/>
    <w:rsid w:val="60137CAB"/>
    <w:rsid w:val="609265B4"/>
    <w:rsid w:val="60B97ABD"/>
    <w:rsid w:val="60CF16E3"/>
    <w:rsid w:val="610750C1"/>
    <w:rsid w:val="615728C1"/>
    <w:rsid w:val="61A65EC3"/>
    <w:rsid w:val="62554D62"/>
    <w:rsid w:val="629422C9"/>
    <w:rsid w:val="62FA62CC"/>
    <w:rsid w:val="63375355"/>
    <w:rsid w:val="63716434"/>
    <w:rsid w:val="63DC38E5"/>
    <w:rsid w:val="64135FBD"/>
    <w:rsid w:val="641F549E"/>
    <w:rsid w:val="64832DFF"/>
    <w:rsid w:val="6491688B"/>
    <w:rsid w:val="64BE3ED7"/>
    <w:rsid w:val="650A785B"/>
    <w:rsid w:val="6570497C"/>
    <w:rsid w:val="657A208C"/>
    <w:rsid w:val="657C699F"/>
    <w:rsid w:val="65DF3FAF"/>
    <w:rsid w:val="65FD6DE2"/>
    <w:rsid w:val="66146A07"/>
    <w:rsid w:val="66277C26"/>
    <w:rsid w:val="66893719"/>
    <w:rsid w:val="66F03964"/>
    <w:rsid w:val="677A17D2"/>
    <w:rsid w:val="67B56133"/>
    <w:rsid w:val="680E4244"/>
    <w:rsid w:val="68AD70D7"/>
    <w:rsid w:val="69B226F6"/>
    <w:rsid w:val="69B443D4"/>
    <w:rsid w:val="69E165BD"/>
    <w:rsid w:val="6AAD4A0C"/>
    <w:rsid w:val="6AAD6F8A"/>
    <w:rsid w:val="6AE634E1"/>
    <w:rsid w:val="6B057B25"/>
    <w:rsid w:val="6B0E4BB1"/>
    <w:rsid w:val="6B6B70D3"/>
    <w:rsid w:val="6BBA2ACB"/>
    <w:rsid w:val="6BBF6F53"/>
    <w:rsid w:val="6BE2620E"/>
    <w:rsid w:val="6BE82FA6"/>
    <w:rsid w:val="6BF151A3"/>
    <w:rsid w:val="6C2211F6"/>
    <w:rsid w:val="6C6A4E6D"/>
    <w:rsid w:val="6CA07710"/>
    <w:rsid w:val="6D241DD6"/>
    <w:rsid w:val="6DA64E42"/>
    <w:rsid w:val="6E123F24"/>
    <w:rsid w:val="6E797A32"/>
    <w:rsid w:val="6E7E1055"/>
    <w:rsid w:val="6E8354DD"/>
    <w:rsid w:val="6E9B2B83"/>
    <w:rsid w:val="6F7D3176"/>
    <w:rsid w:val="6F873A86"/>
    <w:rsid w:val="6F9A108B"/>
    <w:rsid w:val="705D1CCD"/>
    <w:rsid w:val="7080540B"/>
    <w:rsid w:val="70E84F1D"/>
    <w:rsid w:val="710870BE"/>
    <w:rsid w:val="712F2B3D"/>
    <w:rsid w:val="71F13EFF"/>
    <w:rsid w:val="71FD7D12"/>
    <w:rsid w:val="72A33D23"/>
    <w:rsid w:val="73081ED5"/>
    <w:rsid w:val="731C016A"/>
    <w:rsid w:val="73524DC0"/>
    <w:rsid w:val="73897499"/>
    <w:rsid w:val="73C053F4"/>
    <w:rsid w:val="73D9051D"/>
    <w:rsid w:val="7443214A"/>
    <w:rsid w:val="74B61084"/>
    <w:rsid w:val="75042208"/>
    <w:rsid w:val="759A5F7F"/>
    <w:rsid w:val="75EF348B"/>
    <w:rsid w:val="76334E79"/>
    <w:rsid w:val="766864CC"/>
    <w:rsid w:val="76A81B8A"/>
    <w:rsid w:val="76EA22BB"/>
    <w:rsid w:val="7721127E"/>
    <w:rsid w:val="779B69C9"/>
    <w:rsid w:val="77DD0C54"/>
    <w:rsid w:val="77FF2E6B"/>
    <w:rsid w:val="796B11C3"/>
    <w:rsid w:val="796E3F04"/>
    <w:rsid w:val="79B92BB4"/>
    <w:rsid w:val="79E93C90"/>
    <w:rsid w:val="7A0856BE"/>
    <w:rsid w:val="7A306423"/>
    <w:rsid w:val="7A583B82"/>
    <w:rsid w:val="7A610456"/>
    <w:rsid w:val="7A656E5D"/>
    <w:rsid w:val="7AEC72EE"/>
    <w:rsid w:val="7B092CE2"/>
    <w:rsid w:val="7B1014F4"/>
    <w:rsid w:val="7BA23C69"/>
    <w:rsid w:val="7BA82460"/>
    <w:rsid w:val="7BC24B9B"/>
    <w:rsid w:val="7BE350CF"/>
    <w:rsid w:val="7BE372CE"/>
    <w:rsid w:val="7BF043E5"/>
    <w:rsid w:val="7BF5086D"/>
    <w:rsid w:val="7C0F06E8"/>
    <w:rsid w:val="7C225D4B"/>
    <w:rsid w:val="7C2737F3"/>
    <w:rsid w:val="7C377ED1"/>
    <w:rsid w:val="7C6D03AB"/>
    <w:rsid w:val="7CD633DE"/>
    <w:rsid w:val="7CD750D1"/>
    <w:rsid w:val="7D2D3DED"/>
    <w:rsid w:val="7D3768FA"/>
    <w:rsid w:val="7E2767BB"/>
    <w:rsid w:val="7E7E276B"/>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6"/>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character" w:styleId="10">
    <w:name w:val="HTML Code"/>
    <w:basedOn w:val="6"/>
    <w:qFormat/>
    <w:uiPriority w:val="0"/>
    <w:rPr>
      <w:rFonts w:ascii="Courier New" w:hAnsi="Courier New" w:cs="Courier New"/>
      <w:sz w:val="20"/>
      <w:szCs w:val="20"/>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link w:val="17"/>
    <w:qFormat/>
    <w:uiPriority w:val="1"/>
    <w:pPr>
      <w:spacing w:before="120"/>
      <w:ind w:left="947"/>
    </w:pPr>
    <w:rPr>
      <w:rFonts w:ascii="Times New Roman" w:hAnsi="Times New Roman" w:eastAsia="Times New Roman" w:cs="Times New Roman"/>
      <w:b/>
      <w:bCs/>
      <w:szCs w:val="32"/>
      <w:lang w:eastAsia="en-US"/>
    </w:rPr>
  </w:style>
  <w:style w:type="paragraph" w:styleId="14">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5">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6">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7">
    <w:name w:val="TOC 1 Char"/>
    <w:link w:val="13"/>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2716</Words>
  <Characters>17660</Characters>
  <Lines>0</Lines>
  <Paragraphs>0</Paragraphs>
  <TotalTime>3</TotalTime>
  <ScaleCrop>false</ScaleCrop>
  <LinksUpToDate>false</LinksUpToDate>
  <CharactersWithSpaces>20293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2026-07-17T15:43:42Z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