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019DF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Core Concept: Mastering Complexity via Abstraction</w:t>
      </w:r>
    </w:p>
    <w:p w14:paraId="2DD2993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eastAsia="sans-serif" w:cs="Times New Roman"/>
          <w:b/>
          <w:bCs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b/>
          <w:bCs/>
        </w:rPr>
        <w:t>The Reality of Software:</w:t>
      </w:r>
      <w:r>
        <w:rPr>
          <w:rFonts w:hint="default" w:ascii="Times New Roman" w:hAnsi="Times New Roman" w:eastAsia="sans-serif" w:cs="Times New Roman"/>
        </w:rPr>
        <w:t xml:space="preserve"> Large-scale software systems possess inherent, unremovable complexity. Developers cannot destroy this complexity, but they can master it using analysis and design techniques.</w:t>
      </w:r>
    </w:p>
    <w:p w14:paraId="52C15E7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eastAsia="sans-serif" w:cs="Times New Roman"/>
          <w:b/>
          <w:bCs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b/>
          <w:bCs/>
        </w:rPr>
        <w:t>What is Abstraction?</w:t>
      </w:r>
    </w:p>
    <w:p w14:paraId="31BC663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line="14" w:lineRule="atLeast"/>
        <w:ind w:left="80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It is a concept or idea stripped of specific, real-world instances.</w:t>
      </w:r>
    </w:p>
    <w:p w14:paraId="114820B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before="0" w:beforeAutospacing="0" w:line="14" w:lineRule="atLeast"/>
        <w:ind w:left="800" w:leftChars="0" w:hanging="42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It means </w:t>
      </w:r>
      <w:r>
        <w:rPr>
          <w:rFonts w:hint="default" w:ascii="Times New Roman" w:hAnsi="Times New Roman" w:eastAsia="sans-serif" w:cs="Times New Roman"/>
          <w:b/>
          <w:bCs/>
        </w:rPr>
        <w:t>leaving out irrelevant details while highlighting crucial elements</w:t>
      </w:r>
      <w:r>
        <w:rPr>
          <w:rFonts w:hint="default" w:ascii="Times New Roman" w:hAnsi="Times New Roman" w:eastAsia="sans-serif" w:cs="Times New Roman"/>
        </w:rPr>
        <w:t>.</w:t>
      </w:r>
    </w:p>
    <w:p w14:paraId="58194E6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eastAsia="sans-serif" w:cs="Times New Roman"/>
          <w:i/>
          <w:iCs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/>
          <w:iCs/>
        </w:rPr>
        <w:t>Analogy used in class:</w:t>
      </w:r>
      <w:r>
        <w:rPr>
          <w:rFonts w:hint="default" w:ascii="Times New Roman" w:hAnsi="Times New Roman" w:eastAsia="sans-serif" w:cs="Times New Roman"/>
        </w:rPr>
        <w:t xml:space="preserve"> The London tube map or Edvard Munch's painting </w:t>
      </w:r>
      <w:r>
        <w:rPr>
          <w:rFonts w:hint="default" w:ascii="Times New Roman" w:hAnsi="Times New Roman" w:eastAsia="sans-serif" w:cs="Times New Roman"/>
          <w:i/>
          <w:iCs/>
        </w:rPr>
        <w:t>The Scream</w:t>
      </w:r>
      <w:r>
        <w:rPr>
          <w:rFonts w:hint="default" w:ascii="Times New Roman" w:hAnsi="Times New Roman" w:eastAsia="sans-serif" w:cs="Times New Roman"/>
        </w:rPr>
        <w:t xml:space="preserve"> are abstractions—they drop realistic details to emphasize a specific meaning or structural path.</w:t>
      </w:r>
    </w:p>
    <w:p w14:paraId="12218F9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eastAsia="sans-serif" w:cs="Times New Roman"/>
          <w:b/>
          <w:bCs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b/>
          <w:bCs/>
        </w:rPr>
        <w:t>The Three Pillars of Software Design:</w:t>
      </w:r>
      <w:r>
        <w:rPr>
          <w:rFonts w:hint="default" w:ascii="Times New Roman" w:hAnsi="Times New Roman" w:eastAsia="sans-serif" w:cs="Times New Roman"/>
        </w:rPr>
        <w:t xml:space="preserve"> Regardless of the design method used (Object-Oriented, Event-Driven, or Data-Oriented), all software design relies on three core mechanisms: </w:t>
      </w:r>
      <w:r>
        <w:rPr>
          <w:rFonts w:hint="default" w:ascii="Times New Roman" w:hAnsi="Times New Roman" w:eastAsia="sans-serif" w:cs="Times New Roman"/>
          <w:b/>
          <w:bCs/>
        </w:rPr>
        <w:t>Abstraction</w:t>
      </w:r>
      <w:r>
        <w:rPr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  <w:b/>
          <w:bCs/>
        </w:rPr>
        <w:t>Decomposition</w:t>
      </w:r>
      <w:r>
        <w:rPr>
          <w:rFonts w:hint="default" w:ascii="Times New Roman" w:hAnsi="Times New Roman" w:eastAsia="sans-serif" w:cs="Times New Roman"/>
        </w:rPr>
        <w:t xml:space="preserve">, and </w:t>
      </w:r>
      <w:r>
        <w:rPr>
          <w:rFonts w:hint="default" w:ascii="Times New Roman" w:hAnsi="Times New Roman" w:eastAsia="sans-serif" w:cs="Times New Roman"/>
          <w:b/>
          <w:bCs/>
        </w:rPr>
        <w:t>Composition</w:t>
      </w:r>
      <w:r>
        <w:rPr>
          <w:rFonts w:hint="default" w:ascii="Times New Roman" w:hAnsi="Times New Roman" w:eastAsia="sans-serif" w:cs="Times New Roman"/>
        </w:rPr>
        <w:t>.</w:t>
      </w:r>
    </w:p>
    <w:p w14:paraId="696C4F7F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The "Abstraction Stack" in Software</w:t>
      </w:r>
    </w:p>
    <w:p w14:paraId="2FB89AC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Abstractions exist at every single layer of a computing system, moving directly or indirectly away from hardware up to high-level architecture:</w:t>
      </w:r>
    </w:p>
    <w:tbl>
      <w:tblPr>
        <w:tblStyle w:val="5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3"/>
        <w:gridCol w:w="6432"/>
      </w:tblGrid>
      <w:tr w14:paraId="3E98C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8A63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L</w:t>
            </w:r>
            <w:bookmarkStart w:id="0" w:name="_GoBack"/>
            <w:bookmarkEnd w:id="0"/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ayer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22AD4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Examples</w:t>
            </w:r>
          </w:p>
        </w:tc>
      </w:tr>
      <w:tr w14:paraId="39D5B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A5302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Beyond 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C3EE6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Domain Models, Architectural Blueprints, Design Patterns.</w:t>
            </w:r>
          </w:p>
        </w:tc>
      </w:tr>
      <w:tr w14:paraId="34861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B572A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High-Level 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E208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Subsystems, Components, Packages, Interfaces, Objects.</w:t>
            </w:r>
          </w:p>
        </w:tc>
      </w:tr>
      <w:tr w14:paraId="16125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52A66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Low-Level Code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4C46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Abstract Data Types (lists, trees), Primitive Types (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bool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610C5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306C4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Machine Level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F4BFD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Macros, Symbolic names, Machine instructions, Memory cells.</w:t>
            </w:r>
          </w:p>
        </w:tc>
      </w:tr>
    </w:tbl>
    <w:p w14:paraId="15650B5F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</w:p>
    <w:p w14:paraId="4B870F24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3. Abstractions Beyond Code</w:t>
      </w:r>
    </w:p>
    <w:p w14:paraId="132C9F7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When we step away from code blocks, abstraction manifests as </w:t>
      </w:r>
      <w:r>
        <w:rPr>
          <w:rFonts w:hint="default" w:ascii="Times New Roman" w:hAnsi="Times New Roman" w:eastAsia="sans-serif" w:cs="Times New Roman"/>
          <w:b/>
          <w:bCs/>
        </w:rPr>
        <w:t>Models</w:t>
      </w:r>
      <w:r>
        <w:rPr>
          <w:rFonts w:hint="default" w:ascii="Times New Roman" w:hAnsi="Times New Roman" w:eastAsia="sans-serif" w:cs="Times New Roman"/>
        </w:rPr>
        <w:t xml:space="preserve"> (simplifications of reality to capture system static structure or dynamic behavior).</w:t>
      </w:r>
    </w:p>
    <w:p w14:paraId="37E3016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Domain Models</w:t>
      </w:r>
    </w:p>
    <w:p w14:paraId="6DB33A5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A domain model captures relevant </w:t>
      </w:r>
      <w:r>
        <w:rPr>
          <w:rFonts w:hint="default" w:ascii="Times New Roman" w:hAnsi="Times New Roman" w:eastAsia="sans-serif" w:cs="Times New Roman"/>
          <w:b/>
          <w:bCs/>
        </w:rPr>
        <w:t>entities (concepts)</w:t>
      </w:r>
      <w:r>
        <w:rPr>
          <w:rFonts w:hint="default" w:ascii="Times New Roman" w:hAnsi="Times New Roman" w:eastAsia="sans-serif" w:cs="Times New Roman"/>
        </w:rPr>
        <w:t xml:space="preserve"> and their </w:t>
      </w:r>
      <w:r>
        <w:rPr>
          <w:rFonts w:hint="default" w:ascii="Times New Roman" w:hAnsi="Times New Roman" w:eastAsia="sans-serif" w:cs="Times New Roman"/>
          <w:b/>
          <w:bCs/>
        </w:rPr>
        <w:t>relationships</w:t>
      </w:r>
      <w:r>
        <w:rPr>
          <w:rFonts w:hint="default" w:ascii="Times New Roman" w:hAnsi="Times New Roman" w:eastAsia="sans-serif" w:cs="Times New Roman"/>
        </w:rPr>
        <w:t xml:space="preserve"> based on a problem specification.</w:t>
      </w:r>
    </w:p>
    <w:p w14:paraId="2567145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Development Process Recap:</w:t>
      </w:r>
    </w:p>
    <w:p w14:paraId="63BFA82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Perform textual analysis on requirements (Circle nouns </w:t>
      </w:r>
      <w:r>
        <w:rPr>
          <w:rFonts w:hint="default" w:ascii="Times New Roman" w:hAnsi="Times New Roman" w:eastAsia="sans-serif" w:cs="Times New Roman"/>
          <w:lang w:val="en-US"/>
        </w:rPr>
        <w:t xml:space="preserve">-&gt; </w:t>
      </w:r>
      <w:r>
        <w:rPr>
          <w:rFonts w:hint="default" w:ascii="Times New Roman" w:hAnsi="Times New Roman" w:eastAsia="sans-serif" w:cs="Times New Roman"/>
        </w:rPr>
        <w:t xml:space="preserve">Entities; Underline verbs </w:t>
      </w:r>
      <w:r>
        <w:rPr>
          <w:rFonts w:hint="default" w:ascii="Times New Roman" w:hAnsi="Times New Roman" w:eastAsia="sans-serif" w:cs="Times New Roman"/>
          <w:lang w:val="en-US"/>
        </w:rPr>
        <w:t>=&gt;</w:t>
      </w:r>
      <w:r>
        <w:rPr>
          <w:rFonts w:hint="default" w:ascii="Times New Roman" w:hAnsi="Times New Roman" w:eastAsia="sans-serif" w:cs="Times New Roman"/>
        </w:rPr>
        <w:t xml:space="preserve"> Associations/Actions).</w:t>
      </w:r>
    </w:p>
    <w:p w14:paraId="72925E1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Map these relationships clearly.</w:t>
      </w:r>
    </w:p>
    <w:p w14:paraId="3AF53B0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 w:righ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  <w:sz w:val="24"/>
          <w:szCs w:val="24"/>
        </w:rPr>
        <w:t>Crucial Rule: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"Domain modeling is </w:t>
      </w:r>
      <w:r>
        <w:rPr>
          <w:rFonts w:hint="default" w:ascii="Times New Roman" w:hAnsi="Times New Roman" w:eastAsia="sans-serif" w:cs="Times New Roman"/>
          <w:i/>
          <w:iCs/>
          <w:sz w:val="24"/>
          <w:szCs w:val="24"/>
        </w:rPr>
        <w:t>not</w:t>
      </w:r>
      <w:r>
        <w:rPr>
          <w:rFonts w:hint="default" w:ascii="Times New Roman" w:hAnsi="Times New Roman" w:eastAsia="sans-serif" w:cs="Times New Roman"/>
          <w:sz w:val="24"/>
          <w:szCs w:val="24"/>
        </w:rPr>
        <w:t xml:space="preserve"> design; it is merely a way to understand the abstract concepts relevant to the problem!"</w:t>
      </w:r>
    </w:p>
    <w:p w14:paraId="49C09B5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Design Patterns &amp; Software Architecture</w:t>
      </w:r>
    </w:p>
    <w:p w14:paraId="6270D9A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Design Patterns:</w:t>
      </w:r>
      <w:r>
        <w:rPr>
          <w:rFonts w:hint="default" w:ascii="Times New Roman" w:hAnsi="Times New Roman" w:eastAsia="sans-serif" w:cs="Times New Roman"/>
        </w:rPr>
        <w:t xml:space="preserve"> Documented, recurring, and standard solutions to common software design problems (e.g., Gang of Four patterns).</w:t>
      </w:r>
    </w:p>
    <w:p w14:paraId="7733D5E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Software Architecture:</w:t>
      </w:r>
      <w:r>
        <w:rPr>
          <w:rFonts w:hint="default" w:ascii="Times New Roman" w:hAnsi="Times New Roman" w:eastAsia="sans-serif" w:cs="Times New Roman"/>
        </w:rPr>
        <w:t xml:space="preserve"> A </w:t>
      </w:r>
      <w:r>
        <w:rPr>
          <w:rFonts w:hint="default" w:ascii="Times New Roman" w:hAnsi="Times New Roman" w:eastAsia="sans-serif" w:cs="Times New Roman"/>
          <w:i/>
          <w:iCs/>
        </w:rPr>
        <w:t>shared understanding</w:t>
      </w:r>
      <w:r>
        <w:rPr>
          <w:rFonts w:hint="default" w:ascii="Times New Roman" w:hAnsi="Times New Roman" w:eastAsia="sans-serif" w:cs="Times New Roman"/>
        </w:rPr>
        <w:t xml:space="preserve"> of the system among expert developers. It outlines how a system is divided into processing elements (components) and how they interact through interfaces.</w:t>
      </w:r>
    </w:p>
    <w:p w14:paraId="6CC80EF2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4. Connecting the Lecture to "Growing a Language"</w:t>
      </w:r>
    </w:p>
    <w:p w14:paraId="196769C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The lecture officially bridges Guy Steele's paper to your curriculum:</w:t>
      </w:r>
    </w:p>
    <w:p w14:paraId="649C43A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Software Design as Translation:</w:t>
      </w:r>
      <w:r>
        <w:rPr>
          <w:rFonts w:hint="default" w:ascii="Times New Roman" w:hAnsi="Times New Roman" w:eastAsia="sans-serif" w:cs="Times New Roman"/>
        </w:rPr>
        <w:t xml:space="preserve"> Software design is the creative process of translating and refining a real-world problem domain model into abstractions that map directly to code.</w:t>
      </w:r>
    </w:p>
    <w:p w14:paraId="5689527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The Importance of Vocabulary:</w:t>
      </w:r>
      <w:r>
        <w:rPr>
          <w:rFonts w:hint="default" w:ascii="Times New Roman" w:hAnsi="Times New Roman" w:eastAsia="sans-serif" w:cs="Times New Roman"/>
        </w:rPr>
        <w:t xml:space="preserve"> To communicate design effectively, software architects must have a large vocabulary of design elements based on well-understood principles, alongside the experience of </w:t>
      </w:r>
      <w:r>
        <w:rPr>
          <w:rFonts w:hint="default" w:ascii="Times New Roman" w:hAnsi="Times New Roman" w:eastAsia="sans-serif" w:cs="Times New Roman"/>
          <w:i/>
          <w:iCs/>
        </w:rPr>
        <w:t>when</w:t>
      </w:r>
      <w:r>
        <w:rPr>
          <w:rFonts w:hint="default" w:ascii="Times New Roman" w:hAnsi="Times New Roman" w:eastAsia="sans-serif" w:cs="Times New Roman"/>
        </w:rPr>
        <w:t xml:space="preserve"> to use them.</w:t>
      </w:r>
    </w:p>
    <w:p w14:paraId="694ADD08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C6DC24"/>
    <w:multiLevelType w:val="singleLevel"/>
    <w:tmpl w:val="79C6DC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62DDB"/>
    <w:rsid w:val="2B054761"/>
    <w:rsid w:val="3DFB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384</Words>
  <Characters>2419</Characters>
  <Lines>0</Lines>
  <Paragraphs>0</Paragraphs>
  <TotalTime>58</TotalTime>
  <ScaleCrop>false</ScaleCrop>
  <LinksUpToDate>false</LinksUpToDate>
  <CharactersWithSpaces>2769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2026-05-31T07:22:00Z</dcterms:created>
  <dc:creator>DELL</dc:creator>
  <cp:lastModifiedBy>WPS_1768210363</cp:lastModifiedBy>
  <dcterms:modified xsi:type="dcterms:W3CDTF">2026-05-31T09:21:38Z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C2B9F23E8C8E4C7E9903B54AFB78B630_12</vt:lpwstr>
  </property>
</Properties>
</file>