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F97E5">
      <w:pPr>
        <w:spacing w:line="240" w:lineRule="auto"/>
        <w:ind w:firstLine="719" w:firstLineChars="0"/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421640</wp:posOffset>
                </wp:positionV>
                <wp:extent cx="4000500" cy="865505"/>
                <wp:effectExtent l="0" t="0" r="7620" b="31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7390" y="1460500"/>
                          <a:ext cx="4000500" cy="8655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5DEBE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School of Science, Computing and Engineering Technologies</w:t>
                            </w:r>
                          </w:p>
                          <w:p w14:paraId="1E3912B0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Software Architecture and Application </w:t>
                            </w:r>
                          </w:p>
                          <w:p w14:paraId="21BA4617">
                            <w:pPr>
                              <w:jc w:val="both"/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Assignment </w:t>
                            </w:r>
                            <w:r>
                              <w:rPr>
                                <w:rFonts w:hint="default" w:cs="Times New Roman"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45pt;margin-top:33.2pt;height:68.15pt;width:315pt;z-index:251661312;mso-width-relative:page;mso-height-relative:page;" fillcolor="#FFFFFF [3201]" filled="t" stroked="f" coordsize="21600,21600" o:gfxdata="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QSoqF1AAAAAgBAAAPAAAAAAAAAAEAIAAA&#10;ACIAAABkcnMvZG93bnJldi54bWxQSwECFAAUAAAACACHTuJArj0X1UkCAACZBAAADgAAAAAAAAAB&#10;ACAAAAAjAQAAZHJzL2Uyb0RvYy54bWxQSwUGAAAAAAYABgBZAQAA3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925DEBE">
                      <w:pPr>
                        <w:jc w:val="both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School of Science, Computing and Engineering Technologies</w:t>
                      </w:r>
                    </w:p>
                    <w:p w14:paraId="1E3912B0">
                      <w:pPr>
                        <w:jc w:val="both"/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Software Architecture and Application </w:t>
                      </w:r>
                    </w:p>
                    <w:p w14:paraId="21BA4617">
                      <w:pPr>
                        <w:jc w:val="both"/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Assignment </w:t>
                      </w:r>
                      <w:r>
                        <w:rPr>
                          <w:rFonts w:hint="default" w:cs="Times New Roman"/>
                          <w:sz w:val="28"/>
                          <w:szCs w:val="28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48"/>
          <w:szCs w:val="48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4098925</wp:posOffset>
            </wp:positionH>
            <wp:positionV relativeFrom="paragraph">
              <wp:posOffset>111760</wp:posOffset>
            </wp:positionV>
            <wp:extent cx="1403985" cy="1403985"/>
            <wp:effectExtent l="0" t="0" r="13335" b="13335"/>
            <wp:wrapSquare wrapText="bothSides"/>
            <wp:docPr id="4" name="Picture 4" descr="P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IG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sz w:val="48"/>
          <w:szCs w:val="48"/>
          <w:lang w:val="en-US"/>
        </w:rPr>
        <w:t>Smart Fleet Management (SmartFM)</w:t>
      </w:r>
    </w:p>
    <w:p w14:paraId="2C2FA140">
      <w:pPr>
        <w:spacing w:line="240" w:lineRule="auto"/>
        <w:ind w:left="480" w:hanging="480" w:hangingChars="100"/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Object-Oriented System Design</w:t>
      </w:r>
    </w:p>
    <w:p w14:paraId="45389DA7">
      <w:pPr>
        <w:spacing w:line="240" w:lineRule="auto"/>
        <w:ind w:left="480" w:hanging="480" w:hangingChars="100"/>
        <w:jc w:val="left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1BEE3DF0">
      <w:pPr>
        <w:spacing w:line="240" w:lineRule="auto"/>
        <w:ind w:left="480" w:hanging="480" w:hangingChars="100"/>
        <w:jc w:val="left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2F9F3E89">
      <w:pPr>
        <w:spacing w:line="240" w:lineRule="auto"/>
        <w:ind w:left="480" w:hanging="480" w:hangingChars="100"/>
        <w:jc w:val="left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36FDA856">
      <w:pPr>
        <w:spacing w:line="240" w:lineRule="auto"/>
        <w:jc w:val="left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037E6676">
      <w:pPr>
        <w:spacing w:line="24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06666E1">
      <w:pPr>
        <w:spacing w:line="24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8576031">
      <w:pPr>
        <w:spacing w:line="24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E58F91C">
      <w:pPr>
        <w:spacing w:line="24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B50177F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Lecturer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Mr.Pham Thai Ky Trung</w:t>
      </w:r>
    </w:p>
    <w:p w14:paraId="1BC93AAF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Course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Software Architecture and Application</w:t>
      </w:r>
    </w:p>
    <w:p w14:paraId="2758F138">
      <w:pPr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CourseID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SWE30003</w:t>
      </w:r>
    </w:p>
    <w:p w14:paraId="772F73FD">
      <w:pPr>
        <w:spacing w:line="240" w:lineRule="auto"/>
        <w:ind w:left="480" w:hanging="281" w:hangingChars="10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Dates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Mondays, 13:00 - 16:00 p.m</w:t>
      </w:r>
    </w:p>
    <w:p w14:paraId="158B9B9A">
      <w:pPr>
        <w:spacing w:line="240" w:lineRule="auto"/>
        <w:ind w:left="480" w:hanging="281" w:hangingChars="10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Team Members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Lu Nhat Hoang - 105234956</w:t>
      </w:r>
    </w:p>
    <w:p w14:paraId="5CC9E612">
      <w:pPr>
        <w:spacing w:line="240" w:lineRule="auto"/>
        <w:ind w:left="480" w:hanging="280" w:hangingChars="10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Duong Nguyen Dang - 1055084444</w:t>
      </w:r>
    </w:p>
    <w:p w14:paraId="523A43E4">
      <w:pPr>
        <w:spacing w:line="240" w:lineRule="auto"/>
        <w:ind w:left="480" w:hanging="280" w:hangingChars="10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Truong Ngoc Gia Hieu - 105565520</w:t>
      </w:r>
    </w:p>
    <w:p w14:paraId="5D1CB6B5">
      <w:pPr>
        <w:spacing w:line="240" w:lineRule="auto"/>
        <w:ind w:left="480" w:hanging="281" w:hangingChars="10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Start Date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June 27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th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, 2026</w:t>
      </w:r>
    </w:p>
    <w:p w14:paraId="53747E54">
      <w:pPr>
        <w:spacing w:line="240" w:lineRule="auto"/>
        <w:ind w:left="480" w:hanging="281" w:hangingChars="10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End Date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</w:p>
    <w:p w14:paraId="023ACF70">
      <w:pPr>
        <w:spacing w:line="240" w:lineRule="auto"/>
        <w:ind w:left="480" w:hanging="281" w:hangingChars="10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Submission Date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</w:p>
    <w:p w14:paraId="380A33B0">
      <w:pPr>
        <w:spacing w:line="240" w:lineRule="auto"/>
        <w:ind w:left="480" w:hanging="281" w:hangingChars="10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Word Count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  words</w:t>
      </w:r>
    </w:p>
    <w:p w14:paraId="1CA362FB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Abstraction</w:t>
      </w:r>
    </w:p>
    <w:p w14:paraId="3A4976F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10CD278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6E57BCFB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3771F8EB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60628F35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1CEFA6AF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76BCC100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6CE66127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7CC23295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16738F34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2940F71E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65511CC1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5BF97364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039423FC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7D204754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66344509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6F615B77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4798FC13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246EBA0D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04AB65A6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35A3AAEB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44B60BBC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11E43BAA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627A921D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5426588C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3029194B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2036223F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269FB476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6529C0BD">
      <w:pPr>
        <w:bidi w:val="0"/>
        <w:spacing w:line="240" w:lineRule="auto"/>
        <w:rPr>
          <w:rFonts w:hint="default" w:ascii="Times New Roman" w:hAnsi="Times New Roman" w:cs="Times New Roman"/>
          <w:b/>
          <w:bCs/>
          <w:lang w:val="en-US"/>
        </w:rPr>
      </w:pPr>
    </w:p>
    <w:p w14:paraId="771AAF73">
      <w:pPr>
        <w:pStyle w:val="12"/>
        <w:bidi w:val="0"/>
        <w:ind w:left="2157" w:leftChars="0" w:firstLine="719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Table of Contents</w:t>
      </w:r>
    </w:p>
    <w:p w14:paraId="08AE9E69">
      <w:pPr>
        <w:pStyle w:val="12"/>
        <w:tabs>
          <w:tab w:val="right" w:leader="dot" w:pos="8306"/>
        </w:tabs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lang w:val="en-US"/>
        </w:rPr>
        <w:fldChar w:fldCharType="begin"/>
      </w:r>
      <w:r>
        <w:rPr>
          <w:rFonts w:hint="default" w:ascii="Times New Roman" w:hAnsi="Times New Roman" w:cs="Times New Roman"/>
          <w:lang w:val="en-US"/>
        </w:rPr>
        <w:instrText xml:space="preserve">TOC \o "1-3" \h \u </w:instrText>
      </w:r>
      <w:r>
        <w:rPr>
          <w:rFonts w:hint="default" w:ascii="Times New Roman" w:hAnsi="Times New Roman" w:cs="Times New Roman"/>
          <w:lang w:val="en-US"/>
        </w:rPr>
        <w:fldChar w:fldCharType="separate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instrText xml:space="preserve"> HYPERLINK \l _Toc4876 </w:instrTex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fldChar w:fldCharType="separate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Part A: Introduction</w:t>
      </w:r>
      <w:r>
        <w:rPr>
          <w:rFonts w:hint="default"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x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fldChar w:fldCharType="end"/>
      </w:r>
    </w:p>
    <w:p w14:paraId="6AACDBA6">
      <w:pPr>
        <w:pStyle w:val="12"/>
        <w:tabs>
          <w:tab w:val="right" w:leader="dot" w:pos="8306"/>
        </w:tabs>
        <w:ind w:left="400" w:leftChars="10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\l _Toc7289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1.1 Context and Background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</w:p>
    <w:p w14:paraId="47F3E5EB">
      <w:pPr>
        <w:pStyle w:val="12"/>
        <w:tabs>
          <w:tab w:val="right" w:leader="dot" w:pos="8306"/>
        </w:tabs>
        <w:ind w:left="400" w:leftChars="10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\l _Toc7289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1.2 Purpose and Architectural Scope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</w:p>
    <w:p w14:paraId="706A4EB3">
      <w:pPr>
        <w:pStyle w:val="12"/>
        <w:tabs>
          <w:tab w:val="right" w:leader="dot" w:pos="8306"/>
        </w:tabs>
        <w:ind w:left="800" w:leftChars="200" w:firstLine="0" w:firstLineChars="0"/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fldChar w:fldCharType="begin"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instrText xml:space="preserve"> HYPERLINK \l _Toc7289 </w:instrTex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1.</w:t>
      </w:r>
      <w:r>
        <w:rPr>
          <w:rFonts w:hint="default" w:cs="Times New Roman"/>
          <w:sz w:val="25"/>
          <w:szCs w:val="25"/>
          <w:lang w:val="en-US"/>
        </w:rPr>
        <w:t>2.1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 </w:t>
      </w:r>
      <w:r>
        <w:rPr>
          <w:rFonts w:hint="default" w:cs="Times New Roman"/>
          <w:sz w:val="25"/>
          <w:szCs w:val="25"/>
          <w:lang w:val="en-US"/>
        </w:rPr>
        <w:t>In Scope</w:t>
      </w:r>
      <w:r>
        <w:rPr>
          <w:rFonts w:hint="default" w:ascii="Times New Roman" w:hAnsi="Times New Roman" w:cs="Times New Roman"/>
          <w:sz w:val="25"/>
          <w:szCs w:val="25"/>
        </w:rPr>
        <w:tab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x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fldChar w:fldCharType="end"/>
      </w:r>
    </w:p>
    <w:p w14:paraId="48962E48">
      <w:pPr>
        <w:pStyle w:val="12"/>
        <w:tabs>
          <w:tab w:val="right" w:leader="dot" w:pos="8306"/>
        </w:tabs>
        <w:ind w:left="800" w:leftChars="20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fldChar w:fldCharType="begin"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instrText xml:space="preserve"> HYPERLINK \l _Toc7289 </w:instrTex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1.</w:t>
      </w:r>
      <w:r>
        <w:rPr>
          <w:rFonts w:hint="default" w:cs="Times New Roman"/>
          <w:sz w:val="25"/>
          <w:szCs w:val="25"/>
          <w:lang w:val="en-US"/>
        </w:rPr>
        <w:t>2.2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 </w:t>
      </w:r>
      <w:r>
        <w:rPr>
          <w:rFonts w:hint="default" w:cs="Times New Roman"/>
          <w:sz w:val="25"/>
          <w:szCs w:val="25"/>
          <w:lang w:val="en-US"/>
        </w:rPr>
        <w:t>Out-of-Scope</w:t>
      </w:r>
      <w:r>
        <w:rPr>
          <w:rFonts w:hint="default" w:ascii="Times New Roman" w:hAnsi="Times New Roman" w:cs="Times New Roman"/>
          <w:sz w:val="25"/>
          <w:szCs w:val="25"/>
        </w:rPr>
        <w:tab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x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fldChar w:fldCharType="end"/>
      </w:r>
    </w:p>
    <w:p w14:paraId="5096F485">
      <w:pPr>
        <w:pStyle w:val="12"/>
        <w:tabs>
          <w:tab w:val="right" w:leader="dot" w:pos="8306"/>
        </w:tabs>
        <w:ind w:left="400" w:leftChars="10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\l _Toc7289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1.3 System Architecture Roadmap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</w:p>
    <w:p w14:paraId="0F4C5398">
      <w:pPr>
        <w:pStyle w:val="12"/>
        <w:tabs>
          <w:tab w:val="right" w:leader="dot" w:pos="8306"/>
        </w:tabs>
        <w:ind w:left="400" w:leftChars="10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\l _Toc7289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1.</w:t>
      </w:r>
      <w:r>
        <w:rPr>
          <w:rFonts w:hint="default" w:cs="Times New Roman"/>
          <w:sz w:val="28"/>
          <w:szCs w:val="28"/>
          <w:lang w:val="en-US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lang w:val="en-US"/>
        </w:rPr>
        <w:t>Object Design Considerations and Guidelines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</w:p>
    <w:p w14:paraId="5483E8E0">
      <w:pPr>
        <w:pStyle w:val="12"/>
        <w:tabs>
          <w:tab w:val="right" w:leader="dot" w:pos="8306"/>
        </w:tabs>
        <w:ind w:left="800" w:leftChars="200" w:firstLine="0" w:firstLineChars="0"/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fldChar w:fldCharType="begin"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instrText xml:space="preserve"> HYPERLINK \l _Toc7289 </w:instrTex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1.</w:t>
      </w:r>
      <w:r>
        <w:rPr>
          <w:rFonts w:hint="default" w:cs="Times New Roman"/>
          <w:sz w:val="25"/>
          <w:szCs w:val="25"/>
          <w:lang w:val="en-US"/>
        </w:rPr>
        <w:t>4.1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 </w:t>
      </w:r>
      <w:r>
        <w:rPr>
          <w:rFonts w:hint="default" w:cs="Times New Roman"/>
          <w:sz w:val="25"/>
          <w:szCs w:val="25"/>
          <w:lang w:val="en-US"/>
        </w:rPr>
        <w:t>Architectural Naming Conventions</w:t>
      </w:r>
      <w:r>
        <w:rPr>
          <w:rFonts w:hint="default" w:ascii="Times New Roman" w:hAnsi="Times New Roman" w:cs="Times New Roman"/>
          <w:sz w:val="25"/>
          <w:szCs w:val="25"/>
        </w:rPr>
        <w:tab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x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fldChar w:fldCharType="end"/>
      </w:r>
    </w:p>
    <w:p w14:paraId="58BE2358">
      <w:pPr>
        <w:pStyle w:val="12"/>
        <w:tabs>
          <w:tab w:val="right" w:leader="dot" w:pos="8306"/>
        </w:tabs>
        <w:ind w:left="800" w:leftChars="20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fldChar w:fldCharType="begin"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instrText xml:space="preserve"> HYPERLINK \l _Toc7289 </w:instrTex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1.</w:t>
      </w:r>
      <w:r>
        <w:rPr>
          <w:rFonts w:hint="default" w:cs="Times New Roman"/>
          <w:sz w:val="25"/>
          <w:szCs w:val="25"/>
          <w:lang w:val="en-US"/>
        </w:rPr>
        <w:t>4.2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 </w:t>
      </w:r>
      <w:r>
        <w:rPr>
          <w:rFonts w:hint="default" w:cs="Times New Roman"/>
          <w:sz w:val="25"/>
          <w:szCs w:val="25"/>
          <w:lang w:val="en-US"/>
        </w:rPr>
        <w:t>Operational Boundary Cases</w:t>
      </w:r>
      <w:r>
        <w:rPr>
          <w:rFonts w:hint="default" w:ascii="Times New Roman" w:hAnsi="Times New Roman" w:cs="Times New Roman"/>
          <w:sz w:val="25"/>
          <w:szCs w:val="25"/>
        </w:rPr>
        <w:tab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x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fldChar w:fldCharType="end"/>
      </w:r>
    </w:p>
    <w:p w14:paraId="6D050C67">
      <w:pPr>
        <w:pStyle w:val="12"/>
        <w:tabs>
          <w:tab w:val="right" w:leader="dot" w:pos="8306"/>
        </w:tabs>
        <w:ind w:left="800" w:leftChars="200" w:firstLine="0" w:firstLineChars="0"/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fldChar w:fldCharType="begin"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instrText xml:space="preserve"> HYPERLINK \l _Toc7289 </w:instrTex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fldChar w:fldCharType="separate"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1.</w:t>
      </w:r>
      <w:r>
        <w:rPr>
          <w:rFonts w:hint="default" w:cs="Times New Roman"/>
          <w:sz w:val="25"/>
          <w:szCs w:val="25"/>
          <w:lang w:val="en-US"/>
        </w:rPr>
        <w:t>4.3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 </w:t>
      </w:r>
      <w:r>
        <w:rPr>
          <w:rFonts w:hint="default" w:cs="Times New Roman"/>
          <w:sz w:val="25"/>
          <w:szCs w:val="25"/>
          <w:lang w:val="en-US"/>
        </w:rPr>
        <w:t>System Exception Handling Framework</w:t>
      </w:r>
      <w:r>
        <w:rPr>
          <w:rFonts w:hint="default" w:ascii="Times New Roman" w:hAnsi="Times New Roman" w:cs="Times New Roman"/>
          <w:sz w:val="25"/>
          <w:szCs w:val="25"/>
        </w:rPr>
        <w:tab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x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fldChar w:fldCharType="end"/>
      </w:r>
    </w:p>
    <w:p w14:paraId="79602757">
      <w:pPr>
        <w:pStyle w:val="13"/>
        <w:tabs>
          <w:tab w:val="right" w:leader="dot" w:pos="8306"/>
        </w:tabs>
        <w:ind w:left="0" w:leftChars="0" w:firstLine="160" w:firstLineChars="5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instrText xml:space="preserve"> HYPERLINK \l _Toc4876 </w:instrTex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fldChar w:fldCharType="separate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Part </w:t>
      </w:r>
      <w:r>
        <w:rPr>
          <w:rFonts w:hint="default" w:cs="Times New Roman"/>
          <w:sz w:val="32"/>
          <w:szCs w:val="32"/>
          <w:lang w:val="en-US"/>
        </w:rPr>
        <w:t>B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: </w:t>
      </w:r>
      <w:r>
        <w:rPr>
          <w:rFonts w:hint="default" w:cs="Times New Roman"/>
          <w:sz w:val="32"/>
          <w:szCs w:val="32"/>
          <w:lang w:val="en-US"/>
        </w:rPr>
        <w:t>Problem Analysis</w:t>
      </w:r>
      <w:r>
        <w:rPr>
          <w:rFonts w:hint="default"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x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fldChar w:fldCharType="end"/>
      </w:r>
    </w:p>
    <w:p w14:paraId="67378537">
      <w:pPr>
        <w:pStyle w:val="13"/>
        <w:tabs>
          <w:tab w:val="right" w:leader="dot" w:pos="8306"/>
        </w:tabs>
        <w:ind w:left="0" w:leftChars="0" w:firstLine="140" w:firstLineChars="5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70101A7">
      <w:pPr>
        <w:pStyle w:val="12"/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fldChar w:fldCharType="end"/>
      </w:r>
    </w:p>
    <w:p w14:paraId="444DAC07">
      <w:pPr>
        <w:pStyle w:val="12"/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</w:p>
    <w:p w14:paraId="2DBF6A8A">
      <w:pPr>
        <w:keepNext w:val="0"/>
        <w:keepLines w:val="0"/>
        <w:pageBreakBefore w:val="0"/>
        <w:widowControl/>
        <w:tabs>
          <w:tab w:val="right" w:leader="dot" w:pos="3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0" w:leftChars="100" w:firstLine="0" w:firstLineChars="0"/>
        <w:textAlignment w:val="auto"/>
        <w:rPr>
          <w:rFonts w:hint="default" w:ascii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TOC \o "1-3" \h \u </w:instrText>
      </w:r>
      <w:r>
        <w:rPr>
          <w:rFonts w:hint="default" w:ascii="Times New Roman" w:hAnsi="Times New Roman" w:cs="Times New Roman"/>
        </w:rPr>
        <w:fldChar w:fldCharType="separate"/>
      </w:r>
    </w:p>
    <w:p w14:paraId="511495AD">
      <w:pPr>
        <w:bidi w:val="0"/>
        <w:spacing w:line="360" w:lineRule="auto"/>
        <w:rPr>
          <w:rFonts w:hint="default" w:ascii="Times New Roman" w:hAnsi="Times New Roman" w:cs="Times New Roman"/>
          <w:b/>
          <w:bCs/>
          <w:sz w:val="25"/>
          <w:szCs w:val="25"/>
          <w:lang w:val="en-US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E13AB39">
      <w:pPr>
        <w:pStyle w:val="2"/>
        <w:bidi w:val="0"/>
        <w:spacing w:line="240" w:lineRule="auto"/>
        <w:rPr>
          <w:rFonts w:hint="default" w:ascii="Times New Roman" w:hAnsi="Times New Roman" w:cs="Times New Roman"/>
          <w:lang w:val="en-US"/>
        </w:rPr>
      </w:pPr>
      <w:bookmarkStart w:id="0" w:name="_Toc4876"/>
      <w:r>
        <w:rPr>
          <w:rFonts w:hint="default" w:ascii="Times New Roman" w:hAnsi="Times New Roman" w:cs="Times New Roman"/>
          <w:lang w:val="en-US"/>
        </w:rPr>
        <w:t>Part A: Introduction</w:t>
      </w:r>
      <w:bookmarkEnd w:id="0"/>
    </w:p>
    <w:p w14:paraId="54B2A4CA">
      <w:pPr>
        <w:pStyle w:val="3"/>
        <w:bidi w:val="0"/>
        <w:spacing w:line="240" w:lineRule="auto"/>
        <w:ind w:left="400" w:leftChars="100" w:firstLine="0" w:firstLineChars="0"/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1.1 Context and Background </w:t>
      </w:r>
    </w:p>
    <w:p w14:paraId="697D77CE">
      <w:pPr>
        <w:keepNext w:val="0"/>
        <w:keepLines w:val="0"/>
        <w:widowControl/>
        <w:suppressLineNumbers w:val="0"/>
        <w:ind w:left="400" w:leftChars="10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While the first assignment required the development of a comprehensive Software Requirements Specification (SRS) document using the Tasks and Support technique to expand the business operations of ABC-Trans Company, the second report shifts the focus to establishing a high-level object-oriented design for the centralized Smart Fleet Management System (SmartFM). </w:t>
      </w:r>
      <w:r>
        <w:rPr>
          <w:rFonts w:hint="default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>Based on the scenario</w:t>
      </w:r>
      <w:r>
        <w:rPr>
          <w:rFonts w:hint="default" w:ascii="Times New Roman" w:hAnsi="Times New Roman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>, the company</w:t>
      </w:r>
      <w:r>
        <w:rPr>
          <w:rFonts w:hint="default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faces</w:t>
      </w:r>
      <w:r>
        <w:rPr>
          <w:rFonts w:hint="default" w:ascii="Times New Roman" w:hAnsi="Times New Roman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>the</w:t>
      </w:r>
      <w:r>
        <w:rPr>
          <w:rFonts w:hint="default" w:ascii="Times New Roman" w:hAnsi="Times New Roman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following issues </w:t>
      </w:r>
      <w:r>
        <w:rPr>
          <w:rFonts w:hint="default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>including</w:t>
      </w:r>
      <w:r>
        <w:rPr>
          <w:rFonts w:hint="default" w:ascii="Times New Roman" w:hAnsi="Times New Roman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operational bottlenecks, customer dissatisfaction, and restricted organizational scalability due to fragmented, manual processes across vehicle allocation, driver tracking, order processing, and branch-specific workflows. </w:t>
      </w:r>
      <w:r>
        <w:rPr>
          <w:rFonts w:hint="default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>Consequently</w:t>
      </w:r>
      <w:r>
        <w:rPr>
          <w:rFonts w:hint="default" w:ascii="Times New Roman" w:hAnsi="Times New Roman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>, the SmartFM system</w:t>
      </w:r>
      <w:r>
        <w:rPr>
          <w:rFonts w:hint="default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is generated to</w:t>
      </w:r>
      <w:r>
        <w:rPr>
          <w:rFonts w:hint="default" w:ascii="Times New Roman" w:hAnsi="Times New Roman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integrate in-branch, web, and mobile applications into a unified platform that optimizes resource scheduling, provides real-time shipment visibility, and aggregates comprehensive utilization statistics.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</w:p>
    <w:p w14:paraId="34A4C9D1">
      <w:pPr>
        <w:keepNext w:val="0"/>
        <w:keepLines w:val="0"/>
        <w:widowControl/>
        <w:suppressLineNumbers w:val="0"/>
        <w:ind w:left="400" w:leftChars="10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765C7E66">
      <w:pPr>
        <w:keepNext w:val="0"/>
        <w:keepLines w:val="0"/>
        <w:widowControl/>
        <w:suppressLineNumbers w:val="0"/>
        <w:ind w:left="400" w:leftChars="10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In detail, the </w:t>
      </w:r>
      <w:r>
        <w:rPr>
          <w:rFonts w:hint="default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>second document</w:t>
      </w:r>
      <w:r>
        <w:rPr>
          <w:rFonts w:hint="default" w:ascii="Times New Roman" w:hAnsi="Times New Roman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emphasizes the initial object-oriented system design for the </w:t>
      </w:r>
      <w:r>
        <w:rPr>
          <w:rFonts w:hint="default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>centralized platform</w:t>
      </w:r>
      <w:r>
        <w:rPr>
          <w:rFonts w:hint="default" w:ascii="Times New Roman" w:hAnsi="Times New Roman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by utilizing the Responsibility-Driven Design (RDD) framework. Furthermore, the </w:t>
      </w:r>
      <w:r>
        <w:rPr>
          <w:rFonts w:hint="default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proposed </w:t>
      </w:r>
      <w:r>
        <w:rPr>
          <w:rFonts w:hint="default" w:ascii="Times New Roman" w:hAnsi="Times New Roman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  <w:t>design maps project requirements and logistics workflows into a clean taxonomy of structural classes, data-holders, and dynamic controllers based on behavioral obligations and object collaborations over premature data structures. Additionally, foundational design patterns and heuristics are integrated to enforce the Open-Closed Principle, delivering a decoupled blueprint that minimizes technical debt and secures a stable foundation for downstream system implementation.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</w:p>
    <w:p w14:paraId="43305095">
      <w:pPr>
        <w:pStyle w:val="3"/>
        <w:bidi w:val="0"/>
        <w:spacing w:line="240" w:lineRule="auto"/>
        <w:ind w:left="400" w:leftChars="10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 Purpose and Architectural Scope</w:t>
      </w:r>
    </w:p>
    <w:p w14:paraId="315759C0">
      <w:pPr>
        <w:spacing w:line="240" w:lineRule="auto"/>
        <w:ind w:left="400" w:leftChars="10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Next, the primary purpose of the second report focuses on translating functional system requirements from the first assignment to a clear network of software classes and defin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ing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their relationships. By leveraging proven software design patterns and heuristics, the desired design aims to strike a perfect balance between supporting complex scheduling rules, enabling real-time tracking, and ensuring high code maintainability.</w:t>
      </w:r>
    </w:p>
    <w:p w14:paraId="6C677CEA">
      <w:pPr>
        <w:spacing w:line="240" w:lineRule="auto"/>
        <w:ind w:left="400" w:leftChars="10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</w:p>
    <w:p w14:paraId="007A1168">
      <w:pPr>
        <w:numPr>
          <w:ilvl w:val="0"/>
          <w:numId w:val="0"/>
        </w:numPr>
        <w:ind w:left="400" w:leftChars="100" w:firstLine="0" w:firstLineChars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In terms of architectural scope, the centralized platform is designed strictly to establish a high-level logical system architecture for the centralized Smart Fleet Management System (SmartFM) by utilizing the Responsibility-Driven Design (RDD) framework. Specifically, the boundaries of the design are explicitly defined into two parts: In-Scope and Out-of-Scope.</w:t>
      </w:r>
    </w:p>
    <w:p w14:paraId="14C979B3">
      <w:pPr>
        <w:pStyle w:val="4"/>
        <w:bidi w:val="0"/>
        <w:spacing w:line="240" w:lineRule="auto"/>
        <w:ind w:left="800" w:leftChars="20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1.2.1 In Scope</w:t>
      </w:r>
    </w:p>
    <w:p w14:paraId="04A3D41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1600" w:leftChars="0" w:hanging="420" w:firstLineChars="0"/>
        <w:jc w:val="both"/>
      </w:pPr>
      <w:r>
        <w:rPr>
          <w:rFonts w:hint="default"/>
          <w:sz w:val="24"/>
          <w:szCs w:val="24"/>
          <w:lang w:val="en-US"/>
        </w:rPr>
        <w:t xml:space="preserve">Mapping functional logistics workflows and requirements into a clean hierarchy </w:t>
      </w:r>
      <w:r>
        <w:t>of structural classes, data-holders, and dynamic controllers.</w:t>
      </w:r>
    </w:p>
    <w:p w14:paraId="679E310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1600" w:leftChars="0" w:hanging="420" w:firstLineChars="0"/>
        <w:jc w:val="both"/>
      </w:pPr>
      <w:r>
        <w:t>Defining clear behavioral obligations, system responsibilities, and object collaborations using RDD heuristics.</w:t>
      </w:r>
    </w:p>
    <w:p w14:paraId="7371241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160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t>Enforcing the Open-Closed Principle through foundational design patterns to deliver a decoupled structural blueprint.</w:t>
      </w:r>
    </w:p>
    <w:p w14:paraId="709A4347">
      <w:pPr>
        <w:pStyle w:val="4"/>
        <w:bidi w:val="0"/>
        <w:spacing w:line="240" w:lineRule="auto"/>
        <w:ind w:left="800" w:leftChars="20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1.2.1 In Scope</w:t>
      </w:r>
    </w:p>
    <w:p w14:paraId="18E9E8E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1600" w:leftChars="0" w:hanging="420" w:firstLineChars="0"/>
        <w:jc w:val="both"/>
      </w:pPr>
      <w:r>
        <w:t xml:space="preserve">Designing </w:t>
      </w:r>
      <w:r>
        <w:rPr>
          <w:rFonts w:hint="default"/>
          <w:lang w:val="en-US"/>
        </w:rPr>
        <w:t>detailed</w:t>
      </w:r>
      <w:r>
        <w:t xml:space="preserve"> database structures, concrete tables, or storage schemas.</w:t>
      </w:r>
    </w:p>
    <w:p w14:paraId="42B884A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1600" w:leftChars="0" w:hanging="420" w:firstLineChars="0"/>
        <w:jc w:val="both"/>
      </w:pPr>
      <w:r>
        <w:t>Developing user interface (UI/UX) wireframes, layouts, or frontend component animations.</w:t>
      </w:r>
    </w:p>
    <w:p w14:paraId="06BD5227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1600" w:leftChars="0" w:hanging="420" w:firstLineChars="0"/>
        <w:jc w:val="both"/>
        <w:rPr>
          <w:rFonts w:hint="default"/>
          <w:sz w:val="24"/>
          <w:szCs w:val="24"/>
          <w:lang w:val="en-US"/>
        </w:rPr>
      </w:pPr>
      <w:r>
        <w:t>Writing low-level concrete source code or full field definitions for the programming environment.</w:t>
      </w:r>
    </w:p>
    <w:p w14:paraId="16F9BB2A">
      <w:pPr>
        <w:pStyle w:val="3"/>
        <w:bidi w:val="0"/>
        <w:ind w:left="400" w:leftChars="10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1.3 System Architectural Roadmap</w:t>
      </w:r>
    </w:p>
    <w:p w14:paraId="1E4CDCE5">
      <w:pPr>
        <w:pStyle w:val="10"/>
        <w:keepNext w:val="0"/>
        <w:keepLines w:val="0"/>
        <w:widowControl/>
        <w:suppressLineNumbers w:val="0"/>
        <w:ind w:left="400" w:leftChars="100" w:firstLine="0" w:firstLineChars="0"/>
        <w:jc w:val="both"/>
        <w:rPr>
          <w:b w:val="0"/>
          <w:bCs w:val="0"/>
        </w:rPr>
      </w:pPr>
      <w:r>
        <w:rPr>
          <w:rFonts w:hint="default"/>
          <w:b w:val="0"/>
          <w:bCs w:val="0"/>
          <w:lang w:val="en-US"/>
        </w:rPr>
        <w:t>Sub</w:t>
      </w:r>
      <w:r>
        <w:rPr>
          <w:b w:val="0"/>
          <w:bCs w:val="0"/>
        </w:rPr>
        <w:t xml:space="preserve">sequently, the document </w:t>
      </w:r>
      <w:r>
        <w:rPr>
          <w:rFonts w:hint="default"/>
          <w:b w:val="0"/>
          <w:bCs w:val="0"/>
          <w:lang w:val="en-US"/>
        </w:rPr>
        <w:t>showcases</w:t>
      </w:r>
      <w:r>
        <w:rPr>
          <w:b w:val="0"/>
          <w:bCs w:val="0"/>
        </w:rPr>
        <w:t xml:space="preserve"> a logical architectural </w:t>
      </w:r>
      <w:r>
        <w:rPr>
          <w:rFonts w:hint="default"/>
          <w:b w:val="0"/>
          <w:bCs w:val="0"/>
          <w:lang w:val="en-US"/>
        </w:rPr>
        <w:t>roadmap</w:t>
      </w:r>
      <w:r>
        <w:rPr>
          <w:b w:val="0"/>
          <w:bCs w:val="0"/>
        </w:rPr>
        <w:t xml:space="preserve"> to systematically transition the Smart Fleet Management System (SmartFM) from abstract functional requirements into a highly scalable object-oriented software structure. Notably, the platform design initiates with the application of the Responsibility-Driven Design (RDD) framework, u</w:t>
      </w:r>
      <w:r>
        <w:rPr>
          <w:rFonts w:hint="default"/>
          <w:b w:val="0"/>
          <w:bCs w:val="0"/>
          <w:lang w:val="en-US"/>
        </w:rPr>
        <w:t>sing</w:t>
      </w:r>
      <w:r>
        <w:rPr>
          <w:b w:val="0"/>
          <w:bCs w:val="0"/>
        </w:rPr>
        <w:t xml:space="preserve"> Class-Responsibility-Collaborator (CRC) cards to systematically decompose system workflows into explicit object stereotypes and define their operational boundaries.</w:t>
      </w:r>
    </w:p>
    <w:p w14:paraId="3987184B">
      <w:pPr>
        <w:pStyle w:val="10"/>
        <w:keepNext w:val="0"/>
        <w:keepLines w:val="0"/>
        <w:widowControl/>
        <w:suppressLineNumbers w:val="0"/>
        <w:ind w:left="400" w:leftChars="100" w:firstLine="0" w:firstLineChars="0"/>
        <w:jc w:val="both"/>
        <w:rPr>
          <w:b w:val="0"/>
          <w:bCs w:val="0"/>
        </w:rPr>
      </w:pPr>
      <w:r>
        <w:rPr>
          <w:b w:val="0"/>
          <w:bCs w:val="0"/>
        </w:rPr>
        <w:t>In addition, the application is formalized into a comprehensive UML Class Diagram to visualize the network of software classes while enforcing structural integrity through inheritance hierarchies, aggregations, and associations. Finally, the intelligence management system integrates foundational object-oriented design patterns and architectural heuristics to successfully decouple system dependencies, manage complex real-time fleet logistics, and guarantee long-term code maintainability.</w:t>
      </w:r>
    </w:p>
    <w:p w14:paraId="7748C208">
      <w:pPr>
        <w:pStyle w:val="3"/>
        <w:bidi w:val="0"/>
        <w:ind w:left="400" w:leftChars="10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1.4 Object Design Considerations and Guidelines</w:t>
      </w:r>
    </w:p>
    <w:p w14:paraId="686AD271">
      <w:pPr>
        <w:ind w:left="400" w:leftChars="100" w:firstLine="0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Next, the Object Design Considerations and Guidelines part highlights </w:t>
      </w:r>
      <w:r>
        <w:rPr>
          <w:rFonts w:hint="default" w:ascii="Times New Roman" w:hAnsi="Times New Roman" w:eastAsia="SimSun" w:cs="Times New Roman"/>
          <w:sz w:val="24"/>
          <w:szCs w:val="24"/>
        </w:rPr>
        <w:t>the foundational object design rules, operational boundaries, and exception-handling frameworks implemented within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the intelligent management system. In addition, its main purpose </w:t>
      </w:r>
      <w:r>
        <w:rPr>
          <w:rFonts w:hint="default" w:ascii="Times New Roman" w:hAnsi="Times New Roman" w:eastAsia="SimSun" w:cs="Times New Roman"/>
          <w:sz w:val="24"/>
          <w:szCs w:val="24"/>
        </w:rPr>
        <w:t>is to enforce strict architectural uniformity and system resilience, preventing technical debt across all modeled software components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Consequently, this part guarantees that the </w:t>
      </w:r>
      <w:r>
        <w:rPr>
          <w:rFonts w:hint="default" w:ascii="Times New Roman" w:hAnsi="Times New Roman" w:eastAsia="SimSun" w:cs="Times New Roman"/>
          <w:sz w:val="24"/>
          <w:szCs w:val="24"/>
        </w:rPr>
        <w:t>subsequent logical design remains robust, cohesive, and easily maintainable under both standard and exceptional operational workflows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by </w:t>
      </w:r>
      <w:r>
        <w:rPr>
          <w:rFonts w:hint="default" w:ascii="Times New Roman" w:hAnsi="Times New Roman" w:eastAsia="SimSun" w:cs="Times New Roman"/>
          <w:sz w:val="24"/>
          <w:szCs w:val="24"/>
        </w:rPr>
        <w:t>defining explicit naming conventions, data guardrails, and error-propagation mechanisms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6E493218">
      <w:pPr>
        <w:ind w:left="400" w:leftChars="100" w:firstLine="0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D4906BB">
      <w:pPr>
        <w:ind w:left="400" w:leftChars="100" w:firstLine="0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7EDDBFA">
      <w:pPr>
        <w:ind w:left="400" w:leftChars="100" w:firstLine="0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53B3987">
      <w:pPr>
        <w:ind w:left="400" w:leftChars="100" w:firstLine="0" w:firstLineChars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754099A">
      <w:pPr>
        <w:pStyle w:val="3"/>
        <w:bidi w:val="0"/>
        <w:spacing w:line="240" w:lineRule="auto"/>
        <w:ind w:left="800" w:leftChars="200" w:firstLine="0" w:firstLineChars="0"/>
        <w:rPr>
          <w:rFonts w:hint="default" w:cs="Times New Roman"/>
          <w:lang w:val="en-US"/>
        </w:rPr>
      </w:pPr>
      <w:r>
        <w:rPr>
          <w:rFonts w:hint="default" w:cs="Times New Roman"/>
          <w:lang w:val="en-US"/>
        </w:rPr>
        <w:t>1.4</w:t>
      </w:r>
      <w:r>
        <w:rPr>
          <w:rFonts w:hint="default" w:ascii="Times New Roman" w:hAnsi="Times New Roman" w:cs="Times New Roman"/>
          <w:lang w:val="en-US"/>
        </w:rPr>
        <w:t xml:space="preserve">.1 </w:t>
      </w:r>
      <w:r>
        <w:rPr>
          <w:rFonts w:hint="default" w:cs="Times New Roman"/>
          <w:lang w:val="en-US"/>
        </w:rPr>
        <w:t>Architectural Naming Conventions</w:t>
      </w:r>
    </w:p>
    <w:tbl>
      <w:tblPr>
        <w:tblStyle w:val="11"/>
        <w:tblW w:w="9600" w:type="dxa"/>
        <w:tblInd w:w="-4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63"/>
        <w:gridCol w:w="1903"/>
        <w:gridCol w:w="2940"/>
        <w:gridCol w:w="2594"/>
      </w:tblGrid>
      <w:tr w14:paraId="34AC8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01" w:hRule="atLeast"/>
        </w:trPr>
        <w:tc>
          <w:tcPr>
            <w:tcW w:w="2163" w:type="dxa"/>
            <w:shd w:val="clear" w:color="auto" w:fill="FEF2CB" w:themeFill="accent3" w:themeFillTint="32"/>
            <w:vAlign w:val="center"/>
          </w:tcPr>
          <w:p w14:paraId="6DEFA62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Component Type</w:t>
            </w:r>
          </w:p>
        </w:tc>
        <w:tc>
          <w:tcPr>
            <w:tcW w:w="1903" w:type="dxa"/>
            <w:shd w:val="clear" w:color="auto" w:fill="FEF2CB" w:themeFill="accent3" w:themeFillTint="32"/>
            <w:vAlign w:val="center"/>
          </w:tcPr>
          <w:p w14:paraId="7293224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Naming Rule</w:t>
            </w:r>
          </w:p>
        </w:tc>
        <w:tc>
          <w:tcPr>
            <w:tcW w:w="2940" w:type="dxa"/>
            <w:shd w:val="clear" w:color="auto" w:fill="FEF2CB" w:themeFill="accent3" w:themeFillTint="32"/>
            <w:vAlign w:val="center"/>
          </w:tcPr>
          <w:p w14:paraId="7787A25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Description and Casing Mechanics</w:t>
            </w:r>
            <w:bookmarkStart w:id="1" w:name="_GoBack"/>
            <w:bookmarkEnd w:id="1"/>
          </w:p>
        </w:tc>
        <w:tc>
          <w:tcPr>
            <w:tcW w:w="2594" w:type="dxa"/>
            <w:shd w:val="clear" w:color="auto" w:fill="FEF2CB" w:themeFill="accent3" w:themeFillTint="32"/>
            <w:vAlign w:val="center"/>
          </w:tcPr>
          <w:p w14:paraId="1538B460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Contextual Application</w:t>
            </w:r>
          </w:p>
        </w:tc>
      </w:tr>
      <w:tr w14:paraId="3DA98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71" w:hRule="atLeast"/>
        </w:trPr>
        <w:tc>
          <w:tcPr>
            <w:tcW w:w="2163" w:type="dxa"/>
            <w:vAlign w:val="center"/>
          </w:tcPr>
          <w:p w14:paraId="0325193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Classes/Entities</w:t>
            </w:r>
          </w:p>
        </w:tc>
        <w:tc>
          <w:tcPr>
            <w:tcW w:w="1903" w:type="dxa"/>
            <w:vAlign w:val="center"/>
          </w:tcPr>
          <w:p w14:paraId="536BE21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Noun</w:t>
            </w:r>
          </w:p>
        </w:tc>
        <w:tc>
          <w:tcPr>
            <w:tcW w:w="2940" w:type="dxa"/>
            <w:vAlign w:val="center"/>
          </w:tcPr>
          <w:p w14:paraId="6AEB61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Roboto-Regular" w:cs="Times New Roman"/>
                <w:color w:val="231F20"/>
                <w:kern w:val="0"/>
                <w:sz w:val="24"/>
                <w:szCs w:val="24"/>
                <w:lang w:val="en-US" w:eastAsia="zh-CN" w:bidi="ar"/>
              </w:rPr>
              <w:t>Names for classes are to be</w:t>
            </w:r>
          </w:p>
          <w:p w14:paraId="1EEDA72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Roboto-Regular" w:cs="Times New Roman"/>
                <w:color w:val="231F20"/>
                <w:kern w:val="0"/>
                <w:sz w:val="24"/>
                <w:szCs w:val="24"/>
                <w:lang w:val="en-US" w:eastAsia="zh-CN" w:bidi="ar"/>
              </w:rPr>
              <w:t>descriptive and simple as</w:t>
            </w:r>
          </w:p>
          <w:p w14:paraId="146C1A4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Roboto-Regular" w:cs="Times New Roman"/>
                <w:color w:val="231F20"/>
                <w:kern w:val="0"/>
                <w:sz w:val="24"/>
                <w:szCs w:val="24"/>
                <w:lang w:val="en-US" w:eastAsia="zh-CN" w:bidi="ar"/>
              </w:rPr>
              <w:t>possible. Class names are to be capitalised.</w:t>
            </w:r>
          </w:p>
        </w:tc>
        <w:tc>
          <w:tcPr>
            <w:tcW w:w="2594" w:type="dxa"/>
            <w:vAlign w:val="center"/>
          </w:tcPr>
          <w:p w14:paraId="13E0CA87">
            <w:pPr>
              <w:numPr>
                <w:ilvl w:val="0"/>
                <w:numId w:val="3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class Vehicle</w:t>
            </w:r>
          </w:p>
          <w:p w14:paraId="13E67ED5">
            <w:pPr>
              <w:numPr>
                <w:ilvl w:val="0"/>
                <w:numId w:val="3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class DeliveryRoute</w:t>
            </w:r>
          </w:p>
        </w:tc>
      </w:tr>
      <w:tr w14:paraId="77E8A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1" w:hRule="atLeast"/>
        </w:trPr>
        <w:tc>
          <w:tcPr>
            <w:tcW w:w="2163" w:type="dxa"/>
            <w:vAlign w:val="center"/>
          </w:tcPr>
          <w:p w14:paraId="7DB790E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Interfaces</w:t>
            </w:r>
          </w:p>
        </w:tc>
        <w:tc>
          <w:tcPr>
            <w:tcW w:w="1903" w:type="dxa"/>
            <w:vAlign w:val="center"/>
          </w:tcPr>
          <w:p w14:paraId="5C178A2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Adjective/Noun</w:t>
            </w:r>
          </w:p>
        </w:tc>
        <w:tc>
          <w:tcPr>
            <w:tcW w:w="2940" w:type="dxa"/>
            <w:vAlign w:val="center"/>
          </w:tcPr>
          <w:p w14:paraId="2117BDE5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Similar to Classes/Entities rules</w:t>
            </w:r>
          </w:p>
        </w:tc>
        <w:tc>
          <w:tcPr>
            <w:tcW w:w="2594" w:type="dxa"/>
            <w:vAlign w:val="center"/>
          </w:tcPr>
          <w:p w14:paraId="5C169749">
            <w:pPr>
              <w:numPr>
                <w:ilvl w:val="0"/>
                <w:numId w:val="4"/>
              </w:numPr>
              <w:ind w:left="420" w:leftChars="0" w:hanging="420" w:firstLineChars="0"/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interface RoutingService</w:t>
            </w:r>
          </w:p>
          <w:p w14:paraId="376FEFCA">
            <w:pPr>
              <w:numPr>
                <w:ilvl w:val="0"/>
                <w:numId w:val="4"/>
              </w:numPr>
              <w:ind w:left="420" w:leftChars="0" w:hanging="420" w:firstLineChars="0"/>
              <w:jc w:val="left"/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interface DataAccess</w:t>
            </w:r>
          </w:p>
        </w:tc>
      </w:tr>
      <w:tr w14:paraId="12C1B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49" w:hRule="atLeast"/>
        </w:trPr>
        <w:tc>
          <w:tcPr>
            <w:tcW w:w="2163" w:type="dxa"/>
            <w:vAlign w:val="center"/>
          </w:tcPr>
          <w:p w14:paraId="722A14A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Methods/Functions</w:t>
            </w:r>
          </w:p>
        </w:tc>
        <w:tc>
          <w:tcPr>
            <w:tcW w:w="1903" w:type="dxa"/>
            <w:vAlign w:val="center"/>
          </w:tcPr>
          <w:p w14:paraId="592AE56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Verb + Noun</w:t>
            </w:r>
          </w:p>
        </w:tc>
        <w:tc>
          <w:tcPr>
            <w:tcW w:w="2940" w:type="dxa"/>
            <w:vAlign w:val="center"/>
          </w:tcPr>
          <w:p w14:paraId="2C6EEC0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Keeps the initial letter of the first word in lowercase while capitalizing the first letter of all subsequent words.</w:t>
            </w:r>
          </w:p>
        </w:tc>
        <w:tc>
          <w:tcPr>
            <w:tcW w:w="2594" w:type="dxa"/>
            <w:vAlign w:val="center"/>
          </w:tcPr>
          <w:p w14:paraId="6D7F5C77">
            <w:pPr>
              <w:numPr>
                <w:ilvl w:val="0"/>
                <w:numId w:val="5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function optimizeRoute()</w:t>
            </w:r>
          </w:p>
          <w:p w14:paraId="545A1CC4">
            <w:pPr>
              <w:numPr>
                <w:ilvl w:val="0"/>
                <w:numId w:val="5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function assignDriver()</w:t>
            </w:r>
          </w:p>
        </w:tc>
      </w:tr>
      <w:tr w14:paraId="0A4FA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23" w:hRule="atLeast"/>
        </w:trPr>
        <w:tc>
          <w:tcPr>
            <w:tcW w:w="2163" w:type="dxa"/>
            <w:vAlign w:val="center"/>
          </w:tcPr>
          <w:p w14:paraId="337E033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Attributes/Variables</w:t>
            </w:r>
          </w:p>
        </w:tc>
        <w:tc>
          <w:tcPr>
            <w:tcW w:w="1903" w:type="dxa"/>
            <w:vAlign w:val="center"/>
          </w:tcPr>
          <w:p w14:paraId="6CB58FD6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Noun</w:t>
            </w:r>
          </w:p>
        </w:tc>
        <w:tc>
          <w:tcPr>
            <w:tcW w:w="2940" w:type="dxa"/>
            <w:vAlign w:val="center"/>
          </w:tcPr>
          <w:p w14:paraId="5B34B0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Roboto-Regular" w:cs="Times New Roman"/>
                <w:color w:val="231F20"/>
                <w:kern w:val="0"/>
                <w:sz w:val="24"/>
                <w:szCs w:val="24"/>
                <w:lang w:val="en-US" w:eastAsia="zh-CN" w:bidi="ar"/>
              </w:rPr>
              <w:t xml:space="preserve">Variable names are to be </w:t>
            </w:r>
          </w:p>
          <w:p w14:paraId="697FCB4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Roboto-Regular" w:cs="Times New Roman"/>
                <w:color w:val="231F20"/>
                <w:kern w:val="0"/>
                <w:sz w:val="24"/>
                <w:szCs w:val="24"/>
                <w:lang w:val="en-US" w:eastAsia="zh-CN" w:bidi="ar"/>
              </w:rPr>
              <w:t xml:space="preserve">short and meaningful and </w:t>
            </w:r>
          </w:p>
          <w:p w14:paraId="5E7E31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Roboto-Regular" w:cs="Times New Roman"/>
                <w:color w:val="231F20"/>
                <w:kern w:val="0"/>
                <w:sz w:val="24"/>
                <w:szCs w:val="24"/>
                <w:lang w:val="en-US" w:eastAsia="zh-CN" w:bidi="ar"/>
              </w:rPr>
              <w:t xml:space="preserve">start with an underscore </w:t>
            </w:r>
          </w:p>
          <w:p w14:paraId="7044A7C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Roboto-Regular" w:cs="Times New Roman"/>
                <w:color w:val="231F20"/>
                <w:kern w:val="0"/>
                <w:sz w:val="24"/>
                <w:szCs w:val="24"/>
                <w:lang w:val="en-US" w:eastAsia="zh-CN" w:bidi="ar"/>
              </w:rPr>
              <w:t>character.</w:t>
            </w:r>
          </w:p>
        </w:tc>
        <w:tc>
          <w:tcPr>
            <w:tcW w:w="2594" w:type="dxa"/>
            <w:vAlign w:val="center"/>
          </w:tcPr>
          <w:p w14:paraId="7B4A41F1">
            <w:pPr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attribute _currentStatus</w:t>
            </w:r>
          </w:p>
          <w:p w14:paraId="7ADB6A0D">
            <w:pPr>
              <w:numPr>
                <w:ilvl w:val="0"/>
                <w:numId w:val="6"/>
              </w:numPr>
              <w:ind w:left="420" w:leftChars="0" w:hanging="420" w:firstLineChars="0"/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attribute _licensePlate</w:t>
            </w:r>
          </w:p>
        </w:tc>
      </w:tr>
    </w:tbl>
    <w:p w14:paraId="2EE16AD9">
      <w:pPr>
        <w:rPr>
          <w:rFonts w:hint="default"/>
          <w:lang w:val="en-US"/>
        </w:rPr>
      </w:pPr>
    </w:p>
    <w:p w14:paraId="7DBBDF60">
      <w:pPr>
        <w:pStyle w:val="10"/>
        <w:keepNext w:val="0"/>
        <w:keepLines w:val="0"/>
        <w:widowControl/>
        <w:suppressLineNumbers w:val="0"/>
        <w:ind w:left="400" w:leftChars="100" w:firstLine="0" w:firstLineChars="0"/>
        <w:jc w:val="both"/>
        <w:rPr>
          <w:b w:val="0"/>
          <w:bCs w:val="0"/>
        </w:rPr>
      </w:pPr>
    </w:p>
    <w:p w14:paraId="5B3B71A4">
      <w:pPr>
        <w:numPr>
          <w:ilvl w:val="0"/>
          <w:numId w:val="0"/>
        </w:numPr>
        <w:ind w:left="400" w:leftChars="10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</w:pPr>
      <w:r>
        <w:rPr>
          <w:rFonts w:hint="default" w:ascii="Times New Roman" w:hAnsi="Times New Roman" w:eastAsia="Symbol" w:cs="Times New Roman"/>
          <w:b w:val="0"/>
          <w:bCs w:val="0"/>
          <w:sz w:val="25"/>
          <w:szCs w:val="25"/>
        </w:rPr>
        <w:t>·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  </w:t>
      </w:r>
    </w:p>
    <w:p w14:paraId="2AB81C2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B6EBFF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1437A4E">
      <w:pPr>
        <w:pStyle w:val="2"/>
        <w:keepNext w:val="0"/>
        <w:keepLines w:val="0"/>
        <w:pageBreakBefore w:val="0"/>
        <w:widowControl/>
        <w:tabs>
          <w:tab w:val="right" w:leader="dot" w:pos="3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bot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9B4D9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AC53C3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AC53C3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549C6">
    <w:pPr>
      <w:pStyle w:val="8"/>
      <w:rPr>
        <w:rFonts w:hint="default"/>
        <w:sz w:val="18"/>
        <w:szCs w:val="18"/>
        <w:lang w:val="en-US"/>
      </w:rPr>
    </w:pPr>
    <w:r>
      <w:rPr>
        <w:rFonts w:hint="default"/>
        <w:sz w:val="18"/>
        <w:szCs w:val="18"/>
        <w:lang w:val="en-US"/>
      </w:rPr>
      <w:t>Software Architecture and Application                                                                                                   Assignment01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485FA7"/>
    <w:multiLevelType w:val="singleLevel"/>
    <w:tmpl w:val="AB485F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B227E805"/>
    <w:multiLevelType w:val="singleLevel"/>
    <w:tmpl w:val="B227E8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">
    <w:nsid w:val="E83BF7F4"/>
    <w:multiLevelType w:val="singleLevel"/>
    <w:tmpl w:val="E83BF7F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3">
    <w:nsid w:val="390A40F2"/>
    <w:multiLevelType w:val="singleLevel"/>
    <w:tmpl w:val="390A40F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4">
    <w:nsid w:val="40B96B38"/>
    <w:multiLevelType w:val="singleLevel"/>
    <w:tmpl w:val="40B96B3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5">
    <w:nsid w:val="7316C0F2"/>
    <w:multiLevelType w:val="singleLevel"/>
    <w:tmpl w:val="7316C0F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19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88069F"/>
    <w:rsid w:val="006100AC"/>
    <w:rsid w:val="008B6CF2"/>
    <w:rsid w:val="00A840A3"/>
    <w:rsid w:val="00DB1765"/>
    <w:rsid w:val="01093FEF"/>
    <w:rsid w:val="01877E8E"/>
    <w:rsid w:val="0192683D"/>
    <w:rsid w:val="01B554DA"/>
    <w:rsid w:val="02223910"/>
    <w:rsid w:val="023128A5"/>
    <w:rsid w:val="026E54F6"/>
    <w:rsid w:val="028A67B7"/>
    <w:rsid w:val="02CB2AA4"/>
    <w:rsid w:val="02FF7A7B"/>
    <w:rsid w:val="03183383"/>
    <w:rsid w:val="034339E7"/>
    <w:rsid w:val="0351077F"/>
    <w:rsid w:val="03855756"/>
    <w:rsid w:val="03B0401B"/>
    <w:rsid w:val="03C518B7"/>
    <w:rsid w:val="03D454D5"/>
    <w:rsid w:val="043F4B84"/>
    <w:rsid w:val="044D191B"/>
    <w:rsid w:val="050B6856"/>
    <w:rsid w:val="05EA33DB"/>
    <w:rsid w:val="06133805"/>
    <w:rsid w:val="06650F06"/>
    <w:rsid w:val="06E22BD9"/>
    <w:rsid w:val="06E77399"/>
    <w:rsid w:val="074B2D67"/>
    <w:rsid w:val="07610F29"/>
    <w:rsid w:val="07CF735F"/>
    <w:rsid w:val="07D37F63"/>
    <w:rsid w:val="07D575FF"/>
    <w:rsid w:val="08AF3130"/>
    <w:rsid w:val="08B01ED0"/>
    <w:rsid w:val="08EC5921"/>
    <w:rsid w:val="09265392"/>
    <w:rsid w:val="0999384B"/>
    <w:rsid w:val="099B559E"/>
    <w:rsid w:val="09B01A72"/>
    <w:rsid w:val="0A1F7B28"/>
    <w:rsid w:val="0A3B7458"/>
    <w:rsid w:val="0A567C82"/>
    <w:rsid w:val="0A9A2CF5"/>
    <w:rsid w:val="0AB23A7D"/>
    <w:rsid w:val="0B1F76CB"/>
    <w:rsid w:val="0B3864F3"/>
    <w:rsid w:val="0B8C5B00"/>
    <w:rsid w:val="0BCA33E7"/>
    <w:rsid w:val="0C2B54FE"/>
    <w:rsid w:val="0C4E5BBE"/>
    <w:rsid w:val="0CD7229F"/>
    <w:rsid w:val="0D06536D"/>
    <w:rsid w:val="0D6C6927"/>
    <w:rsid w:val="0DDC62CA"/>
    <w:rsid w:val="0EA22E60"/>
    <w:rsid w:val="0EA84719"/>
    <w:rsid w:val="0EAC311F"/>
    <w:rsid w:val="104A18C6"/>
    <w:rsid w:val="10786F12"/>
    <w:rsid w:val="10BC52FD"/>
    <w:rsid w:val="1106587D"/>
    <w:rsid w:val="11561C78"/>
    <w:rsid w:val="11714F2C"/>
    <w:rsid w:val="123526EB"/>
    <w:rsid w:val="123D5579"/>
    <w:rsid w:val="12531C9B"/>
    <w:rsid w:val="1298498E"/>
    <w:rsid w:val="13756A6E"/>
    <w:rsid w:val="13B43E61"/>
    <w:rsid w:val="148C587F"/>
    <w:rsid w:val="15353E34"/>
    <w:rsid w:val="156100F4"/>
    <w:rsid w:val="158540DD"/>
    <w:rsid w:val="15930E74"/>
    <w:rsid w:val="15A90E19"/>
    <w:rsid w:val="15C319C3"/>
    <w:rsid w:val="15CA354C"/>
    <w:rsid w:val="161F0A58"/>
    <w:rsid w:val="16252961"/>
    <w:rsid w:val="170767D7"/>
    <w:rsid w:val="17FD7FE9"/>
    <w:rsid w:val="18434EDA"/>
    <w:rsid w:val="18820242"/>
    <w:rsid w:val="193F76FB"/>
    <w:rsid w:val="1975223E"/>
    <w:rsid w:val="19C80559"/>
    <w:rsid w:val="1A011141"/>
    <w:rsid w:val="1A101FD2"/>
    <w:rsid w:val="1A8F2520"/>
    <w:rsid w:val="1AA21541"/>
    <w:rsid w:val="1AEA51B8"/>
    <w:rsid w:val="1B154BF8"/>
    <w:rsid w:val="1BB138FD"/>
    <w:rsid w:val="1BE83DD7"/>
    <w:rsid w:val="1C3309D3"/>
    <w:rsid w:val="1D2C0BEB"/>
    <w:rsid w:val="1D6669FE"/>
    <w:rsid w:val="1D931894"/>
    <w:rsid w:val="1DCD0774"/>
    <w:rsid w:val="1E092B57"/>
    <w:rsid w:val="1E34141D"/>
    <w:rsid w:val="1E9736C0"/>
    <w:rsid w:val="1F7E0C74"/>
    <w:rsid w:val="20323461"/>
    <w:rsid w:val="20E8770D"/>
    <w:rsid w:val="21454223"/>
    <w:rsid w:val="214D022A"/>
    <w:rsid w:val="216D6C84"/>
    <w:rsid w:val="21D50CEC"/>
    <w:rsid w:val="22404866"/>
    <w:rsid w:val="22A8160B"/>
    <w:rsid w:val="22E46C59"/>
    <w:rsid w:val="22FE6DF7"/>
    <w:rsid w:val="23CE4D31"/>
    <w:rsid w:val="23DF1969"/>
    <w:rsid w:val="245109A3"/>
    <w:rsid w:val="248D0808"/>
    <w:rsid w:val="24A93651"/>
    <w:rsid w:val="24B21435"/>
    <w:rsid w:val="25B04F5C"/>
    <w:rsid w:val="25BC3375"/>
    <w:rsid w:val="260D1F7D"/>
    <w:rsid w:val="262B152D"/>
    <w:rsid w:val="26421153"/>
    <w:rsid w:val="273B136A"/>
    <w:rsid w:val="27F859B1"/>
    <w:rsid w:val="28033332"/>
    <w:rsid w:val="2876586F"/>
    <w:rsid w:val="296F5A87"/>
    <w:rsid w:val="29ED4157"/>
    <w:rsid w:val="2AFF7497"/>
    <w:rsid w:val="2B94578C"/>
    <w:rsid w:val="2C88151C"/>
    <w:rsid w:val="2CB6061B"/>
    <w:rsid w:val="2CE44BC0"/>
    <w:rsid w:val="2D4D5DE2"/>
    <w:rsid w:val="2D562E6F"/>
    <w:rsid w:val="2D5E607D"/>
    <w:rsid w:val="2D7711A5"/>
    <w:rsid w:val="2D88069F"/>
    <w:rsid w:val="2E334DDB"/>
    <w:rsid w:val="2E4C5FC1"/>
    <w:rsid w:val="2EBF2AE3"/>
    <w:rsid w:val="2F1020C0"/>
    <w:rsid w:val="2F540736"/>
    <w:rsid w:val="2F8D6311"/>
    <w:rsid w:val="2FD71C09"/>
    <w:rsid w:val="301E5C00"/>
    <w:rsid w:val="303654A5"/>
    <w:rsid w:val="30CF21A1"/>
    <w:rsid w:val="30F00157"/>
    <w:rsid w:val="31391143"/>
    <w:rsid w:val="31894E52"/>
    <w:rsid w:val="318D6559"/>
    <w:rsid w:val="32022CFB"/>
    <w:rsid w:val="320D2EAD"/>
    <w:rsid w:val="32242AD2"/>
    <w:rsid w:val="326E63CA"/>
    <w:rsid w:val="32D03D65"/>
    <w:rsid w:val="32D64722"/>
    <w:rsid w:val="33186085"/>
    <w:rsid w:val="3364565D"/>
    <w:rsid w:val="33A44248"/>
    <w:rsid w:val="33BF4A72"/>
    <w:rsid w:val="33DB43A2"/>
    <w:rsid w:val="34413D46"/>
    <w:rsid w:val="347062CA"/>
    <w:rsid w:val="348979BE"/>
    <w:rsid w:val="35FB7C20"/>
    <w:rsid w:val="37032650"/>
    <w:rsid w:val="372D1296"/>
    <w:rsid w:val="3793632B"/>
    <w:rsid w:val="38A279F3"/>
    <w:rsid w:val="38CA1127"/>
    <w:rsid w:val="399B1010"/>
    <w:rsid w:val="39AE222F"/>
    <w:rsid w:val="39AE287F"/>
    <w:rsid w:val="39C013F2"/>
    <w:rsid w:val="3B545DE3"/>
    <w:rsid w:val="3B6A7F86"/>
    <w:rsid w:val="3BBD1F8F"/>
    <w:rsid w:val="3C94316C"/>
    <w:rsid w:val="3CCE3E5C"/>
    <w:rsid w:val="3D66234A"/>
    <w:rsid w:val="3DD620F3"/>
    <w:rsid w:val="3E875CA5"/>
    <w:rsid w:val="3EC9670E"/>
    <w:rsid w:val="3F20045B"/>
    <w:rsid w:val="3F9227D4"/>
    <w:rsid w:val="403F1268"/>
    <w:rsid w:val="40977C03"/>
    <w:rsid w:val="40CE5B5F"/>
    <w:rsid w:val="412E6E7D"/>
    <w:rsid w:val="41602ED0"/>
    <w:rsid w:val="41966721"/>
    <w:rsid w:val="425B1E6E"/>
    <w:rsid w:val="43C03933"/>
    <w:rsid w:val="441F174E"/>
    <w:rsid w:val="44457410"/>
    <w:rsid w:val="45256A7E"/>
    <w:rsid w:val="45290D07"/>
    <w:rsid w:val="45AB2260"/>
    <w:rsid w:val="460B5A77"/>
    <w:rsid w:val="46340F2E"/>
    <w:rsid w:val="46C50728"/>
    <w:rsid w:val="47257848"/>
    <w:rsid w:val="475A5618"/>
    <w:rsid w:val="478F6EF7"/>
    <w:rsid w:val="4826706B"/>
    <w:rsid w:val="48C857EF"/>
    <w:rsid w:val="49FE46F2"/>
    <w:rsid w:val="4A7843BC"/>
    <w:rsid w:val="4AAD3591"/>
    <w:rsid w:val="4B0574A3"/>
    <w:rsid w:val="4BDD55A8"/>
    <w:rsid w:val="4BE37B86"/>
    <w:rsid w:val="4C714177"/>
    <w:rsid w:val="4C783B02"/>
    <w:rsid w:val="4CAC6930"/>
    <w:rsid w:val="4CC67484"/>
    <w:rsid w:val="4E182EAD"/>
    <w:rsid w:val="4E760D0B"/>
    <w:rsid w:val="4ED54C66"/>
    <w:rsid w:val="4EDA2F92"/>
    <w:rsid w:val="4FFD46C8"/>
    <w:rsid w:val="500B1986"/>
    <w:rsid w:val="5091680E"/>
    <w:rsid w:val="509F0A73"/>
    <w:rsid w:val="5199796C"/>
    <w:rsid w:val="51E26E67"/>
    <w:rsid w:val="51EA3CB4"/>
    <w:rsid w:val="5251711B"/>
    <w:rsid w:val="52E82B11"/>
    <w:rsid w:val="53427D28"/>
    <w:rsid w:val="53522541"/>
    <w:rsid w:val="53801D8B"/>
    <w:rsid w:val="53C02B75"/>
    <w:rsid w:val="53F044BD"/>
    <w:rsid w:val="54233159"/>
    <w:rsid w:val="54C8370B"/>
    <w:rsid w:val="55194778"/>
    <w:rsid w:val="552C52CA"/>
    <w:rsid w:val="55846FDD"/>
    <w:rsid w:val="55F8151B"/>
    <w:rsid w:val="56FE4DFC"/>
    <w:rsid w:val="571F0F7D"/>
    <w:rsid w:val="578B60AE"/>
    <w:rsid w:val="57D275FE"/>
    <w:rsid w:val="57ED3A49"/>
    <w:rsid w:val="58427DDB"/>
    <w:rsid w:val="58444245"/>
    <w:rsid w:val="588D0C48"/>
    <w:rsid w:val="58C8697C"/>
    <w:rsid w:val="58E84F65"/>
    <w:rsid w:val="59162583"/>
    <w:rsid w:val="592503CD"/>
    <w:rsid w:val="594069F9"/>
    <w:rsid w:val="597F55E4"/>
    <w:rsid w:val="599754D9"/>
    <w:rsid w:val="59C13ACF"/>
    <w:rsid w:val="59EB3120"/>
    <w:rsid w:val="5A685562"/>
    <w:rsid w:val="5A8B6A1B"/>
    <w:rsid w:val="5AE12B22"/>
    <w:rsid w:val="5B122177"/>
    <w:rsid w:val="5B212792"/>
    <w:rsid w:val="5B933E3B"/>
    <w:rsid w:val="5BF175E7"/>
    <w:rsid w:val="5D7D47EF"/>
    <w:rsid w:val="5DAF0841"/>
    <w:rsid w:val="5DAF743D"/>
    <w:rsid w:val="5DDA7107"/>
    <w:rsid w:val="5DEA2AC5"/>
    <w:rsid w:val="5E19466D"/>
    <w:rsid w:val="5E341C32"/>
    <w:rsid w:val="5ED2769F"/>
    <w:rsid w:val="5F061586"/>
    <w:rsid w:val="5F1015E2"/>
    <w:rsid w:val="5F8A6E4E"/>
    <w:rsid w:val="600871C3"/>
    <w:rsid w:val="60137CAB"/>
    <w:rsid w:val="60B97ABD"/>
    <w:rsid w:val="60CF16E3"/>
    <w:rsid w:val="610750C1"/>
    <w:rsid w:val="62554D62"/>
    <w:rsid w:val="629422C9"/>
    <w:rsid w:val="62FA62CC"/>
    <w:rsid w:val="63716434"/>
    <w:rsid w:val="63DC38E5"/>
    <w:rsid w:val="64135FBD"/>
    <w:rsid w:val="64832DFF"/>
    <w:rsid w:val="6491688B"/>
    <w:rsid w:val="650A785B"/>
    <w:rsid w:val="657C699F"/>
    <w:rsid w:val="65DF3FAF"/>
    <w:rsid w:val="65FD6DE2"/>
    <w:rsid w:val="66146A07"/>
    <w:rsid w:val="66277C26"/>
    <w:rsid w:val="66F03964"/>
    <w:rsid w:val="67B56133"/>
    <w:rsid w:val="680E4244"/>
    <w:rsid w:val="68AD70D7"/>
    <w:rsid w:val="69B226F6"/>
    <w:rsid w:val="69B443D4"/>
    <w:rsid w:val="69E165BD"/>
    <w:rsid w:val="6AAD4A0C"/>
    <w:rsid w:val="6AAD6F8A"/>
    <w:rsid w:val="6AE634E1"/>
    <w:rsid w:val="6B057B25"/>
    <w:rsid w:val="6B0E4BB1"/>
    <w:rsid w:val="6B6B70D3"/>
    <w:rsid w:val="6BBA2ACB"/>
    <w:rsid w:val="6BBF6F53"/>
    <w:rsid w:val="6BE2620E"/>
    <w:rsid w:val="6C2211F6"/>
    <w:rsid w:val="6D241DD6"/>
    <w:rsid w:val="6E797A32"/>
    <w:rsid w:val="6E7E1055"/>
    <w:rsid w:val="6E8354DD"/>
    <w:rsid w:val="6E9B2B83"/>
    <w:rsid w:val="6F7D3176"/>
    <w:rsid w:val="6F873A86"/>
    <w:rsid w:val="6F9A108B"/>
    <w:rsid w:val="7080540B"/>
    <w:rsid w:val="710870BE"/>
    <w:rsid w:val="712F2B3D"/>
    <w:rsid w:val="71F13EFF"/>
    <w:rsid w:val="71FD7D12"/>
    <w:rsid w:val="72A33D23"/>
    <w:rsid w:val="73081ED5"/>
    <w:rsid w:val="731C016A"/>
    <w:rsid w:val="73524DC0"/>
    <w:rsid w:val="73897499"/>
    <w:rsid w:val="73C053F4"/>
    <w:rsid w:val="73D9051D"/>
    <w:rsid w:val="7443214A"/>
    <w:rsid w:val="74B61084"/>
    <w:rsid w:val="75042208"/>
    <w:rsid w:val="759A5F7F"/>
    <w:rsid w:val="75EF348B"/>
    <w:rsid w:val="76334E79"/>
    <w:rsid w:val="766864CC"/>
    <w:rsid w:val="76EA22BB"/>
    <w:rsid w:val="7721127E"/>
    <w:rsid w:val="779B69C9"/>
    <w:rsid w:val="77DD0C54"/>
    <w:rsid w:val="77FF2E6B"/>
    <w:rsid w:val="796B11C3"/>
    <w:rsid w:val="796E3F04"/>
    <w:rsid w:val="79B92BB4"/>
    <w:rsid w:val="79E93C90"/>
    <w:rsid w:val="7A0856BE"/>
    <w:rsid w:val="7A306423"/>
    <w:rsid w:val="7A583B82"/>
    <w:rsid w:val="7A610456"/>
    <w:rsid w:val="7A656E5D"/>
    <w:rsid w:val="7B092CE2"/>
    <w:rsid w:val="7B1014F4"/>
    <w:rsid w:val="7BA23C69"/>
    <w:rsid w:val="7BA82460"/>
    <w:rsid w:val="7BC24B9B"/>
    <w:rsid w:val="7BE372CE"/>
    <w:rsid w:val="7BF043E5"/>
    <w:rsid w:val="7C225D4B"/>
    <w:rsid w:val="7C377ED1"/>
    <w:rsid w:val="7C6D03AB"/>
    <w:rsid w:val="7CD633DE"/>
    <w:rsid w:val="7CD750D1"/>
    <w:rsid w:val="7D2D3DED"/>
    <w:rsid w:val="7E7E276B"/>
    <w:rsid w:val="7EAE0A66"/>
    <w:rsid w:val="7EBB22FA"/>
    <w:rsid w:val="7F4A728E"/>
    <w:rsid w:val="7FA22FE5"/>
    <w:rsid w:val="7FDB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40"/>
      <w:lang w:val="en-US" w:eastAsia="zh-CN" w:bidi="ar-SA"/>
    </w:rPr>
  </w:style>
  <w:style w:type="paragraph" w:styleId="2">
    <w:name w:val="heading 1"/>
    <w:next w:val="1"/>
    <w:link w:val="15"/>
    <w:qFormat/>
    <w:uiPriority w:val="0"/>
    <w:pPr>
      <w:spacing w:before="0" w:beforeAutospacing="1" w:after="0" w:afterAutospacing="1"/>
      <w:jc w:val="left"/>
      <w:outlineLvl w:val="0"/>
    </w:pPr>
    <w:rPr>
      <w:rFonts w:hint="default" w:ascii="Times New Roman" w:hAnsi="Times New Roman" w:eastAsia="SimSun" w:cs="SimSun"/>
      <w:b/>
      <w:bCs/>
      <w:kern w:val="44"/>
      <w:sz w:val="32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25"/>
      <w:szCs w:val="32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1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oc 1"/>
    <w:basedOn w:val="1"/>
    <w:link w:val="16"/>
    <w:qFormat/>
    <w:uiPriority w:val="1"/>
    <w:pPr>
      <w:spacing w:before="120"/>
      <w:ind w:left="947"/>
    </w:pPr>
    <w:rPr>
      <w:rFonts w:ascii="Times New Roman" w:hAnsi="Times New Roman" w:eastAsia="Times New Roman" w:cs="Times New Roman"/>
      <w:b/>
      <w:bCs/>
      <w:szCs w:val="32"/>
      <w:lang w:eastAsia="en-US"/>
    </w:rPr>
  </w:style>
  <w:style w:type="paragraph" w:styleId="13">
    <w:name w:val="toc 2"/>
    <w:basedOn w:val="1"/>
    <w:qFormat/>
    <w:uiPriority w:val="1"/>
    <w:pPr>
      <w:spacing w:before="121"/>
      <w:ind w:left="1656" w:hanging="49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14">
    <w:name w:val="toc 3"/>
    <w:basedOn w:val="1"/>
    <w:qFormat/>
    <w:uiPriority w:val="1"/>
    <w:pPr>
      <w:spacing w:before="121"/>
      <w:ind w:left="1943" w:hanging="557"/>
    </w:pPr>
    <w:rPr>
      <w:rFonts w:ascii="Times New Roman" w:hAnsi="Times New Roman" w:eastAsia="Times New Roman" w:cs="Times New Roman"/>
      <w:b/>
      <w:bCs/>
      <w:sz w:val="25"/>
      <w:szCs w:val="25"/>
      <w:lang w:val="en-US" w:eastAsia="en-US" w:bidi="ar-SA"/>
    </w:rPr>
  </w:style>
  <w:style w:type="character" w:customStyle="1" w:styleId="15">
    <w:name w:val="Heading 1 Char"/>
    <w:link w:val="2"/>
    <w:qFormat/>
    <w:uiPriority w:val="0"/>
    <w:rPr>
      <w:rFonts w:hint="default" w:ascii="Times New Roman" w:hAnsi="Times New Roman" w:eastAsia="SimSun" w:cs="SimSun"/>
      <w:b/>
      <w:bCs/>
      <w:kern w:val="44"/>
      <w:sz w:val="32"/>
      <w:szCs w:val="48"/>
      <w:lang w:val="en-US" w:eastAsia="zh-CN" w:bidi="ar"/>
    </w:rPr>
  </w:style>
  <w:style w:type="character" w:customStyle="1" w:styleId="16">
    <w:name w:val="TOC 1 Char"/>
    <w:link w:val="12"/>
    <w:qFormat/>
    <w:uiPriority w:val="1"/>
    <w:rPr>
      <w:rFonts w:ascii="Times New Roman" w:hAnsi="Times New Roman" w:eastAsia="Times New Roman" w:cs="Times New Roman"/>
      <w:b/>
      <w:bCs/>
      <w:sz w:val="40"/>
      <w:szCs w:val="3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484</Words>
  <Characters>3209</Characters>
  <Lines>0</Lines>
  <Paragraphs>0</Paragraphs>
  <TotalTime>28</TotalTime>
  <ScaleCrop>false</ScaleCrop>
  <LinksUpToDate>false</LinksUpToDate>
  <CharactersWithSpaces>3722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2026-06-08T07:33:00Z</dcterms:created>
  <dc:creator>DELL</dc:creator>
  <cp:lastModifiedBy>WPS_1768210363</cp:lastModifiedBy>
  <dcterms:modified xsi:type="dcterms:W3CDTF">2026-06-30T09:26:10Z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809337F804C04853B97FCB48E584E98D_11</vt:lpwstr>
  </property>
  <property fmtid="{D5CDD505-2E9C-101B-9397-08002B2CF9AE}" pid="4" name="KSOTemplateDocerSaveRecord">
    <vt:lpwstr>eyJoZGlkIjoiYjBhYjM0ZjI0OGNlYzY0NTIwOWJmYzNmNGVmNTIzNTgiLCJ1c2VySWQiOiIxMzkyMjg0ODQ0NDUwIn0=</vt:lpwstr>
  </property>
</Properties>
</file>