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xml:space="preserve">: </w:t>
      </w:r>
      <w:bookmarkStart w:id="24" w:name="_GoBack"/>
      <w:bookmarkEnd w:id="24"/>
      <w:r>
        <w:rPr>
          <w:rFonts w:hint="default" w:cs="Times New Roman"/>
          <w:sz w:val="28"/>
          <w:szCs w:val="28"/>
          <w:lang w:val="en-US"/>
        </w:rPr>
        <w:t xml:space="preserve">8421 </w:t>
      </w:r>
      <w:r>
        <w:rPr>
          <w:rFonts w:hint="default" w:ascii="Times New Roman" w:hAnsi="Times New Roman" w:cs="Times New Roman"/>
          <w:sz w:val="28"/>
          <w:szCs w:val="28"/>
          <w:lang w:val="en-US"/>
        </w:rPr>
        <w:t>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7DFBA16D">
      <w:pPr>
        <w:pStyle w:val="10"/>
        <w:keepNext w:val="0"/>
        <w:keepLines w:val="0"/>
        <w:widowControl/>
        <w:suppressLineNumbers w:val="0"/>
        <w:bidi w:val="0"/>
        <w:spacing w:before="100" w:beforeAutospacing="0" w:after="100" w:afterAutospacing="0" w:line="14" w:lineRule="atLeast"/>
        <w:jc w:val="both"/>
      </w:pPr>
      <w:r>
        <w:rPr>
          <w:rFonts w:hint="default" w:ascii="Times New Roman" w:hAnsi="Times New Roman" w:cs="Times New Roman"/>
          <w:i w:val="0"/>
          <w:iCs w:val="0"/>
          <w:color w:val="000000"/>
          <w:sz w:val="24"/>
          <w:szCs w:val="24"/>
          <w:u w:val="none"/>
          <w:vertAlign w:val="baseline"/>
        </w:rPr>
        <w:t>This Software Requirements Specification (SRS) document details the architectural foundation and system requirements for the Smart Fleet Management System (SmartFM), designed for ABC-Trans, an important logistics and transportation provider in Vietnam. Operating on fragmented, manual, and branch-specific software, ABC-Trans faces critical bottlenecks in vehicle allocation, real-time shipment tracking, and merged financial billing that limit enterprise scalability. To solve these operational challenges, the proposed SmartFM platform mixes logistics pipelines across all regional branches through a high-performance web and mobile ecosystem.</w:t>
      </w:r>
    </w:p>
    <w:p w14:paraId="23DEC085">
      <w:pPr>
        <w:keepNext w:val="0"/>
        <w:keepLines w:val="0"/>
        <w:widowControl/>
        <w:suppressLineNumbers w:val="0"/>
        <w:jc w:val="both"/>
      </w:pPr>
    </w:p>
    <w:p w14:paraId="4889FD61">
      <w:pPr>
        <w:pStyle w:val="10"/>
        <w:keepNext w:val="0"/>
        <w:keepLines w:val="0"/>
        <w:widowControl/>
        <w:suppressLineNumbers w:val="0"/>
        <w:bidi w:val="0"/>
        <w:spacing w:before="100" w:beforeAutospacing="0" w:after="100" w:afterAutospacing="0" w:line="14" w:lineRule="atLeast"/>
        <w:jc w:val="both"/>
      </w:pPr>
      <w:r>
        <w:rPr>
          <w:rFonts w:hint="default" w:ascii="Times New Roman" w:hAnsi="Times New Roman" w:cs="Times New Roman"/>
          <w:i w:val="0"/>
          <w:iCs w:val="0"/>
          <w:color w:val="000000"/>
          <w:sz w:val="24"/>
          <w:szCs w:val="24"/>
          <w:u w:val="none"/>
          <w:vertAlign w:val="baseline"/>
        </w:rPr>
        <w:t>Applying "Tasks and Support" methodology, this specification defines the system boundaries, human-focused workflows, and technical constraints required to support high-concurrency operations. Key architectural patterns are integrated to safeguard transactional integrity and system performance: Command Query Responsibility Segregation (CQRS) and Read Replicas are used to separate heavy real-time telematics lookups from core state changes; Pessimistic Row-Level Locking is implemented within the scheduling engine to prevent resource conflicts and duplicate fleet bookings; and ACID-applied transaction strictly controls the automated bill pipeline to ensure unchangeable financial accuracy. Finally, this document serves as the blueprint for development, matching stakeholder operational goals with a scalable, data-driven software architecture ready for enterprise deployment.</w:t>
      </w:r>
    </w:p>
    <w:p w14:paraId="3A4976F7">
      <w:pPr>
        <w:keepNext w:val="0"/>
        <w:keepLines w:val="0"/>
        <w:widowControl/>
        <w:suppressLineNumbers w:val="0"/>
        <w:jc w:val="left"/>
      </w:pP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sz w:val="28"/>
          <w:szCs w:val="28"/>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28"/>
          <w:szCs w:val="28"/>
          <w:lang w:val="en-US"/>
        </w:rPr>
        <w:fldChar w:fldCharType="begin"/>
      </w:r>
      <w:r>
        <w:rPr>
          <w:rFonts w:hint="default"/>
          <w:sz w:val="28"/>
          <w:szCs w:val="28"/>
          <w:lang w:val="en-US"/>
        </w:rPr>
        <w:instrText xml:space="preserve"> HYPERLINK \l _Toc4876 </w:instrText>
      </w:r>
      <w:r>
        <w:rPr>
          <w:rFonts w:hint="default"/>
          <w:sz w:val="28"/>
          <w:szCs w:val="28"/>
          <w:lang w:val="en-US"/>
        </w:rPr>
        <w:fldChar w:fldCharType="separate"/>
      </w:r>
      <w:r>
        <w:rPr>
          <w:rFonts w:hint="default" w:ascii="Times New Roman" w:hAnsi="Times New Roman" w:cs="Times New Roman"/>
          <w:sz w:val="28"/>
          <w:szCs w:val="28"/>
          <w:lang w:val="en-US"/>
        </w:rPr>
        <w:t>Part A: Introduction</w:t>
      </w:r>
      <w:r>
        <w:rPr>
          <w:sz w:val="28"/>
          <w:szCs w:val="28"/>
        </w:rPr>
        <w:tab/>
      </w:r>
      <w:r>
        <w:rPr>
          <w:rFonts w:hint="default"/>
          <w:sz w:val="28"/>
          <w:szCs w:val="28"/>
          <w:lang w:val="en-US"/>
        </w:rPr>
        <w:t>5</w:t>
      </w:r>
      <w:r>
        <w:rPr>
          <w:rFonts w:hint="default"/>
          <w:sz w:val="28"/>
          <w:szCs w:val="28"/>
          <w:lang w:val="en-US"/>
        </w:rPr>
        <w:fldChar w:fldCharType="end"/>
      </w:r>
    </w:p>
    <w:p w14:paraId="621FF70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_Toc14437 </w:instrText>
      </w:r>
      <w:r>
        <w:rPr>
          <w:rFonts w:hint="default"/>
          <w:sz w:val="28"/>
          <w:szCs w:val="28"/>
          <w:lang w:val="en-US"/>
        </w:rPr>
        <w:fldChar w:fldCharType="separate"/>
      </w:r>
      <w:r>
        <w:rPr>
          <w:rFonts w:hint="default" w:ascii="Times New Roman" w:hAnsi="Times New Roman" w:cs="Times New Roman"/>
          <w:sz w:val="28"/>
          <w:szCs w:val="28"/>
          <w:lang w:val="en-US"/>
        </w:rPr>
        <w:t>Part B: Project Overview</w:t>
      </w:r>
      <w:r>
        <w:rPr>
          <w:sz w:val="28"/>
          <w:szCs w:val="28"/>
        </w:rPr>
        <w:tab/>
      </w:r>
      <w:r>
        <w:rPr>
          <w:rFonts w:hint="default"/>
          <w:sz w:val="28"/>
          <w:szCs w:val="28"/>
          <w:lang w:val="en-US"/>
        </w:rPr>
        <w:t>5</w:t>
      </w:r>
      <w:r>
        <w:rPr>
          <w:rFonts w:hint="default"/>
          <w:sz w:val="28"/>
          <w:szCs w:val="28"/>
          <w:lang w:val="en-US"/>
        </w:rPr>
        <w:fldChar w:fldCharType="end"/>
      </w:r>
    </w:p>
    <w:p w14:paraId="45C9ABE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ascii="Times New Roman" w:hAnsi="Times New Roman" w:cs="Times New Roman"/>
          <w:sz w:val="28"/>
          <w:szCs w:val="28"/>
          <w:lang w:val="en-US"/>
        </w:rPr>
        <w:t>2.1 Domain Vocabulary</w:t>
      </w:r>
      <w:r>
        <w:rPr>
          <w:sz w:val="28"/>
          <w:szCs w:val="28"/>
        </w:rPr>
        <w:tab/>
      </w:r>
      <w:r>
        <w:rPr>
          <w:rFonts w:hint="default"/>
          <w:sz w:val="28"/>
          <w:szCs w:val="28"/>
          <w:lang w:val="en-US"/>
        </w:rPr>
        <w:t>5</w:t>
      </w:r>
      <w:r>
        <w:rPr>
          <w:rFonts w:hint="default"/>
          <w:sz w:val="28"/>
          <w:szCs w:val="28"/>
          <w:lang w:val="en-US"/>
        </w:rPr>
        <w:fldChar w:fldCharType="end"/>
      </w:r>
    </w:p>
    <w:p w14:paraId="723BF8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_Toc28948 </w:instrText>
      </w:r>
      <w:r>
        <w:rPr>
          <w:rFonts w:hint="default"/>
          <w:sz w:val="28"/>
          <w:szCs w:val="28"/>
          <w:lang w:val="en-US"/>
        </w:rPr>
        <w:fldChar w:fldCharType="separate"/>
      </w:r>
      <w:r>
        <w:rPr>
          <w:rFonts w:hint="default" w:ascii="Times New Roman" w:hAnsi="Times New Roman" w:cs="Times New Roman"/>
          <w:sz w:val="28"/>
          <w:szCs w:val="28"/>
          <w:lang w:val="en-US"/>
        </w:rPr>
        <w:t>2.2 Project Goals</w:t>
      </w:r>
      <w:r>
        <w:rPr>
          <w:sz w:val="28"/>
          <w:szCs w:val="28"/>
        </w:rPr>
        <w:tab/>
      </w:r>
      <w:r>
        <w:rPr>
          <w:rFonts w:hint="default"/>
          <w:sz w:val="28"/>
          <w:szCs w:val="28"/>
          <w:lang w:val="en-US"/>
        </w:rPr>
        <w:t>6</w:t>
      </w:r>
      <w:r>
        <w:rPr>
          <w:rFonts w:hint="default"/>
          <w:sz w:val="28"/>
          <w:szCs w:val="28"/>
          <w:lang w:val="en-US"/>
        </w:rPr>
        <w:fldChar w:fldCharType="end"/>
      </w:r>
    </w:p>
    <w:p w14:paraId="5B55E29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_Toc14638 </w:instrText>
      </w:r>
      <w:r>
        <w:rPr>
          <w:rFonts w:hint="default"/>
          <w:sz w:val="28"/>
          <w:szCs w:val="28"/>
          <w:lang w:val="en-US"/>
        </w:rPr>
        <w:fldChar w:fldCharType="separate"/>
      </w:r>
      <w:r>
        <w:rPr>
          <w:rFonts w:hint="default" w:ascii="Times New Roman" w:hAnsi="Times New Roman" w:cs="Times New Roman"/>
          <w:sz w:val="28"/>
          <w:szCs w:val="28"/>
          <w:lang w:val="en-US"/>
        </w:rPr>
        <w:t>2.3 Assumptions</w:t>
      </w:r>
      <w:r>
        <w:rPr>
          <w:sz w:val="28"/>
          <w:szCs w:val="28"/>
        </w:rPr>
        <w:tab/>
      </w:r>
      <w:r>
        <w:rPr>
          <w:rFonts w:hint="default"/>
          <w:sz w:val="28"/>
          <w:szCs w:val="28"/>
          <w:lang w:val="en-US"/>
        </w:rPr>
        <w:t>7</w:t>
      </w:r>
      <w:r>
        <w:rPr>
          <w:rFonts w:hint="default"/>
          <w:sz w:val="28"/>
          <w:szCs w:val="28"/>
          <w:lang w:val="en-US"/>
        </w:rPr>
        <w:fldChar w:fldCharType="end"/>
      </w:r>
    </w:p>
    <w:p w14:paraId="78CAFB9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_Toc30163 </w:instrText>
      </w:r>
      <w:r>
        <w:rPr>
          <w:rFonts w:hint="default"/>
          <w:sz w:val="28"/>
          <w:szCs w:val="28"/>
          <w:lang w:val="en-US"/>
        </w:rPr>
        <w:fldChar w:fldCharType="separate"/>
      </w:r>
      <w:r>
        <w:rPr>
          <w:rFonts w:hint="default" w:ascii="Times New Roman" w:hAnsi="Times New Roman" w:cs="Times New Roman"/>
          <w:sz w:val="28"/>
          <w:szCs w:val="28"/>
          <w:lang w:val="en-US"/>
        </w:rPr>
        <w:t>2.4 Project Scope</w:t>
      </w:r>
      <w:r>
        <w:rPr>
          <w:sz w:val="28"/>
          <w:szCs w:val="28"/>
        </w:rPr>
        <w:tab/>
      </w:r>
      <w:r>
        <w:rPr>
          <w:rFonts w:hint="default"/>
          <w:sz w:val="28"/>
          <w:szCs w:val="28"/>
          <w:lang w:val="en-US"/>
        </w:rPr>
        <w:t>7</w:t>
      </w:r>
      <w:r>
        <w:rPr>
          <w:rFonts w:hint="default"/>
          <w:sz w:val="28"/>
          <w:szCs w:val="28"/>
          <w:lang w:val="en-US"/>
        </w:rPr>
        <w:fldChar w:fldCharType="end"/>
      </w:r>
    </w:p>
    <w:p w14:paraId="2E9BB32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_Toc3325 </w:instrText>
      </w:r>
      <w:r>
        <w:rPr>
          <w:rFonts w:hint="default"/>
          <w:sz w:val="28"/>
          <w:szCs w:val="28"/>
          <w:lang w:val="en-US"/>
        </w:rPr>
        <w:fldChar w:fldCharType="separate"/>
      </w:r>
      <w:r>
        <w:rPr>
          <w:rFonts w:hint="default" w:ascii="Times New Roman" w:hAnsi="Times New Roman" w:cs="Times New Roman"/>
          <w:sz w:val="28"/>
          <w:szCs w:val="28"/>
          <w:lang w:val="en-US"/>
        </w:rPr>
        <w:t>2.4.1 In Scope</w:t>
      </w:r>
      <w:r>
        <w:rPr>
          <w:sz w:val="28"/>
          <w:szCs w:val="28"/>
        </w:rPr>
        <w:tab/>
      </w:r>
      <w:r>
        <w:rPr>
          <w:rFonts w:hint="default"/>
          <w:sz w:val="28"/>
          <w:szCs w:val="28"/>
          <w:lang w:val="en-US"/>
        </w:rPr>
        <w:t>7</w:t>
      </w:r>
      <w:r>
        <w:rPr>
          <w:rFonts w:hint="default"/>
          <w:sz w:val="28"/>
          <w:szCs w:val="28"/>
          <w:lang w:val="en-US"/>
        </w:rPr>
        <w:fldChar w:fldCharType="end"/>
      </w:r>
    </w:p>
    <w:p w14:paraId="650AB93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_Toc31842 </w:instrText>
      </w:r>
      <w:r>
        <w:rPr>
          <w:rFonts w:hint="default"/>
          <w:sz w:val="28"/>
          <w:szCs w:val="28"/>
          <w:lang w:val="en-US"/>
        </w:rPr>
        <w:fldChar w:fldCharType="separate"/>
      </w:r>
      <w:r>
        <w:rPr>
          <w:rFonts w:hint="default" w:ascii="Times New Roman" w:hAnsi="Times New Roman" w:cs="Times New Roman"/>
          <w:sz w:val="28"/>
          <w:szCs w:val="28"/>
          <w:lang w:val="en-US"/>
        </w:rPr>
        <w:t>2.4.2 Out of Scope</w:t>
      </w:r>
      <w:r>
        <w:rPr>
          <w:sz w:val="28"/>
          <w:szCs w:val="28"/>
        </w:rPr>
        <w:tab/>
      </w:r>
      <w:r>
        <w:rPr>
          <w:rFonts w:hint="default"/>
          <w:sz w:val="28"/>
          <w:szCs w:val="28"/>
          <w:lang w:val="en-US"/>
        </w:rPr>
        <w:t>7</w:t>
      </w:r>
      <w:r>
        <w:rPr>
          <w:rFonts w:hint="default"/>
          <w:sz w:val="28"/>
          <w:szCs w:val="28"/>
          <w:lang w:val="en-US"/>
        </w:rPr>
        <w:fldChar w:fldCharType="end"/>
      </w:r>
    </w:p>
    <w:p w14:paraId="6CCEAD2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_Toc31478 </w:instrText>
      </w:r>
      <w:r>
        <w:rPr>
          <w:rFonts w:hint="default"/>
          <w:sz w:val="28"/>
          <w:szCs w:val="28"/>
          <w:lang w:val="en-US"/>
        </w:rPr>
        <w:fldChar w:fldCharType="separate"/>
      </w:r>
      <w:r>
        <w:rPr>
          <w:rFonts w:hint="default" w:ascii="Times New Roman" w:hAnsi="Times New Roman" w:cs="Times New Roman"/>
          <w:sz w:val="28"/>
          <w:szCs w:val="28"/>
          <w:lang w:val="en-US"/>
        </w:rPr>
        <w:t>Part C: Problem Domain</w:t>
      </w:r>
      <w:r>
        <w:rPr>
          <w:sz w:val="28"/>
          <w:szCs w:val="28"/>
        </w:rPr>
        <w:tab/>
      </w:r>
      <w:r>
        <w:rPr>
          <w:rFonts w:hint="default"/>
          <w:sz w:val="28"/>
          <w:szCs w:val="28"/>
          <w:lang w:val="en-US"/>
        </w:rPr>
        <w:t>8</w:t>
      </w:r>
      <w:r>
        <w:rPr>
          <w:rFonts w:hint="default"/>
          <w:sz w:val="28"/>
          <w:szCs w:val="28"/>
          <w:lang w:val="en-US"/>
        </w:rPr>
        <w:fldChar w:fldCharType="end"/>
      </w:r>
    </w:p>
    <w:p w14:paraId="2091008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_Toc5791 </w:instrText>
      </w:r>
      <w:r>
        <w:rPr>
          <w:rFonts w:hint="default"/>
          <w:sz w:val="28"/>
          <w:szCs w:val="28"/>
          <w:lang w:val="en-US"/>
        </w:rPr>
        <w:fldChar w:fldCharType="separate"/>
      </w:r>
      <w:r>
        <w:rPr>
          <w:rFonts w:hint="default" w:ascii="Times New Roman" w:hAnsi="Times New Roman" w:cs="Times New Roman"/>
          <w:sz w:val="28"/>
          <w:szCs w:val="28"/>
          <w:lang w:val="en-US"/>
        </w:rPr>
        <w:t>3.1 Pain Points</w:t>
      </w:r>
      <w:r>
        <w:rPr>
          <w:sz w:val="28"/>
          <w:szCs w:val="28"/>
        </w:rPr>
        <w:tab/>
      </w:r>
      <w:r>
        <w:rPr>
          <w:rFonts w:hint="default"/>
          <w:sz w:val="28"/>
          <w:szCs w:val="28"/>
          <w:lang w:val="en-US"/>
        </w:rPr>
        <w:t>8</w:t>
      </w:r>
      <w:r>
        <w:rPr>
          <w:rFonts w:hint="default"/>
          <w:sz w:val="28"/>
          <w:szCs w:val="28"/>
          <w:lang w:val="en-US"/>
        </w:rPr>
        <w:fldChar w:fldCharType="end"/>
      </w:r>
    </w:p>
    <w:p w14:paraId="5B99E31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_Toc17511 </w:instrText>
      </w:r>
      <w:r>
        <w:rPr>
          <w:rFonts w:hint="default"/>
          <w:sz w:val="28"/>
          <w:szCs w:val="28"/>
          <w:lang w:val="en-US"/>
        </w:rPr>
        <w:fldChar w:fldCharType="separate"/>
      </w:r>
      <w:r>
        <w:rPr>
          <w:rFonts w:hint="default" w:ascii="Times New Roman" w:hAnsi="Times New Roman" w:cs="Times New Roman"/>
          <w:sz w:val="28"/>
          <w:szCs w:val="28"/>
          <w:lang w:val="en-US"/>
        </w:rPr>
        <w:t>3.2 Domain Entities</w:t>
      </w:r>
      <w:r>
        <w:rPr>
          <w:sz w:val="28"/>
          <w:szCs w:val="28"/>
        </w:rPr>
        <w:tab/>
      </w:r>
      <w:r>
        <w:rPr>
          <w:rFonts w:hint="default"/>
          <w:sz w:val="28"/>
          <w:szCs w:val="28"/>
          <w:lang w:val="en-US"/>
        </w:rPr>
        <w:t>8</w:t>
      </w:r>
      <w:r>
        <w:rPr>
          <w:rFonts w:hint="default"/>
          <w:sz w:val="28"/>
          <w:szCs w:val="28"/>
          <w:lang w:val="en-US"/>
        </w:rPr>
        <w:fldChar w:fldCharType="end"/>
      </w:r>
    </w:p>
    <w:p w14:paraId="77B84693">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_Toc9211 </w:instrText>
      </w:r>
      <w:r>
        <w:rPr>
          <w:rFonts w:hint="default"/>
          <w:sz w:val="28"/>
          <w:szCs w:val="28"/>
          <w:lang w:val="en-US"/>
        </w:rPr>
        <w:fldChar w:fldCharType="separate"/>
      </w:r>
      <w:r>
        <w:rPr>
          <w:rFonts w:hint="default" w:ascii="Times New Roman" w:hAnsi="Times New Roman" w:cs="Times New Roman"/>
          <w:sz w:val="28"/>
          <w:szCs w:val="28"/>
          <w:lang w:val="en-US"/>
        </w:rPr>
        <w:t>3.3 Actors</w:t>
      </w:r>
      <w:r>
        <w:rPr>
          <w:sz w:val="28"/>
          <w:szCs w:val="28"/>
        </w:rPr>
        <w:tab/>
      </w:r>
      <w:r>
        <w:rPr>
          <w:rFonts w:hint="default"/>
          <w:sz w:val="28"/>
          <w:szCs w:val="28"/>
          <w:lang w:val="en-US"/>
        </w:rPr>
        <w:t>9</w:t>
      </w:r>
      <w:r>
        <w:rPr>
          <w:rFonts w:hint="default"/>
          <w:sz w:val="28"/>
          <w:szCs w:val="28"/>
          <w:lang w:val="en-US"/>
        </w:rPr>
        <w:fldChar w:fldCharType="end"/>
      </w:r>
    </w:p>
    <w:p w14:paraId="02C28B9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_Toc18664 </w:instrText>
      </w:r>
      <w:r>
        <w:rPr>
          <w:rFonts w:hint="default"/>
          <w:sz w:val="28"/>
          <w:szCs w:val="28"/>
          <w:lang w:val="en-US"/>
        </w:rPr>
        <w:fldChar w:fldCharType="separate"/>
      </w:r>
      <w:r>
        <w:rPr>
          <w:rFonts w:hint="default" w:ascii="Times New Roman" w:hAnsi="Times New Roman" w:cs="Times New Roman"/>
          <w:sz w:val="28"/>
          <w:szCs w:val="28"/>
          <w:lang w:val="en-US"/>
        </w:rPr>
        <w:t>3.4 Tasks</w:t>
      </w:r>
      <w:r>
        <w:rPr>
          <w:sz w:val="28"/>
          <w:szCs w:val="28"/>
        </w:rPr>
        <w:tab/>
      </w:r>
      <w:r>
        <w:rPr>
          <w:rFonts w:hint="default"/>
          <w:sz w:val="28"/>
          <w:szCs w:val="28"/>
          <w:lang w:val="en-US"/>
        </w:rPr>
        <w:t>9</w:t>
      </w:r>
      <w:r>
        <w:rPr>
          <w:rFonts w:hint="default"/>
          <w:sz w:val="28"/>
          <w:szCs w:val="28"/>
          <w:lang w:val="en-US"/>
        </w:rPr>
        <w:fldChar w:fldCharType="end"/>
      </w:r>
    </w:p>
    <w:p w14:paraId="7C126184">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D</w:t>
      </w:r>
      <w:r>
        <w:rPr>
          <w:rFonts w:hint="default" w:ascii="Times New Roman" w:hAnsi="Times New Roman" w:cs="Times New Roman"/>
          <w:sz w:val="28"/>
          <w:szCs w:val="28"/>
          <w:lang w:val="en-US"/>
        </w:rPr>
        <w:t xml:space="preserve">: </w:t>
      </w:r>
      <w:r>
        <w:rPr>
          <w:rFonts w:hint="default" w:cs="Times New Roman"/>
          <w:sz w:val="28"/>
          <w:szCs w:val="28"/>
          <w:lang w:val="en-US"/>
        </w:rPr>
        <w:t>Functional Requirements and Task Descriptions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001F43F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1</w:t>
      </w:r>
    </w:p>
    <w:p w14:paraId="180A700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2</w:t>
      </w:r>
    </w:p>
    <w:p w14:paraId="5429A28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3</w:t>
      </w:r>
    </w:p>
    <w:p w14:paraId="2F3A4A7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5</w:t>
      </w:r>
    </w:p>
    <w:p w14:paraId="5BA5D8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6</w:t>
      </w:r>
    </w:p>
    <w:p w14:paraId="01E3711B">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8</w:t>
      </w:r>
    </w:p>
    <w:p w14:paraId="1748EA7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1</w:t>
      </w:r>
      <w:r>
        <w:rPr>
          <w:rFonts w:hint="default"/>
          <w:sz w:val="28"/>
          <w:szCs w:val="28"/>
          <w:lang w:val="en-US"/>
        </w:rPr>
        <w:fldChar w:fldCharType="end"/>
      </w:r>
      <w:r>
        <w:rPr>
          <w:rFonts w:hint="default"/>
          <w:sz w:val="28"/>
          <w:szCs w:val="28"/>
          <w:lang w:val="en-US"/>
        </w:rPr>
        <w:t>9</w:t>
      </w:r>
    </w:p>
    <w:p w14:paraId="213685E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1</w:t>
      </w:r>
    </w:p>
    <w:p w14:paraId="23470C58">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2</w:t>
      </w:r>
    </w:p>
    <w:p w14:paraId="0F0D0E2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4</w:t>
      </w:r>
    </w:p>
    <w:p w14:paraId="0F49FFDC">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E</w:t>
      </w:r>
      <w:r>
        <w:rPr>
          <w:rFonts w:hint="default" w:ascii="Times New Roman" w:hAnsi="Times New Roman" w:cs="Times New Roman"/>
          <w:sz w:val="28"/>
          <w:szCs w:val="28"/>
          <w:lang w:val="en-US"/>
        </w:rPr>
        <w:t xml:space="preserve">: </w:t>
      </w:r>
      <w:r>
        <w:rPr>
          <w:rFonts w:hint="default" w:cs="Times New Roman"/>
          <w:sz w:val="28"/>
          <w:szCs w:val="28"/>
          <w:lang w:val="en-US"/>
        </w:rPr>
        <w:t>Workflow</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3DD9A48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6</w:t>
      </w:r>
    </w:p>
    <w:p w14:paraId="784F8E6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rFonts w:hint="default"/>
          <w:sz w:val="28"/>
          <w:szCs w:val="28"/>
          <w:lang w:val="en-US"/>
        </w:rPr>
        <w:t>2</w:t>
      </w:r>
      <w:r>
        <w:rPr>
          <w:rFonts w:hint="default"/>
          <w:sz w:val="28"/>
          <w:szCs w:val="28"/>
          <w:lang w:val="en-US"/>
        </w:rPr>
        <w:fldChar w:fldCharType="end"/>
      </w:r>
      <w:r>
        <w:rPr>
          <w:rFonts w:hint="default"/>
          <w:sz w:val="28"/>
          <w:szCs w:val="28"/>
          <w:lang w:val="en-US"/>
        </w:rPr>
        <w:t>7</w:t>
      </w:r>
    </w:p>
    <w:p w14:paraId="109E02F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rFonts w:hint="default"/>
          <w:sz w:val="28"/>
          <w:szCs w:val="28"/>
          <w:lang w:val="en-US"/>
        </w:rPr>
        <w:fldChar w:fldCharType="end"/>
      </w:r>
      <w:r>
        <w:rPr>
          <w:rFonts w:hint="default"/>
          <w:sz w:val="28"/>
          <w:szCs w:val="28"/>
          <w:lang w:val="en-US"/>
        </w:rPr>
        <w:t>28</w:t>
      </w:r>
    </w:p>
    <w:p w14:paraId="4F86210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rFonts w:hint="default"/>
          <w:sz w:val="28"/>
          <w:szCs w:val="28"/>
          <w:lang w:val="en-US"/>
        </w:rPr>
        <w:t>29</w:t>
      </w:r>
      <w:r>
        <w:rPr>
          <w:rFonts w:hint="default"/>
          <w:sz w:val="28"/>
          <w:szCs w:val="28"/>
          <w:lang w:val="en-US"/>
        </w:rPr>
        <w:fldChar w:fldCharType="end"/>
      </w:r>
    </w:p>
    <w:p w14:paraId="4CC1B59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rFonts w:hint="default"/>
          <w:sz w:val="28"/>
          <w:szCs w:val="28"/>
          <w:lang w:val="en-US"/>
        </w:rPr>
        <w:fldChar w:fldCharType="end"/>
      </w:r>
      <w:r>
        <w:rPr>
          <w:rFonts w:hint="default"/>
          <w:sz w:val="28"/>
          <w:szCs w:val="28"/>
          <w:lang w:val="en-US"/>
        </w:rPr>
        <w:t>30</w:t>
      </w:r>
    </w:p>
    <w:p w14:paraId="2009A604">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1</w:t>
      </w:r>
    </w:p>
    <w:p w14:paraId="37E95B87">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2</w:t>
      </w:r>
    </w:p>
    <w:p w14:paraId="4FACA24A">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rFonts w:hint="default"/>
          <w:sz w:val="28"/>
          <w:szCs w:val="28"/>
          <w:lang w:val="en-US"/>
        </w:rPr>
        <w:t>33</w:t>
      </w:r>
      <w:r>
        <w:rPr>
          <w:rFonts w:hint="default"/>
          <w:sz w:val="28"/>
          <w:szCs w:val="28"/>
          <w:lang w:val="en-US"/>
        </w:rPr>
        <w:fldChar w:fldCharType="end"/>
      </w:r>
    </w:p>
    <w:p w14:paraId="1FBE0C51">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rFonts w:hint="default"/>
          <w:sz w:val="28"/>
          <w:szCs w:val="28"/>
          <w:lang w:val="en-US"/>
        </w:rPr>
        <w:fldChar w:fldCharType="end"/>
      </w:r>
      <w:r>
        <w:rPr>
          <w:rFonts w:hint="default"/>
          <w:sz w:val="28"/>
          <w:szCs w:val="28"/>
          <w:lang w:val="en-US"/>
        </w:rPr>
        <w:t>34</w:t>
      </w:r>
    </w:p>
    <w:p w14:paraId="43777785">
      <w:pPr>
        <w:pStyle w:val="13"/>
        <w:tabs>
          <w:tab w:val="right" w:leader="dot" w:pos="8306"/>
        </w:tabs>
        <w:ind w:left="0" w:leftChars="0" w:firstLine="140" w:firstLineChars="50"/>
        <w:rPr>
          <w:rFonts w:hint="default"/>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5</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rFonts w:hint="default"/>
          <w:sz w:val="28"/>
          <w:szCs w:val="28"/>
          <w:lang w:val="en-US"/>
        </w:rPr>
        <w:fldChar w:fldCharType="end"/>
      </w:r>
      <w:r>
        <w:rPr>
          <w:rFonts w:hint="default"/>
          <w:sz w:val="28"/>
          <w:szCs w:val="28"/>
          <w:lang w:val="en-US"/>
        </w:rPr>
        <w:t>35</w:t>
      </w:r>
    </w:p>
    <w:p w14:paraId="63B503AF">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F</w:t>
      </w:r>
      <w:r>
        <w:rPr>
          <w:rFonts w:hint="default" w:ascii="Times New Roman" w:hAnsi="Times New Roman" w:cs="Times New Roman"/>
          <w:sz w:val="28"/>
          <w:szCs w:val="28"/>
          <w:lang w:val="en-US"/>
        </w:rPr>
        <w:t xml:space="preserve">: </w:t>
      </w:r>
      <w:r>
        <w:rPr>
          <w:rFonts w:hint="default" w:cs="Times New Roman"/>
          <w:sz w:val="28"/>
          <w:szCs w:val="28"/>
          <w:lang w:val="en-US"/>
        </w:rPr>
        <w:t>Data Model</w:t>
      </w:r>
      <w:r>
        <w:rPr>
          <w:sz w:val="28"/>
          <w:szCs w:val="28"/>
        </w:rPr>
        <w:tab/>
      </w:r>
      <w:r>
        <w:rPr>
          <w:rFonts w:hint="default"/>
          <w:sz w:val="28"/>
          <w:szCs w:val="28"/>
          <w:lang w:val="en-US"/>
        </w:rPr>
        <w:t>3</w:t>
      </w:r>
      <w:r>
        <w:rPr>
          <w:rFonts w:hint="default"/>
          <w:sz w:val="28"/>
          <w:szCs w:val="28"/>
          <w:lang w:val="en-US"/>
        </w:rPr>
        <w:fldChar w:fldCharType="end"/>
      </w:r>
      <w:r>
        <w:rPr>
          <w:rFonts w:hint="default"/>
          <w:sz w:val="28"/>
          <w:szCs w:val="28"/>
          <w:lang w:val="en-US"/>
        </w:rPr>
        <w:t>6</w:t>
      </w:r>
    </w:p>
    <w:p w14:paraId="6A77540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Conceptual Data Model</w:t>
      </w:r>
      <w:r>
        <w:rPr>
          <w:sz w:val="28"/>
          <w:szCs w:val="28"/>
        </w:rPr>
        <w:tab/>
      </w:r>
      <w:r>
        <w:rPr>
          <w:rFonts w:hint="default"/>
          <w:sz w:val="28"/>
          <w:szCs w:val="28"/>
          <w:lang w:val="en-US"/>
        </w:rPr>
        <w:fldChar w:fldCharType="end"/>
      </w:r>
      <w:r>
        <w:rPr>
          <w:rFonts w:hint="default"/>
          <w:sz w:val="28"/>
          <w:szCs w:val="28"/>
          <w:lang w:val="en-US"/>
        </w:rPr>
        <w:t>36</w:t>
      </w:r>
    </w:p>
    <w:p w14:paraId="40A80C9F">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6</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Logical Data Model and Entity Relationship Diagram</w:t>
      </w:r>
      <w:r>
        <w:rPr>
          <w:sz w:val="28"/>
          <w:szCs w:val="28"/>
        </w:rPr>
        <w:tab/>
      </w:r>
      <w:r>
        <w:rPr>
          <w:rFonts w:hint="default"/>
          <w:sz w:val="28"/>
          <w:szCs w:val="28"/>
          <w:lang w:val="en-US"/>
        </w:rPr>
        <w:fldChar w:fldCharType="end"/>
      </w:r>
      <w:r>
        <w:rPr>
          <w:rFonts w:hint="default"/>
          <w:sz w:val="28"/>
          <w:szCs w:val="28"/>
          <w:lang w:val="en-US"/>
        </w:rPr>
        <w:t>38</w:t>
      </w:r>
    </w:p>
    <w:p w14:paraId="77965026">
      <w:pPr>
        <w:pStyle w:val="12"/>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G</w:t>
      </w:r>
      <w:r>
        <w:rPr>
          <w:rFonts w:hint="default" w:ascii="Times New Roman" w:hAnsi="Times New Roman" w:cs="Times New Roman"/>
          <w:sz w:val="28"/>
          <w:szCs w:val="28"/>
          <w:lang w:val="en-US"/>
        </w:rPr>
        <w:t xml:space="preserve">: </w:t>
      </w:r>
      <w:r>
        <w:rPr>
          <w:rFonts w:hint="default" w:cs="Times New Roman"/>
          <w:sz w:val="28"/>
          <w:szCs w:val="28"/>
          <w:lang w:val="en-US"/>
        </w:rPr>
        <w:t>Quality Attributes of the System</w:t>
      </w:r>
      <w:r>
        <w:rPr>
          <w:sz w:val="28"/>
          <w:szCs w:val="28"/>
        </w:rPr>
        <w:tab/>
      </w:r>
      <w:r>
        <w:rPr>
          <w:rFonts w:hint="default"/>
          <w:sz w:val="28"/>
          <w:szCs w:val="28"/>
          <w:lang w:val="en-US"/>
        </w:rPr>
        <w:t>40</w:t>
      </w:r>
      <w:r>
        <w:rPr>
          <w:rFonts w:hint="default"/>
          <w:sz w:val="28"/>
          <w:szCs w:val="28"/>
          <w:lang w:val="en-US"/>
        </w:rPr>
        <w:fldChar w:fldCharType="end"/>
      </w:r>
    </w:p>
    <w:p w14:paraId="41595590">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Availability</w:t>
      </w:r>
      <w:r>
        <w:rPr>
          <w:sz w:val="28"/>
          <w:szCs w:val="28"/>
        </w:rPr>
        <w:tab/>
      </w:r>
      <w:r>
        <w:rPr>
          <w:rFonts w:hint="default"/>
          <w:sz w:val="28"/>
          <w:szCs w:val="28"/>
          <w:lang w:val="en-US"/>
        </w:rPr>
        <w:fldChar w:fldCharType="end"/>
      </w:r>
      <w:r>
        <w:rPr>
          <w:rFonts w:hint="default"/>
          <w:sz w:val="28"/>
          <w:szCs w:val="28"/>
          <w:lang w:val="en-US"/>
        </w:rPr>
        <w:t>40</w:t>
      </w:r>
    </w:p>
    <w:p w14:paraId="726D40DE">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Performance and Scalibility</w:t>
      </w:r>
      <w:r>
        <w:rPr>
          <w:sz w:val="28"/>
          <w:szCs w:val="28"/>
        </w:rPr>
        <w:tab/>
      </w:r>
      <w:r>
        <w:rPr>
          <w:rFonts w:hint="default"/>
          <w:sz w:val="28"/>
          <w:szCs w:val="28"/>
          <w:lang w:val="en-US"/>
        </w:rPr>
        <w:fldChar w:fldCharType="end"/>
      </w:r>
      <w:r>
        <w:rPr>
          <w:rFonts w:hint="default"/>
          <w:sz w:val="28"/>
          <w:szCs w:val="28"/>
          <w:lang w:val="en-US"/>
        </w:rPr>
        <w:t>40</w:t>
      </w:r>
    </w:p>
    <w:p w14:paraId="59F9FD35">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Security and Privacy</w:t>
      </w:r>
      <w:r>
        <w:rPr>
          <w:sz w:val="28"/>
          <w:szCs w:val="28"/>
        </w:rPr>
        <w:tab/>
      </w:r>
      <w:r>
        <w:rPr>
          <w:rFonts w:hint="default"/>
          <w:sz w:val="28"/>
          <w:szCs w:val="28"/>
          <w:lang w:val="en-US"/>
        </w:rPr>
        <w:fldChar w:fldCharType="end"/>
      </w:r>
      <w:r>
        <w:rPr>
          <w:rFonts w:hint="default"/>
          <w:sz w:val="28"/>
          <w:szCs w:val="28"/>
          <w:lang w:val="en-US"/>
        </w:rPr>
        <w:t>41</w:t>
      </w:r>
    </w:p>
    <w:p w14:paraId="364AA30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Maintainability</w:t>
      </w:r>
      <w:r>
        <w:rPr>
          <w:sz w:val="28"/>
          <w:szCs w:val="28"/>
        </w:rPr>
        <w:tab/>
      </w:r>
      <w:r>
        <w:rPr>
          <w:rFonts w:hint="default"/>
          <w:sz w:val="28"/>
          <w:szCs w:val="28"/>
          <w:lang w:val="en-US"/>
        </w:rPr>
        <w:fldChar w:fldCharType="end"/>
      </w:r>
      <w:r>
        <w:rPr>
          <w:rFonts w:hint="default"/>
          <w:sz w:val="28"/>
          <w:szCs w:val="28"/>
          <w:lang w:val="en-US"/>
        </w:rPr>
        <w:t>41</w:t>
      </w:r>
    </w:p>
    <w:p w14:paraId="218A6479">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sz w:val="28"/>
          <w:szCs w:val="28"/>
          <w:lang w:val="en-US"/>
        </w:rPr>
        <w:t>Reliability and Data Integrity</w:t>
      </w:r>
      <w:r>
        <w:rPr>
          <w:sz w:val="28"/>
          <w:szCs w:val="28"/>
        </w:rPr>
        <w:tab/>
      </w:r>
      <w:r>
        <w:rPr>
          <w:rFonts w:hint="default"/>
          <w:sz w:val="28"/>
          <w:szCs w:val="28"/>
          <w:lang w:val="en-US"/>
        </w:rPr>
        <w:fldChar w:fldCharType="end"/>
      </w:r>
      <w:r>
        <w:rPr>
          <w:rFonts w:hint="default"/>
          <w:sz w:val="28"/>
          <w:szCs w:val="28"/>
          <w:lang w:val="en-US"/>
        </w:rPr>
        <w:t>41</w:t>
      </w:r>
    </w:p>
    <w:p w14:paraId="029CF1E3">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sz w:val="28"/>
          <w:szCs w:val="28"/>
          <w:lang w:val="en-US"/>
        </w:rPr>
        <w:t>Fault Tolerance and Recoverability</w:t>
      </w:r>
      <w:r>
        <w:rPr>
          <w:sz w:val="28"/>
          <w:szCs w:val="28"/>
        </w:rPr>
        <w:tab/>
      </w:r>
      <w:r>
        <w:rPr>
          <w:rFonts w:hint="default"/>
          <w:sz w:val="28"/>
          <w:szCs w:val="28"/>
          <w:lang w:val="en-US"/>
        </w:rPr>
        <w:fldChar w:fldCharType="end"/>
      </w:r>
      <w:r>
        <w:rPr>
          <w:rFonts w:hint="default"/>
          <w:sz w:val="28"/>
          <w:szCs w:val="28"/>
          <w:lang w:val="en-US"/>
        </w:rPr>
        <w:t>42</w:t>
      </w:r>
    </w:p>
    <w:p w14:paraId="4D609132">
      <w:pPr>
        <w:pStyle w:val="13"/>
        <w:tabs>
          <w:tab w:val="right" w:leader="dot" w:pos="8306"/>
        </w:tabs>
        <w:ind w:left="0" w:leftChars="0" w:firstLine="140" w:firstLineChars="5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sz w:val="28"/>
          <w:szCs w:val="28"/>
          <w:lang w:val="en-US"/>
        </w:rPr>
        <w:t>7</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sz w:val="28"/>
          <w:szCs w:val="28"/>
          <w:lang w:val="en-US"/>
        </w:rPr>
        <w:t>Usability</w:t>
      </w:r>
      <w:r>
        <w:rPr>
          <w:sz w:val="28"/>
          <w:szCs w:val="28"/>
        </w:rPr>
        <w:tab/>
      </w:r>
      <w:r>
        <w:rPr>
          <w:rFonts w:hint="default"/>
          <w:sz w:val="28"/>
          <w:szCs w:val="28"/>
          <w:lang w:val="en-US"/>
        </w:rPr>
        <w:fldChar w:fldCharType="end"/>
      </w:r>
      <w:r>
        <w:rPr>
          <w:rFonts w:hint="default"/>
          <w:sz w:val="28"/>
          <w:szCs w:val="28"/>
          <w:lang w:val="en-US"/>
        </w:rPr>
        <w:t>42</w:t>
      </w:r>
    </w:p>
    <w:p w14:paraId="1E18B1C8">
      <w:pPr>
        <w:pStyle w:val="13"/>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H</w:t>
      </w:r>
      <w:r>
        <w:rPr>
          <w:rFonts w:hint="default" w:ascii="Times New Roman" w:hAnsi="Times New Roman" w:cs="Times New Roman"/>
          <w:sz w:val="28"/>
          <w:szCs w:val="28"/>
          <w:lang w:val="en-US"/>
        </w:rPr>
        <w:t xml:space="preserve">: </w:t>
      </w:r>
      <w:r>
        <w:rPr>
          <w:rFonts w:hint="default" w:cs="Times New Roman"/>
          <w:sz w:val="28"/>
          <w:szCs w:val="28"/>
          <w:lang w:val="en-US"/>
        </w:rPr>
        <w:t>Validation of Requirements</w:t>
      </w:r>
      <w:r>
        <w:rPr>
          <w:sz w:val="28"/>
          <w:szCs w:val="28"/>
        </w:rPr>
        <w:tab/>
      </w:r>
      <w:r>
        <w:rPr>
          <w:rFonts w:hint="default"/>
          <w:sz w:val="28"/>
          <w:szCs w:val="28"/>
          <w:lang w:val="en-US"/>
        </w:rPr>
        <w:t>43</w:t>
      </w:r>
      <w:r>
        <w:rPr>
          <w:rFonts w:hint="default"/>
          <w:sz w:val="28"/>
          <w:szCs w:val="28"/>
          <w:lang w:val="en-US"/>
        </w:rPr>
        <w:fldChar w:fldCharType="end"/>
      </w:r>
    </w:p>
    <w:p w14:paraId="706E4B36">
      <w:pPr>
        <w:pStyle w:val="13"/>
        <w:tabs>
          <w:tab w:val="right" w:leader="dot" w:pos="8306"/>
        </w:tabs>
        <w:ind w:left="0" w:leftChars="0" w:firstLine="0" w:firstLineChars="0"/>
        <w:rPr>
          <w:rFonts w:hint="default"/>
          <w:sz w:val="28"/>
          <w:szCs w:val="28"/>
          <w:lang w:val="en-US"/>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I</w:t>
      </w:r>
      <w:r>
        <w:rPr>
          <w:rFonts w:hint="default" w:ascii="Times New Roman" w:hAnsi="Times New Roman" w:cs="Times New Roman"/>
          <w:sz w:val="28"/>
          <w:szCs w:val="28"/>
          <w:lang w:val="en-US"/>
        </w:rPr>
        <w:t xml:space="preserve">: </w:t>
      </w:r>
      <w:r>
        <w:rPr>
          <w:rFonts w:hint="default" w:cs="Times New Roman"/>
          <w:sz w:val="28"/>
          <w:szCs w:val="28"/>
          <w:lang w:val="en-US"/>
        </w:rPr>
        <w:t>Conclusion</w:t>
      </w:r>
      <w:r>
        <w:rPr>
          <w:sz w:val="28"/>
          <w:szCs w:val="28"/>
        </w:rPr>
        <w:tab/>
      </w:r>
      <w:r>
        <w:rPr>
          <w:rFonts w:hint="default"/>
          <w:sz w:val="28"/>
          <w:szCs w:val="28"/>
          <w:lang w:val="en-US"/>
        </w:rPr>
        <w:t>4</w:t>
      </w:r>
      <w:r>
        <w:rPr>
          <w:rFonts w:hint="default"/>
          <w:sz w:val="28"/>
          <w:szCs w:val="28"/>
          <w:lang w:val="en-US"/>
        </w:rPr>
        <w:fldChar w:fldCharType="end"/>
      </w:r>
      <w:r>
        <w:rPr>
          <w:rFonts w:hint="default"/>
          <w:sz w:val="28"/>
          <w:szCs w:val="28"/>
          <w:lang w:val="en-US"/>
        </w:rPr>
        <w:t>5</w:t>
      </w:r>
    </w:p>
    <w:p w14:paraId="2239E8D3">
      <w:pPr>
        <w:pStyle w:val="13"/>
        <w:tabs>
          <w:tab w:val="right" w:leader="dot" w:pos="8306"/>
        </w:tabs>
        <w:ind w:left="0" w:leftChars="0" w:firstLine="140" w:firstLineChars="50"/>
        <w:rPr>
          <w:rFonts w:hint="default"/>
          <w:sz w:val="28"/>
          <w:szCs w:val="28"/>
          <w:lang w:val="en-US"/>
        </w:rPr>
      </w:pPr>
    </w:p>
    <w:p w14:paraId="67378537">
      <w:pPr>
        <w:pStyle w:val="13"/>
        <w:tabs>
          <w:tab w:val="right" w:leader="dot" w:pos="8306"/>
        </w:tabs>
        <w:ind w:left="0" w:leftChars="0" w:firstLine="140" w:firstLineChars="50"/>
        <w:rPr>
          <w:rFonts w:hint="default"/>
          <w:sz w:val="28"/>
          <w:szCs w:val="28"/>
          <w:lang w:val="en-US"/>
        </w:rPr>
      </w:pPr>
    </w:p>
    <w:p w14:paraId="170101A7">
      <w:pPr>
        <w:pStyle w:val="12"/>
        <w:bidi w:val="0"/>
        <w:ind w:left="0" w:leftChars="0" w:firstLine="0" w:firstLineChars="0"/>
        <w:rPr>
          <w:rFonts w:hint="default"/>
          <w:lang w:val="en-US"/>
        </w:rPr>
      </w:pPr>
      <w:r>
        <w:rPr>
          <w:rFonts w:hint="default"/>
          <w:lang w:val="en-US"/>
        </w:rPr>
        <w:fldChar w:fldCharType="end"/>
      </w:r>
    </w:p>
    <w:p w14:paraId="444DAC07">
      <w:pPr>
        <w:pStyle w:val="12"/>
        <w:bidi w:val="0"/>
        <w:ind w:left="0" w:leftChars="0" w:firstLine="0" w:firstLineChars="0"/>
        <w:rPr>
          <w:rFonts w:hint="default"/>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bookmarkStart w:id="0" w:name="_Toc4876"/>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bookmarkEnd w:id="0"/>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bookmarkStart w:id="1" w:name="_Toc14437"/>
      <w:r>
        <w:rPr>
          <w:rFonts w:hint="default" w:ascii="Times New Roman" w:hAnsi="Times New Roman" w:cs="Times New Roman"/>
          <w:lang w:val="en-US"/>
        </w:rPr>
        <w:t>Part B: Project Overview</w:t>
      </w:r>
      <w:bookmarkEnd w:id="1"/>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bookmarkStart w:id="2" w:name="_Toc7289"/>
      <w:r>
        <w:rPr>
          <w:rFonts w:hint="default" w:ascii="Times New Roman" w:hAnsi="Times New Roman" w:cs="Times New Roman"/>
          <w:lang w:val="en-US"/>
        </w:rPr>
        <w:t>2.1 Domain Vocabulary</w:t>
      </w:r>
      <w:bookmarkEnd w:id="2"/>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bookmarkStart w:id="3" w:name="_Toc28948"/>
      <w:r>
        <w:rPr>
          <w:rFonts w:hint="default" w:ascii="Times New Roman" w:hAnsi="Times New Roman" w:cs="Times New Roman"/>
          <w:lang w:val="en-US"/>
        </w:rPr>
        <w:t>2.2 Project Goals</w:t>
      </w:r>
      <w:bookmarkEnd w:id="3"/>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bookmarkStart w:id="4" w:name="_Toc14638"/>
      <w:r>
        <w:rPr>
          <w:rFonts w:hint="default" w:ascii="Times New Roman" w:hAnsi="Times New Roman" w:cs="Times New Roman"/>
          <w:lang w:val="en-US"/>
        </w:rPr>
        <w:t>2.3 Assumptions</w:t>
      </w:r>
      <w:bookmarkEnd w:id="4"/>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bookmarkStart w:id="5" w:name="_Toc30163"/>
      <w:r>
        <w:rPr>
          <w:rFonts w:hint="default" w:ascii="Times New Roman" w:hAnsi="Times New Roman" w:cs="Times New Roman"/>
          <w:lang w:val="en-US"/>
        </w:rPr>
        <w:t>2.4 Project Scope</w:t>
      </w:r>
      <w:bookmarkEnd w:id="5"/>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bookmarkStart w:id="6" w:name="_Toc3325"/>
      <w:r>
        <w:rPr>
          <w:rFonts w:hint="default" w:ascii="Times New Roman" w:hAnsi="Times New Roman" w:cs="Times New Roman"/>
          <w:lang w:val="en-US"/>
        </w:rPr>
        <w:t>2.4.1 In Scope</w:t>
      </w:r>
      <w:bookmarkEnd w:id="6"/>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bookmarkStart w:id="7" w:name="_Toc31842"/>
      <w:r>
        <w:rPr>
          <w:rFonts w:hint="default" w:ascii="Times New Roman" w:hAnsi="Times New Roman" w:cs="Times New Roman"/>
          <w:lang w:val="en-US"/>
        </w:rPr>
        <w:t>2.4.2 Out of Scope</w:t>
      </w:r>
      <w:bookmarkEnd w:id="7"/>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bookmarkStart w:id="8" w:name="_Toc31478"/>
      <w:r>
        <w:rPr>
          <w:rFonts w:hint="default" w:ascii="Times New Roman" w:hAnsi="Times New Roman" w:cs="Times New Roman"/>
          <w:lang w:val="en-US"/>
        </w:rPr>
        <w:t>Part C: Problem Domain</w:t>
      </w:r>
      <w:bookmarkEnd w:id="8"/>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bookmarkStart w:id="9" w:name="_Toc5791"/>
      <w:r>
        <w:rPr>
          <w:rFonts w:hint="default" w:ascii="Times New Roman" w:hAnsi="Times New Roman" w:cs="Times New Roman"/>
        </w:rPr>
        <w:fldChar w:fldCharType="end"/>
      </w:r>
      <w:r>
        <w:rPr>
          <w:rFonts w:hint="default" w:ascii="Times New Roman" w:hAnsi="Times New Roman" w:cs="Times New Roman"/>
          <w:lang w:val="en-US"/>
        </w:rPr>
        <w:t>3.1 Pain Points</w:t>
      </w:r>
      <w:bookmarkEnd w:id="9"/>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bookmarkStart w:id="10" w:name="_Toc17511"/>
      <w:r>
        <w:rPr>
          <w:rFonts w:hint="default" w:ascii="Times New Roman" w:hAnsi="Times New Roman" w:cs="Times New Roman"/>
          <w:lang w:val="en-US"/>
        </w:rPr>
        <w:t>3.2 Domain Entities</w:t>
      </w:r>
      <w:bookmarkEnd w:id="10"/>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bookmarkStart w:id="11" w:name="_Toc9211"/>
      <w:r>
        <w:rPr>
          <w:rFonts w:hint="default" w:ascii="Times New Roman" w:hAnsi="Times New Roman" w:cs="Times New Roman"/>
          <w:lang w:val="en-US"/>
        </w:rPr>
        <w:t>3.3 Actors</w:t>
      </w:r>
      <w:bookmarkEnd w:id="11"/>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bookmarkStart w:id="12" w:name="_Toc18664"/>
      <w:r>
        <w:rPr>
          <w:rFonts w:hint="default" w:ascii="Times New Roman" w:hAnsi="Times New Roman" w:cs="Times New Roman"/>
          <w:lang w:val="en-US"/>
        </w:rPr>
        <w:t>3.4 Tasks</w:t>
      </w:r>
      <w:bookmarkEnd w:id="12"/>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bookmarkStart w:id="13" w:name="_Toc21461"/>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bookmarkEnd w:id="13"/>
    </w:p>
    <w:p w14:paraId="2D3741B4">
      <w:pPr>
        <w:pStyle w:val="3"/>
        <w:bidi w:val="0"/>
        <w:spacing w:line="240" w:lineRule="auto"/>
        <w:ind w:left="400" w:leftChars="100" w:firstLine="0" w:firstLineChars="0"/>
        <w:rPr>
          <w:rFonts w:hint="default" w:cs="Times New Roman"/>
          <w:lang w:val="en-US"/>
        </w:rPr>
      </w:pPr>
      <w:bookmarkStart w:id="14" w:name="_Toc14307"/>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bookmarkEnd w:id="14"/>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bookmarkStart w:id="15" w:name="_Toc26473"/>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bookmarkEnd w:id="15"/>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bookmarkStart w:id="16" w:name="_Toc18227"/>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bookmarkEnd w:id="16"/>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bookmarkStart w:id="17" w:name="_Toc6259"/>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bookmarkEnd w:id="17"/>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bookmarkStart w:id="18" w:name="_Toc24520"/>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bookmarkEnd w:id="18"/>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bookmarkStart w:id="19" w:name="_Toc29115"/>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bookmarkEnd w:id="19"/>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bookmarkStart w:id="20" w:name="_Toc30844"/>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bookmarkEnd w:id="20"/>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bookmarkStart w:id="21" w:name="_Toc4382"/>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bookmarkEnd w:id="21"/>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bookmarkStart w:id="22" w:name="_Toc22649"/>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bookmarkEnd w:id="22"/>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bookmarkStart w:id="23" w:name="_Toc18135"/>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bookmarkEnd w:id="23"/>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68FBF417">
      <w:pPr>
        <w:pStyle w:val="2"/>
        <w:bidi w:val="0"/>
        <w:rPr>
          <w:rFonts w:hint="default" w:cs="Times New Roman"/>
          <w:lang w:val="en-US"/>
        </w:rPr>
      </w:pP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t xml:space="preserve">Part </w:t>
      </w:r>
      <w:r>
        <w:rPr>
          <w:rFonts w:hint="default" w:cs="Times New Roman"/>
          <w:lang w:val="en-US"/>
        </w:rPr>
        <w:t>E</w:t>
      </w:r>
      <w:r>
        <w:rPr>
          <w:rFonts w:hint="default" w:ascii="Times New Roman" w:hAnsi="Times New Roman" w:cs="Times New Roman"/>
          <w:lang w:val="en-US"/>
        </w:rPr>
        <w:t xml:space="preserve">: </w:t>
      </w:r>
      <w:r>
        <w:rPr>
          <w:rFonts w:hint="default" w:cs="Times New Roman"/>
          <w:lang w:val="en-US"/>
        </w:rPr>
        <w:t>Workflow</w:t>
      </w:r>
    </w:p>
    <w:p w14:paraId="06081FD0">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p>
    <w:p w14:paraId="602B312F">
      <w:pPr>
        <w:rPr>
          <w:rFonts w:hint="default" w:cs="Times New Roman"/>
          <w:lang w:val="en-US"/>
        </w:rPr>
      </w:pPr>
      <w:r>
        <w:drawing>
          <wp:anchor distT="0" distB="0" distL="114300" distR="114300" simplePos="0" relativeHeight="251662336" behindDoc="0" locked="0" layoutInCell="1" allowOverlap="1">
            <wp:simplePos x="0" y="0"/>
            <wp:positionH relativeFrom="column">
              <wp:posOffset>697865</wp:posOffset>
            </wp:positionH>
            <wp:positionV relativeFrom="paragraph">
              <wp:posOffset>0</wp:posOffset>
            </wp:positionV>
            <wp:extent cx="3878580" cy="5242560"/>
            <wp:effectExtent l="0" t="0" r="762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878580" cy="5242560"/>
                    </a:xfrm>
                    <a:prstGeom prst="rect">
                      <a:avLst/>
                    </a:prstGeom>
                    <a:noFill/>
                    <a:ln>
                      <a:noFill/>
                    </a:ln>
                  </pic:spPr>
                </pic:pic>
              </a:graphicData>
            </a:graphic>
          </wp:anchor>
        </w:drawing>
      </w:r>
    </w:p>
    <w:p w14:paraId="17DA45A9">
      <w:pPr>
        <w:rPr>
          <w:rFonts w:hint="default" w:cs="Times New Roman"/>
          <w:lang w:val="en-US"/>
        </w:rPr>
      </w:pPr>
    </w:p>
    <w:p w14:paraId="423AE5EE">
      <w:pPr>
        <w:rPr>
          <w:rFonts w:hint="default" w:cs="Times New Roman"/>
          <w:lang w:val="en-US"/>
        </w:rPr>
      </w:pPr>
    </w:p>
    <w:p w14:paraId="723F9FB7">
      <w:pPr>
        <w:rPr>
          <w:rFonts w:hint="default" w:cs="Times New Roman"/>
          <w:lang w:val="en-US"/>
        </w:rPr>
      </w:pPr>
    </w:p>
    <w:p w14:paraId="7B1D24F1">
      <w:pPr>
        <w:rPr>
          <w:rFonts w:hint="default" w:cs="Times New Roman"/>
          <w:lang w:val="en-US"/>
        </w:rPr>
      </w:pPr>
    </w:p>
    <w:p w14:paraId="426D84B2">
      <w:pPr>
        <w:rPr>
          <w:rFonts w:hint="default" w:cs="Times New Roman"/>
          <w:lang w:val="en-US"/>
        </w:rPr>
      </w:pPr>
    </w:p>
    <w:p w14:paraId="1D39F5BD">
      <w:pPr>
        <w:rPr>
          <w:rFonts w:hint="default" w:cs="Times New Roman"/>
          <w:lang w:val="en-US"/>
        </w:rPr>
      </w:pPr>
    </w:p>
    <w:p w14:paraId="57BCCA3E">
      <w:pPr>
        <w:rPr>
          <w:rFonts w:hint="default" w:cs="Times New Roman"/>
          <w:lang w:val="en-US"/>
        </w:rPr>
      </w:pPr>
    </w:p>
    <w:p w14:paraId="46B11A17">
      <w:pPr>
        <w:rPr>
          <w:rFonts w:hint="default" w:cs="Times New Roman"/>
          <w:lang w:val="en-US"/>
        </w:rPr>
      </w:pPr>
    </w:p>
    <w:p w14:paraId="56802DD6">
      <w:pPr>
        <w:rPr>
          <w:rFonts w:hint="default" w:cs="Times New Roman"/>
          <w:lang w:val="en-US"/>
        </w:rPr>
      </w:pPr>
    </w:p>
    <w:p w14:paraId="06B49FD4">
      <w:pPr>
        <w:rPr>
          <w:rFonts w:hint="default" w:cs="Times New Roman"/>
          <w:lang w:val="en-US"/>
        </w:rPr>
      </w:pPr>
    </w:p>
    <w:p w14:paraId="2A1B7B69">
      <w:pPr>
        <w:rPr>
          <w:rFonts w:hint="default" w:cs="Times New Roman"/>
          <w:lang w:val="en-US"/>
        </w:rPr>
      </w:pPr>
    </w:p>
    <w:p w14:paraId="0897E4E4">
      <w:pPr>
        <w:rPr>
          <w:rFonts w:hint="default" w:cs="Times New Roman"/>
          <w:lang w:val="en-US"/>
        </w:rPr>
      </w:pPr>
    </w:p>
    <w:p w14:paraId="551AC81B">
      <w:pPr>
        <w:rPr>
          <w:rFonts w:hint="default" w:cs="Times New Roman"/>
          <w:lang w:val="en-US"/>
        </w:rPr>
      </w:pPr>
    </w:p>
    <w:p w14:paraId="1F0390EA">
      <w:pPr>
        <w:rPr>
          <w:rFonts w:hint="default" w:cs="Times New Roman"/>
          <w:lang w:val="en-US"/>
        </w:rPr>
      </w:pPr>
    </w:p>
    <w:p w14:paraId="1ACD5145">
      <w:pPr>
        <w:rPr>
          <w:rFonts w:hint="default" w:cs="Times New Roman"/>
          <w:lang w:val="en-US"/>
        </w:rPr>
      </w:pPr>
    </w:p>
    <w:p w14:paraId="19C8D48F">
      <w:pPr>
        <w:rPr>
          <w:rFonts w:hint="default" w:cs="Times New Roman"/>
          <w:lang w:val="en-US"/>
        </w:rPr>
      </w:pPr>
    </w:p>
    <w:p w14:paraId="39F86BDC">
      <w:pPr>
        <w:rPr>
          <w:rFonts w:hint="default" w:cs="Times New Roman"/>
          <w:lang w:val="en-US"/>
        </w:rPr>
      </w:pPr>
    </w:p>
    <w:p w14:paraId="57E765A6">
      <w:pPr>
        <w:jc w:val="center"/>
        <w:rPr>
          <w:rFonts w:hint="default" w:cs="Times New Roman"/>
          <w:b/>
          <w:bCs/>
          <w:i/>
          <w:iCs/>
          <w:sz w:val="21"/>
          <w:szCs w:val="21"/>
          <w:lang w:val="en-US"/>
        </w:rPr>
      </w:pPr>
    </w:p>
    <w:p w14:paraId="234388F2">
      <w:pPr>
        <w:jc w:val="center"/>
        <w:rPr>
          <w:rFonts w:hint="default" w:cs="Times New Roman"/>
          <w:b/>
          <w:bCs/>
          <w:i/>
          <w:iCs/>
          <w:sz w:val="21"/>
          <w:szCs w:val="21"/>
          <w:lang w:val="en-US"/>
        </w:rPr>
      </w:pPr>
      <w:r>
        <w:rPr>
          <w:rFonts w:hint="default" w:cs="Times New Roman"/>
          <w:b/>
          <w:bCs/>
          <w:i/>
          <w:iCs/>
          <w:sz w:val="21"/>
          <w:szCs w:val="21"/>
          <w:lang w:val="en-US"/>
        </w:rPr>
        <w:t>Figure 1: Workflow of User and Access Management Task</w:t>
      </w:r>
    </w:p>
    <w:p w14:paraId="25DF2BFA">
      <w:pPr>
        <w:rPr>
          <w:rFonts w:hint="default" w:cs="Times New Roman"/>
          <w:lang w:val="en-US"/>
        </w:rPr>
      </w:pPr>
    </w:p>
    <w:p w14:paraId="29506496">
      <w:pPr>
        <w:rPr>
          <w:rFonts w:hint="default" w:cs="Times New Roman"/>
          <w:lang w:val="en-US"/>
        </w:rPr>
      </w:pPr>
    </w:p>
    <w:p w14:paraId="5FAA9B3A">
      <w:pPr>
        <w:rPr>
          <w:rFonts w:hint="default" w:cs="Times New Roman"/>
          <w:lang w:val="en-US"/>
        </w:rPr>
      </w:pPr>
    </w:p>
    <w:p w14:paraId="25E6EEB0">
      <w:pPr>
        <w:rPr>
          <w:rFonts w:hint="default" w:cs="Times New Roman"/>
          <w:lang w:val="en-US"/>
        </w:rPr>
      </w:pPr>
    </w:p>
    <w:p w14:paraId="070E5712">
      <w:pPr>
        <w:rPr>
          <w:rFonts w:hint="default" w:cs="Times New Roman"/>
          <w:lang w:val="en-US"/>
        </w:rPr>
      </w:pPr>
    </w:p>
    <w:p w14:paraId="43D99291">
      <w:pPr>
        <w:rPr>
          <w:rFonts w:hint="default"/>
          <w:lang w:val="en-US"/>
        </w:rPr>
      </w:pPr>
    </w:p>
    <w:p w14:paraId="59832F8C">
      <w:pPr>
        <w:pStyle w:val="3"/>
        <w:bidi w:val="0"/>
        <w:spacing w:line="240" w:lineRule="auto"/>
        <w:ind w:left="400" w:leftChars="100" w:firstLine="0" w:firstLineChars="0"/>
        <w:rPr>
          <w:rStyle w:val="15"/>
          <w:rFonts w:hint="default" w:cs="Times New Roman"/>
          <w:b/>
          <w:bCs/>
          <w:sz w:val="28"/>
          <w:szCs w:val="28"/>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p>
    <w:p w14:paraId="548FD59D">
      <w:pPr>
        <w:rPr>
          <w:rStyle w:val="15"/>
          <w:rFonts w:hint="default" w:cs="Times New Roman"/>
          <w:b/>
          <w:bCs/>
          <w:sz w:val="28"/>
          <w:szCs w:val="28"/>
          <w:lang w:val="en-US"/>
        </w:rPr>
      </w:pPr>
      <w:r>
        <w:drawing>
          <wp:anchor distT="0" distB="0" distL="114300" distR="114300" simplePos="0" relativeHeight="251663360" behindDoc="0" locked="0" layoutInCell="1" allowOverlap="1">
            <wp:simplePos x="0" y="0"/>
            <wp:positionH relativeFrom="column">
              <wp:posOffset>1033145</wp:posOffset>
            </wp:positionH>
            <wp:positionV relativeFrom="paragraph">
              <wp:posOffset>12065</wp:posOffset>
            </wp:positionV>
            <wp:extent cx="3208020" cy="5341620"/>
            <wp:effectExtent l="0" t="0" r="7620" b="7620"/>
            <wp:wrapSquare wrapText="bothSides"/>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3208020" cy="5341620"/>
                    </a:xfrm>
                    <a:prstGeom prst="rect">
                      <a:avLst/>
                    </a:prstGeom>
                    <a:noFill/>
                    <a:ln>
                      <a:noFill/>
                    </a:ln>
                  </pic:spPr>
                </pic:pic>
              </a:graphicData>
            </a:graphic>
          </wp:anchor>
        </w:drawing>
      </w:r>
    </w:p>
    <w:p w14:paraId="760A307B">
      <w:pPr>
        <w:rPr>
          <w:rStyle w:val="15"/>
          <w:rFonts w:hint="default" w:cs="Times New Roman"/>
          <w:b/>
          <w:bCs/>
          <w:sz w:val="28"/>
          <w:szCs w:val="28"/>
          <w:lang w:val="en-US"/>
        </w:rPr>
      </w:pPr>
    </w:p>
    <w:p w14:paraId="61DF4F31">
      <w:pPr>
        <w:rPr>
          <w:rStyle w:val="15"/>
          <w:rFonts w:hint="default" w:cs="Times New Roman"/>
          <w:b/>
          <w:bCs/>
          <w:sz w:val="28"/>
          <w:szCs w:val="28"/>
          <w:lang w:val="en-US"/>
        </w:rPr>
      </w:pPr>
    </w:p>
    <w:p w14:paraId="27B4FAD3">
      <w:pPr>
        <w:rPr>
          <w:rStyle w:val="15"/>
          <w:rFonts w:hint="default" w:cs="Times New Roman"/>
          <w:b/>
          <w:bCs/>
          <w:sz w:val="28"/>
          <w:szCs w:val="28"/>
          <w:lang w:val="en-US"/>
        </w:rPr>
      </w:pPr>
    </w:p>
    <w:p w14:paraId="3EA97DAD">
      <w:pPr>
        <w:rPr>
          <w:rStyle w:val="15"/>
          <w:rFonts w:hint="default" w:cs="Times New Roman"/>
          <w:b/>
          <w:bCs/>
          <w:sz w:val="28"/>
          <w:szCs w:val="28"/>
          <w:lang w:val="en-US"/>
        </w:rPr>
      </w:pPr>
    </w:p>
    <w:p w14:paraId="1A8AC8AC">
      <w:pPr>
        <w:rPr>
          <w:rStyle w:val="15"/>
          <w:rFonts w:hint="default" w:cs="Times New Roman"/>
          <w:b/>
          <w:bCs/>
          <w:sz w:val="28"/>
          <w:szCs w:val="28"/>
          <w:lang w:val="en-US"/>
        </w:rPr>
      </w:pPr>
    </w:p>
    <w:p w14:paraId="246CB64D">
      <w:pPr>
        <w:rPr>
          <w:rStyle w:val="15"/>
          <w:rFonts w:hint="default" w:cs="Times New Roman"/>
          <w:b/>
          <w:bCs/>
          <w:sz w:val="28"/>
          <w:szCs w:val="28"/>
          <w:lang w:val="en-US"/>
        </w:rPr>
      </w:pPr>
    </w:p>
    <w:p w14:paraId="0F00022D">
      <w:pPr>
        <w:rPr>
          <w:rStyle w:val="15"/>
          <w:rFonts w:hint="default" w:cs="Times New Roman"/>
          <w:b/>
          <w:bCs/>
          <w:sz w:val="28"/>
          <w:szCs w:val="28"/>
          <w:lang w:val="en-US"/>
        </w:rPr>
      </w:pPr>
    </w:p>
    <w:p w14:paraId="4773175E">
      <w:pPr>
        <w:rPr>
          <w:rStyle w:val="15"/>
          <w:rFonts w:hint="default" w:cs="Times New Roman"/>
          <w:b/>
          <w:bCs/>
          <w:sz w:val="28"/>
          <w:szCs w:val="28"/>
          <w:lang w:val="en-US"/>
        </w:rPr>
      </w:pPr>
    </w:p>
    <w:p w14:paraId="5E621166">
      <w:pPr>
        <w:rPr>
          <w:rStyle w:val="15"/>
          <w:rFonts w:hint="default" w:cs="Times New Roman"/>
          <w:b/>
          <w:bCs/>
          <w:sz w:val="28"/>
          <w:szCs w:val="28"/>
          <w:lang w:val="en-US"/>
        </w:rPr>
      </w:pPr>
    </w:p>
    <w:p w14:paraId="5F1A76AC">
      <w:pPr>
        <w:rPr>
          <w:rStyle w:val="15"/>
          <w:rFonts w:hint="default" w:cs="Times New Roman"/>
          <w:b/>
          <w:bCs/>
          <w:sz w:val="28"/>
          <w:szCs w:val="28"/>
          <w:lang w:val="en-US"/>
        </w:rPr>
      </w:pPr>
    </w:p>
    <w:p w14:paraId="6B688A3D">
      <w:pPr>
        <w:rPr>
          <w:rStyle w:val="15"/>
          <w:rFonts w:hint="default" w:cs="Times New Roman"/>
          <w:b/>
          <w:bCs/>
          <w:sz w:val="28"/>
          <w:szCs w:val="28"/>
          <w:lang w:val="en-US"/>
        </w:rPr>
      </w:pPr>
    </w:p>
    <w:p w14:paraId="32C2BDBA">
      <w:pPr>
        <w:rPr>
          <w:rStyle w:val="15"/>
          <w:rFonts w:hint="default" w:cs="Times New Roman"/>
          <w:b/>
          <w:bCs/>
          <w:sz w:val="28"/>
          <w:szCs w:val="28"/>
          <w:lang w:val="en-US"/>
        </w:rPr>
      </w:pPr>
    </w:p>
    <w:p w14:paraId="77A5218C">
      <w:pPr>
        <w:rPr>
          <w:rStyle w:val="15"/>
          <w:rFonts w:hint="default" w:cs="Times New Roman"/>
          <w:b/>
          <w:bCs/>
          <w:sz w:val="28"/>
          <w:szCs w:val="28"/>
          <w:lang w:val="en-US"/>
        </w:rPr>
      </w:pPr>
    </w:p>
    <w:p w14:paraId="743B7A75">
      <w:pPr>
        <w:rPr>
          <w:rStyle w:val="15"/>
          <w:rFonts w:hint="default" w:cs="Times New Roman"/>
          <w:b/>
          <w:bCs/>
          <w:sz w:val="28"/>
          <w:szCs w:val="28"/>
          <w:lang w:val="en-US"/>
        </w:rPr>
      </w:pPr>
    </w:p>
    <w:p w14:paraId="7AB803A7">
      <w:pPr>
        <w:rPr>
          <w:rStyle w:val="15"/>
          <w:rFonts w:hint="default" w:cs="Times New Roman"/>
          <w:b/>
          <w:bCs/>
          <w:sz w:val="28"/>
          <w:szCs w:val="28"/>
          <w:lang w:val="en-US"/>
        </w:rPr>
      </w:pPr>
    </w:p>
    <w:p w14:paraId="755708BC">
      <w:pPr>
        <w:rPr>
          <w:rStyle w:val="15"/>
          <w:rFonts w:hint="default" w:cs="Times New Roman"/>
          <w:b/>
          <w:bCs/>
          <w:sz w:val="28"/>
          <w:szCs w:val="28"/>
          <w:lang w:val="en-US"/>
        </w:rPr>
      </w:pPr>
    </w:p>
    <w:p w14:paraId="726C6110">
      <w:pPr>
        <w:rPr>
          <w:rStyle w:val="15"/>
          <w:rFonts w:hint="default" w:cs="Times New Roman"/>
          <w:b/>
          <w:bCs/>
          <w:sz w:val="28"/>
          <w:szCs w:val="28"/>
          <w:lang w:val="en-US"/>
        </w:rPr>
      </w:pPr>
    </w:p>
    <w:p w14:paraId="2E47A45A">
      <w:pPr>
        <w:rPr>
          <w:rStyle w:val="15"/>
          <w:rFonts w:hint="default" w:cs="Times New Roman"/>
          <w:b/>
          <w:bCs/>
          <w:sz w:val="28"/>
          <w:szCs w:val="28"/>
          <w:lang w:val="en-US"/>
        </w:rPr>
      </w:pPr>
    </w:p>
    <w:p w14:paraId="03DB785E">
      <w:pPr>
        <w:rPr>
          <w:rStyle w:val="15"/>
          <w:rFonts w:hint="default" w:cs="Times New Roman"/>
          <w:b/>
          <w:bCs/>
          <w:sz w:val="28"/>
          <w:szCs w:val="28"/>
          <w:lang w:val="en-US"/>
        </w:rPr>
      </w:pPr>
    </w:p>
    <w:p w14:paraId="5745E1D8">
      <w:pPr>
        <w:rPr>
          <w:rStyle w:val="15"/>
          <w:rFonts w:hint="default" w:cs="Times New Roman"/>
          <w:b/>
          <w:bCs/>
          <w:sz w:val="28"/>
          <w:szCs w:val="28"/>
          <w:lang w:val="en-US"/>
        </w:rPr>
      </w:pPr>
    </w:p>
    <w:p w14:paraId="47346A69">
      <w:pPr>
        <w:rPr>
          <w:rStyle w:val="15"/>
          <w:rFonts w:hint="default" w:cs="Times New Roman"/>
          <w:b/>
          <w:bCs/>
          <w:sz w:val="28"/>
          <w:szCs w:val="28"/>
          <w:lang w:val="en-US"/>
        </w:rPr>
      </w:pPr>
    </w:p>
    <w:p w14:paraId="2CDC1D9E">
      <w:pPr>
        <w:rPr>
          <w:rStyle w:val="15"/>
          <w:rFonts w:hint="default" w:cs="Times New Roman"/>
          <w:b/>
          <w:bCs/>
          <w:sz w:val="28"/>
          <w:szCs w:val="28"/>
          <w:lang w:val="en-US"/>
        </w:rPr>
      </w:pPr>
    </w:p>
    <w:p w14:paraId="3DAF5D3E">
      <w:pPr>
        <w:rPr>
          <w:rStyle w:val="15"/>
          <w:rFonts w:hint="default" w:cs="Times New Roman"/>
          <w:b/>
          <w:bCs/>
          <w:sz w:val="28"/>
          <w:szCs w:val="28"/>
          <w:lang w:val="en-US"/>
        </w:rPr>
      </w:pPr>
    </w:p>
    <w:p w14:paraId="0BAB0F40">
      <w:pPr>
        <w:rPr>
          <w:rStyle w:val="15"/>
          <w:rFonts w:hint="default" w:cs="Times New Roman"/>
          <w:b/>
          <w:bCs/>
          <w:sz w:val="28"/>
          <w:szCs w:val="28"/>
          <w:lang w:val="en-US"/>
        </w:rPr>
      </w:pPr>
    </w:p>
    <w:p w14:paraId="625AB2A3">
      <w:pPr>
        <w:rPr>
          <w:rStyle w:val="15"/>
          <w:rFonts w:hint="default" w:cs="Times New Roman"/>
          <w:b/>
          <w:bCs/>
          <w:sz w:val="28"/>
          <w:szCs w:val="28"/>
          <w:lang w:val="en-US"/>
        </w:rPr>
      </w:pPr>
    </w:p>
    <w:p w14:paraId="26B47377">
      <w:pPr>
        <w:jc w:val="center"/>
        <w:rPr>
          <w:rFonts w:hint="default" w:cs="Times New Roman"/>
          <w:b/>
          <w:bCs/>
          <w:i/>
          <w:iCs/>
          <w:sz w:val="21"/>
          <w:szCs w:val="21"/>
          <w:lang w:val="en-US"/>
        </w:rPr>
      </w:pPr>
    </w:p>
    <w:p w14:paraId="2DEFFEA3">
      <w:pPr>
        <w:jc w:val="center"/>
        <w:rPr>
          <w:rFonts w:hint="default" w:cs="Times New Roman"/>
          <w:b/>
          <w:bCs/>
          <w:i/>
          <w:iCs/>
          <w:sz w:val="21"/>
          <w:szCs w:val="21"/>
          <w:lang w:val="en-US"/>
        </w:rPr>
      </w:pPr>
      <w:r>
        <w:rPr>
          <w:rFonts w:hint="default" w:cs="Times New Roman"/>
          <w:b/>
          <w:bCs/>
          <w:i/>
          <w:iCs/>
          <w:sz w:val="21"/>
          <w:szCs w:val="21"/>
          <w:lang w:val="en-US"/>
        </w:rPr>
        <w:t>Figure 2: Workflow of Branch and Hub Setup Task</w:t>
      </w:r>
    </w:p>
    <w:p w14:paraId="5715D58A">
      <w:pPr>
        <w:rPr>
          <w:rStyle w:val="15"/>
          <w:rFonts w:hint="default" w:cs="Times New Roman"/>
          <w:b/>
          <w:bCs/>
          <w:sz w:val="28"/>
          <w:szCs w:val="28"/>
          <w:lang w:val="en-US"/>
        </w:rPr>
      </w:pPr>
    </w:p>
    <w:p w14:paraId="74B2DAF8">
      <w:pPr>
        <w:rPr>
          <w:rStyle w:val="15"/>
          <w:rFonts w:hint="default" w:cs="Times New Roman"/>
          <w:b/>
          <w:bCs/>
          <w:sz w:val="28"/>
          <w:szCs w:val="28"/>
          <w:lang w:val="en-US"/>
        </w:rPr>
      </w:pPr>
    </w:p>
    <w:p w14:paraId="57983506">
      <w:pPr>
        <w:rPr>
          <w:rStyle w:val="15"/>
          <w:rFonts w:hint="default" w:cs="Times New Roman"/>
          <w:b/>
          <w:bCs/>
          <w:sz w:val="28"/>
          <w:szCs w:val="28"/>
          <w:lang w:val="en-US"/>
        </w:rPr>
      </w:pPr>
    </w:p>
    <w:p w14:paraId="0FE24E3A">
      <w:pPr>
        <w:rPr>
          <w:rStyle w:val="15"/>
          <w:rFonts w:hint="default" w:cs="Times New Roman"/>
          <w:b/>
          <w:bCs/>
          <w:sz w:val="28"/>
          <w:szCs w:val="28"/>
          <w:lang w:val="en-US"/>
        </w:rPr>
      </w:pPr>
    </w:p>
    <w:p w14:paraId="5751B26D">
      <w:pPr>
        <w:rPr>
          <w:rStyle w:val="15"/>
          <w:rFonts w:hint="default" w:cs="Times New Roman"/>
          <w:b/>
          <w:bCs/>
          <w:sz w:val="28"/>
          <w:szCs w:val="28"/>
          <w:lang w:val="en-US"/>
        </w:rPr>
      </w:pPr>
    </w:p>
    <w:p w14:paraId="4C7F37B2">
      <w:pPr>
        <w:rPr>
          <w:rStyle w:val="15"/>
          <w:rFonts w:hint="default" w:cs="Times New Roman"/>
          <w:b/>
          <w:bCs/>
          <w:sz w:val="28"/>
          <w:szCs w:val="28"/>
          <w:lang w:val="en-US"/>
        </w:rPr>
      </w:pPr>
    </w:p>
    <w:p w14:paraId="16E3EA42">
      <w:pPr>
        <w:rPr>
          <w:rStyle w:val="15"/>
          <w:rFonts w:hint="default" w:cs="Times New Roman"/>
          <w:b/>
          <w:bCs/>
          <w:sz w:val="28"/>
          <w:szCs w:val="28"/>
          <w:lang w:val="en-US"/>
        </w:rPr>
      </w:pPr>
    </w:p>
    <w:p w14:paraId="4E0784B2">
      <w:pPr>
        <w:rPr>
          <w:rStyle w:val="15"/>
          <w:rFonts w:hint="default" w:cs="Times New Roman"/>
          <w:b/>
          <w:bCs/>
          <w:sz w:val="28"/>
          <w:szCs w:val="28"/>
          <w:lang w:val="en-US"/>
        </w:rPr>
      </w:pPr>
    </w:p>
    <w:p w14:paraId="70B19B83">
      <w:pPr>
        <w:rPr>
          <w:rStyle w:val="15"/>
          <w:rFonts w:hint="default" w:cs="Times New Roman"/>
          <w:b/>
          <w:bCs/>
          <w:sz w:val="28"/>
          <w:szCs w:val="28"/>
          <w:lang w:val="en-US"/>
        </w:rPr>
      </w:pPr>
    </w:p>
    <w:p w14:paraId="56189C8F">
      <w:pPr>
        <w:rPr>
          <w:rStyle w:val="15"/>
          <w:rFonts w:hint="default" w:cs="Times New Roman"/>
          <w:b/>
          <w:bCs/>
          <w:sz w:val="28"/>
          <w:szCs w:val="28"/>
          <w:lang w:val="en-US"/>
        </w:rPr>
      </w:pPr>
    </w:p>
    <w:p w14:paraId="01179F10">
      <w:pPr>
        <w:rPr>
          <w:rStyle w:val="15"/>
          <w:rFonts w:hint="default" w:cs="Times New Roman"/>
          <w:b/>
          <w:bCs/>
          <w:sz w:val="28"/>
          <w:szCs w:val="28"/>
          <w:lang w:val="en-US"/>
        </w:rPr>
      </w:pPr>
    </w:p>
    <w:p w14:paraId="7E3FB36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p>
    <w:p w14:paraId="1EF7ADED">
      <w:pPr>
        <w:rPr>
          <w:rFonts w:hint="default"/>
          <w:lang w:val="en-US"/>
        </w:rPr>
      </w:pPr>
      <w:r>
        <w:drawing>
          <wp:anchor distT="0" distB="0" distL="114300" distR="114300" simplePos="0" relativeHeight="251664384" behindDoc="0" locked="0" layoutInCell="1" allowOverlap="1">
            <wp:simplePos x="0" y="0"/>
            <wp:positionH relativeFrom="column">
              <wp:posOffset>1261745</wp:posOffset>
            </wp:positionH>
            <wp:positionV relativeFrom="paragraph">
              <wp:posOffset>27305</wp:posOffset>
            </wp:positionV>
            <wp:extent cx="2750820" cy="4884420"/>
            <wp:effectExtent l="0" t="0" r="7620" b="7620"/>
            <wp:wrapSquare wrapText="bothSides"/>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0"/>
                    <a:stretch>
                      <a:fillRect/>
                    </a:stretch>
                  </pic:blipFill>
                  <pic:spPr>
                    <a:xfrm>
                      <a:off x="0" y="0"/>
                      <a:ext cx="2750820" cy="4884420"/>
                    </a:xfrm>
                    <a:prstGeom prst="rect">
                      <a:avLst/>
                    </a:prstGeom>
                    <a:noFill/>
                    <a:ln>
                      <a:noFill/>
                    </a:ln>
                  </pic:spPr>
                </pic:pic>
              </a:graphicData>
            </a:graphic>
          </wp:anchor>
        </w:drawing>
      </w:r>
    </w:p>
    <w:p w14:paraId="22CB8CCE">
      <w:pPr>
        <w:rPr>
          <w:rFonts w:hint="default" w:cs="Times New Roman"/>
          <w:lang w:val="en-US"/>
        </w:rPr>
      </w:pPr>
    </w:p>
    <w:p w14:paraId="4E06E720">
      <w:pPr>
        <w:rPr>
          <w:rFonts w:hint="default" w:cs="Times New Roman"/>
          <w:lang w:val="en-US"/>
        </w:rPr>
      </w:pPr>
    </w:p>
    <w:p w14:paraId="426F78D7">
      <w:pPr>
        <w:rPr>
          <w:rFonts w:hint="default" w:cs="Times New Roman"/>
          <w:lang w:val="en-US"/>
        </w:rPr>
      </w:pPr>
    </w:p>
    <w:p w14:paraId="519A6ADB">
      <w:pPr>
        <w:rPr>
          <w:rFonts w:hint="default" w:cs="Times New Roman"/>
          <w:lang w:val="en-US"/>
        </w:rPr>
      </w:pPr>
    </w:p>
    <w:p w14:paraId="73C98FBF">
      <w:pPr>
        <w:rPr>
          <w:rFonts w:hint="default" w:cs="Times New Roman"/>
          <w:lang w:val="en-US"/>
        </w:rPr>
      </w:pPr>
    </w:p>
    <w:p w14:paraId="15171D53">
      <w:pPr>
        <w:rPr>
          <w:rFonts w:hint="default" w:cs="Times New Roman"/>
          <w:lang w:val="en-US"/>
        </w:rPr>
      </w:pPr>
    </w:p>
    <w:p w14:paraId="2501FC5A">
      <w:pPr>
        <w:rPr>
          <w:rFonts w:hint="default" w:cs="Times New Roman"/>
          <w:lang w:val="en-US"/>
        </w:rPr>
      </w:pPr>
    </w:p>
    <w:p w14:paraId="671CF615">
      <w:pPr>
        <w:rPr>
          <w:rFonts w:hint="default" w:cs="Times New Roman"/>
          <w:lang w:val="en-US"/>
        </w:rPr>
      </w:pPr>
    </w:p>
    <w:p w14:paraId="02807890">
      <w:pPr>
        <w:rPr>
          <w:rFonts w:hint="default" w:cs="Times New Roman"/>
          <w:lang w:val="en-US"/>
        </w:rPr>
      </w:pPr>
    </w:p>
    <w:p w14:paraId="131B7B67">
      <w:pPr>
        <w:rPr>
          <w:rFonts w:hint="default" w:cs="Times New Roman"/>
          <w:lang w:val="en-US"/>
        </w:rPr>
      </w:pPr>
    </w:p>
    <w:p w14:paraId="5326B7EF">
      <w:pPr>
        <w:rPr>
          <w:rFonts w:hint="default" w:cs="Times New Roman"/>
          <w:lang w:val="en-US"/>
        </w:rPr>
      </w:pPr>
    </w:p>
    <w:p w14:paraId="7E6D25FE">
      <w:pPr>
        <w:rPr>
          <w:rFonts w:hint="default" w:cs="Times New Roman"/>
          <w:lang w:val="en-US"/>
        </w:rPr>
      </w:pPr>
    </w:p>
    <w:p w14:paraId="24ED6EE5">
      <w:pPr>
        <w:rPr>
          <w:rFonts w:hint="default" w:cs="Times New Roman"/>
          <w:lang w:val="en-US"/>
        </w:rPr>
      </w:pPr>
    </w:p>
    <w:p w14:paraId="5F926473">
      <w:pPr>
        <w:rPr>
          <w:rFonts w:hint="default" w:cs="Times New Roman"/>
          <w:lang w:val="en-US"/>
        </w:rPr>
      </w:pPr>
    </w:p>
    <w:p w14:paraId="1CC9C951">
      <w:pPr>
        <w:rPr>
          <w:rFonts w:hint="default" w:cs="Times New Roman"/>
          <w:lang w:val="en-US"/>
        </w:rPr>
      </w:pPr>
    </w:p>
    <w:p w14:paraId="5A101556">
      <w:pPr>
        <w:jc w:val="center"/>
        <w:rPr>
          <w:rFonts w:hint="default" w:cs="Times New Roman"/>
          <w:b/>
          <w:bCs/>
          <w:i/>
          <w:iCs/>
          <w:sz w:val="21"/>
          <w:szCs w:val="21"/>
          <w:lang w:val="en-US"/>
        </w:rPr>
      </w:pPr>
      <w:r>
        <w:rPr>
          <w:rFonts w:hint="default" w:cs="Times New Roman"/>
          <w:lang w:val="en-US"/>
        </w:rPr>
        <w:br w:type="textWrapping"/>
      </w:r>
      <w:r>
        <w:rPr>
          <w:rFonts w:hint="default" w:cs="Times New Roman"/>
          <w:b/>
          <w:bCs/>
          <w:i/>
          <w:iCs/>
          <w:sz w:val="21"/>
          <w:szCs w:val="21"/>
          <w:lang w:val="en-US"/>
        </w:rPr>
        <w:t>Figure 3: Fleet Asset Management Workflow</w:t>
      </w:r>
    </w:p>
    <w:p w14:paraId="4999EFD1">
      <w:pPr>
        <w:jc w:val="center"/>
        <w:rPr>
          <w:rFonts w:hint="default" w:cs="Times New Roman"/>
          <w:b/>
          <w:bCs/>
          <w:i/>
          <w:iCs/>
          <w:sz w:val="21"/>
          <w:szCs w:val="21"/>
          <w:lang w:val="en-US"/>
        </w:rPr>
      </w:pPr>
    </w:p>
    <w:p w14:paraId="1830F857">
      <w:pPr>
        <w:jc w:val="center"/>
        <w:rPr>
          <w:rFonts w:hint="default" w:cs="Times New Roman"/>
          <w:b/>
          <w:bCs/>
          <w:i/>
          <w:iCs/>
          <w:sz w:val="21"/>
          <w:szCs w:val="21"/>
          <w:lang w:val="en-US"/>
        </w:rPr>
      </w:pPr>
    </w:p>
    <w:p w14:paraId="2CEE824E">
      <w:pPr>
        <w:jc w:val="center"/>
        <w:rPr>
          <w:rFonts w:hint="default" w:cs="Times New Roman"/>
          <w:b/>
          <w:bCs/>
          <w:i/>
          <w:iCs/>
          <w:sz w:val="21"/>
          <w:szCs w:val="21"/>
          <w:lang w:val="en-US"/>
        </w:rPr>
      </w:pPr>
    </w:p>
    <w:p w14:paraId="14222DCB">
      <w:pPr>
        <w:jc w:val="center"/>
        <w:rPr>
          <w:rFonts w:hint="default" w:cs="Times New Roman"/>
          <w:b/>
          <w:bCs/>
          <w:i/>
          <w:iCs/>
          <w:sz w:val="21"/>
          <w:szCs w:val="21"/>
          <w:lang w:val="en-US"/>
        </w:rPr>
      </w:pPr>
    </w:p>
    <w:p w14:paraId="65024246">
      <w:pPr>
        <w:jc w:val="center"/>
        <w:rPr>
          <w:rFonts w:hint="default" w:cs="Times New Roman"/>
          <w:b/>
          <w:bCs/>
          <w:i/>
          <w:iCs/>
          <w:sz w:val="21"/>
          <w:szCs w:val="21"/>
          <w:lang w:val="en-US"/>
        </w:rPr>
      </w:pPr>
    </w:p>
    <w:p w14:paraId="38FBF7EE">
      <w:pPr>
        <w:jc w:val="center"/>
        <w:rPr>
          <w:rFonts w:hint="default" w:cs="Times New Roman"/>
          <w:b/>
          <w:bCs/>
          <w:i/>
          <w:iCs/>
          <w:sz w:val="21"/>
          <w:szCs w:val="21"/>
          <w:lang w:val="en-US"/>
        </w:rPr>
      </w:pPr>
    </w:p>
    <w:p w14:paraId="7BB50117">
      <w:pPr>
        <w:jc w:val="center"/>
        <w:rPr>
          <w:rFonts w:hint="default" w:cs="Times New Roman"/>
          <w:b/>
          <w:bCs/>
          <w:i/>
          <w:iCs/>
          <w:sz w:val="21"/>
          <w:szCs w:val="21"/>
          <w:lang w:val="en-US"/>
        </w:rPr>
      </w:pPr>
    </w:p>
    <w:p w14:paraId="42D61778">
      <w:pPr>
        <w:jc w:val="center"/>
        <w:rPr>
          <w:rFonts w:hint="default" w:cs="Times New Roman"/>
          <w:b/>
          <w:bCs/>
          <w:i/>
          <w:iCs/>
          <w:sz w:val="21"/>
          <w:szCs w:val="21"/>
          <w:lang w:val="en-US"/>
        </w:rPr>
      </w:pPr>
    </w:p>
    <w:p w14:paraId="0F5D8056">
      <w:pPr>
        <w:jc w:val="center"/>
        <w:rPr>
          <w:rFonts w:hint="default" w:cs="Times New Roman"/>
          <w:b/>
          <w:bCs/>
          <w:i/>
          <w:iCs/>
          <w:sz w:val="21"/>
          <w:szCs w:val="21"/>
          <w:lang w:val="en-US"/>
        </w:rPr>
      </w:pPr>
    </w:p>
    <w:p w14:paraId="1E05CE15">
      <w:pPr>
        <w:jc w:val="center"/>
        <w:rPr>
          <w:rFonts w:hint="default" w:cs="Times New Roman"/>
          <w:b/>
          <w:bCs/>
          <w:i/>
          <w:iCs/>
          <w:sz w:val="21"/>
          <w:szCs w:val="21"/>
          <w:lang w:val="en-US"/>
        </w:rPr>
      </w:pPr>
    </w:p>
    <w:p w14:paraId="3D409C80">
      <w:pPr>
        <w:jc w:val="center"/>
        <w:rPr>
          <w:rFonts w:hint="default" w:cs="Times New Roman"/>
          <w:b/>
          <w:bCs/>
          <w:i/>
          <w:iCs/>
          <w:sz w:val="21"/>
          <w:szCs w:val="21"/>
          <w:lang w:val="en-US"/>
        </w:rPr>
      </w:pPr>
    </w:p>
    <w:p w14:paraId="366F055D">
      <w:pPr>
        <w:jc w:val="center"/>
        <w:rPr>
          <w:rFonts w:hint="default" w:cs="Times New Roman"/>
          <w:b/>
          <w:bCs/>
          <w:i/>
          <w:iCs/>
          <w:sz w:val="21"/>
          <w:szCs w:val="21"/>
          <w:lang w:val="en-US"/>
        </w:rPr>
      </w:pPr>
    </w:p>
    <w:p w14:paraId="48F0591C">
      <w:pPr>
        <w:jc w:val="center"/>
        <w:rPr>
          <w:rFonts w:hint="default" w:cs="Times New Roman"/>
          <w:b/>
          <w:bCs/>
          <w:i/>
          <w:iCs/>
          <w:sz w:val="21"/>
          <w:szCs w:val="21"/>
          <w:lang w:val="en-US"/>
        </w:rPr>
      </w:pPr>
    </w:p>
    <w:p w14:paraId="6C389D34">
      <w:pPr>
        <w:jc w:val="center"/>
        <w:rPr>
          <w:rFonts w:hint="default" w:cs="Times New Roman"/>
          <w:b/>
          <w:bCs/>
          <w:i/>
          <w:iCs/>
          <w:sz w:val="21"/>
          <w:szCs w:val="21"/>
          <w:lang w:val="en-US"/>
        </w:rPr>
      </w:pPr>
    </w:p>
    <w:p w14:paraId="7FE8384E">
      <w:pPr>
        <w:jc w:val="center"/>
        <w:rPr>
          <w:rFonts w:hint="default" w:cs="Times New Roman"/>
          <w:b/>
          <w:bCs/>
          <w:i/>
          <w:iCs/>
          <w:sz w:val="21"/>
          <w:szCs w:val="21"/>
          <w:lang w:val="en-US"/>
        </w:rPr>
      </w:pPr>
    </w:p>
    <w:p w14:paraId="5C6F5D26">
      <w:pPr>
        <w:jc w:val="center"/>
        <w:rPr>
          <w:rFonts w:hint="default" w:cs="Times New Roman"/>
          <w:b/>
          <w:bCs/>
          <w:i/>
          <w:iCs/>
          <w:sz w:val="21"/>
          <w:szCs w:val="21"/>
          <w:lang w:val="en-US"/>
        </w:rPr>
      </w:pPr>
    </w:p>
    <w:p w14:paraId="4C573E0F">
      <w:pPr>
        <w:jc w:val="both"/>
        <w:rPr>
          <w:rFonts w:hint="default" w:cs="Times New Roman"/>
          <w:b/>
          <w:bCs/>
          <w:i/>
          <w:iCs/>
          <w:sz w:val="21"/>
          <w:szCs w:val="21"/>
          <w:lang w:val="en-US"/>
        </w:rPr>
      </w:pPr>
    </w:p>
    <w:p w14:paraId="17D7BD65">
      <w:pPr>
        <w:jc w:val="both"/>
        <w:rPr>
          <w:rFonts w:hint="default" w:cs="Times New Roman"/>
          <w:b/>
          <w:bCs/>
          <w:i/>
          <w:iCs/>
          <w:sz w:val="21"/>
          <w:szCs w:val="21"/>
          <w:lang w:val="en-US"/>
        </w:rPr>
      </w:pPr>
    </w:p>
    <w:p w14:paraId="1BE905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p>
    <w:p w14:paraId="6E8DC9C8">
      <w:pPr>
        <w:rPr>
          <w:rFonts w:hint="default" w:cs="Times New Roman"/>
          <w:lang w:val="en-US"/>
        </w:rPr>
      </w:pPr>
      <w:r>
        <w:drawing>
          <wp:anchor distT="0" distB="0" distL="114300" distR="114300" simplePos="0" relativeHeight="251665408" behindDoc="1" locked="0" layoutInCell="1" allowOverlap="1">
            <wp:simplePos x="0" y="0"/>
            <wp:positionH relativeFrom="column">
              <wp:posOffset>1196975</wp:posOffset>
            </wp:positionH>
            <wp:positionV relativeFrom="paragraph">
              <wp:posOffset>12065</wp:posOffset>
            </wp:positionV>
            <wp:extent cx="2880360" cy="4953000"/>
            <wp:effectExtent l="0" t="0" r="0" b="0"/>
            <wp:wrapTight wrapText="bothSides">
              <wp:wrapPolygon>
                <wp:start x="0" y="0"/>
                <wp:lineTo x="0" y="21534"/>
                <wp:lineTo x="21486" y="21534"/>
                <wp:lineTo x="21486" y="0"/>
                <wp:lineTo x="0" y="0"/>
              </wp:wrapPolygon>
            </wp:wrapTight>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1"/>
                    <a:stretch>
                      <a:fillRect/>
                    </a:stretch>
                  </pic:blipFill>
                  <pic:spPr>
                    <a:xfrm>
                      <a:off x="0" y="0"/>
                      <a:ext cx="2880360" cy="4953000"/>
                    </a:xfrm>
                    <a:prstGeom prst="rect">
                      <a:avLst/>
                    </a:prstGeom>
                    <a:noFill/>
                    <a:ln>
                      <a:noFill/>
                    </a:ln>
                  </pic:spPr>
                </pic:pic>
              </a:graphicData>
            </a:graphic>
          </wp:anchor>
        </w:drawing>
      </w:r>
    </w:p>
    <w:p w14:paraId="346228C0">
      <w:pPr>
        <w:rPr>
          <w:rFonts w:hint="default" w:cs="Times New Roman"/>
          <w:lang w:val="en-US"/>
        </w:rPr>
      </w:pPr>
    </w:p>
    <w:p w14:paraId="41541761">
      <w:pPr>
        <w:rPr>
          <w:rFonts w:hint="default" w:cs="Times New Roman"/>
          <w:lang w:val="en-US"/>
        </w:rPr>
      </w:pPr>
    </w:p>
    <w:p w14:paraId="55F8A751">
      <w:pPr>
        <w:rPr>
          <w:rFonts w:hint="default" w:cs="Times New Roman"/>
          <w:lang w:val="en-US"/>
        </w:rPr>
      </w:pPr>
    </w:p>
    <w:p w14:paraId="2846D64C">
      <w:pPr>
        <w:rPr>
          <w:rFonts w:hint="default" w:cs="Times New Roman"/>
          <w:lang w:val="en-US"/>
        </w:rPr>
      </w:pPr>
    </w:p>
    <w:p w14:paraId="766820AD">
      <w:pPr>
        <w:rPr>
          <w:rFonts w:hint="default" w:cs="Times New Roman"/>
          <w:lang w:val="en-US"/>
        </w:rPr>
      </w:pPr>
    </w:p>
    <w:p w14:paraId="66192A5F">
      <w:pPr>
        <w:rPr>
          <w:rFonts w:hint="default" w:cs="Times New Roman"/>
          <w:lang w:val="en-US"/>
        </w:rPr>
      </w:pPr>
    </w:p>
    <w:p w14:paraId="024958B9">
      <w:pPr>
        <w:rPr>
          <w:rFonts w:hint="default" w:cs="Times New Roman"/>
          <w:lang w:val="en-US"/>
        </w:rPr>
      </w:pPr>
    </w:p>
    <w:p w14:paraId="44CD5104">
      <w:pPr>
        <w:rPr>
          <w:rFonts w:hint="default" w:cs="Times New Roman"/>
          <w:lang w:val="en-US"/>
        </w:rPr>
      </w:pPr>
    </w:p>
    <w:p w14:paraId="2CBAE3C7">
      <w:pPr>
        <w:rPr>
          <w:rFonts w:hint="default" w:cs="Times New Roman"/>
          <w:lang w:val="en-US"/>
        </w:rPr>
      </w:pPr>
    </w:p>
    <w:p w14:paraId="760231A0">
      <w:pPr>
        <w:rPr>
          <w:rFonts w:hint="default" w:cs="Times New Roman"/>
          <w:lang w:val="en-US"/>
        </w:rPr>
      </w:pPr>
    </w:p>
    <w:p w14:paraId="34ED7241">
      <w:pPr>
        <w:rPr>
          <w:rFonts w:hint="default" w:cs="Times New Roman"/>
          <w:lang w:val="en-US"/>
        </w:rPr>
      </w:pPr>
    </w:p>
    <w:p w14:paraId="05792B27">
      <w:pPr>
        <w:rPr>
          <w:rFonts w:hint="default" w:cs="Times New Roman"/>
          <w:lang w:val="en-US"/>
        </w:rPr>
      </w:pPr>
    </w:p>
    <w:p w14:paraId="21877E7F">
      <w:pPr>
        <w:rPr>
          <w:rFonts w:hint="default" w:cs="Times New Roman"/>
          <w:lang w:val="en-US"/>
        </w:rPr>
      </w:pPr>
    </w:p>
    <w:p w14:paraId="39F416E4">
      <w:pPr>
        <w:rPr>
          <w:rFonts w:hint="default" w:cs="Times New Roman"/>
          <w:lang w:val="en-US"/>
        </w:rPr>
      </w:pPr>
    </w:p>
    <w:p w14:paraId="3F793DD5">
      <w:pPr>
        <w:rPr>
          <w:rFonts w:hint="default" w:cs="Times New Roman"/>
          <w:lang w:val="en-US"/>
        </w:rPr>
      </w:pPr>
    </w:p>
    <w:p w14:paraId="75DB464D">
      <w:pPr>
        <w:rPr>
          <w:rFonts w:hint="default" w:cs="Times New Roman"/>
          <w:lang w:val="en-US"/>
        </w:rPr>
      </w:pPr>
    </w:p>
    <w:p w14:paraId="2706989A">
      <w:pPr>
        <w:jc w:val="center"/>
        <w:rPr>
          <w:rFonts w:hint="default" w:cs="Times New Roman"/>
          <w:lang w:val="en-US"/>
        </w:rPr>
      </w:pPr>
      <w:r>
        <w:rPr>
          <w:rFonts w:hint="default" w:cs="Times New Roman"/>
          <w:b/>
          <w:bCs/>
          <w:i/>
          <w:iCs/>
          <w:sz w:val="21"/>
          <w:szCs w:val="21"/>
          <w:lang w:val="en-US"/>
        </w:rPr>
        <w:t>Figure 4: Order Management Workflow</w:t>
      </w:r>
    </w:p>
    <w:p w14:paraId="358A3F16">
      <w:pPr>
        <w:rPr>
          <w:rFonts w:hint="default" w:cs="Times New Roman"/>
          <w:lang w:val="en-US"/>
        </w:rPr>
      </w:pPr>
    </w:p>
    <w:p w14:paraId="4CDDC4D9">
      <w:pPr>
        <w:rPr>
          <w:rFonts w:hint="default" w:cs="Times New Roman"/>
          <w:lang w:val="en-US"/>
        </w:rPr>
      </w:pPr>
    </w:p>
    <w:p w14:paraId="3C2A89E9">
      <w:pPr>
        <w:rPr>
          <w:rFonts w:hint="default" w:cs="Times New Roman"/>
          <w:lang w:val="en-US"/>
        </w:rPr>
      </w:pPr>
    </w:p>
    <w:p w14:paraId="06B421C9">
      <w:pPr>
        <w:rPr>
          <w:rFonts w:hint="default" w:cs="Times New Roman"/>
          <w:lang w:val="en-US"/>
        </w:rPr>
      </w:pPr>
    </w:p>
    <w:p w14:paraId="539EE60C">
      <w:pPr>
        <w:rPr>
          <w:rFonts w:hint="default" w:cs="Times New Roman"/>
          <w:lang w:val="en-US"/>
        </w:rPr>
      </w:pPr>
    </w:p>
    <w:p w14:paraId="6BCDC480">
      <w:pPr>
        <w:rPr>
          <w:rFonts w:hint="default" w:cs="Times New Roman"/>
          <w:lang w:val="en-US"/>
        </w:rPr>
      </w:pPr>
    </w:p>
    <w:p w14:paraId="4B4629DB">
      <w:pPr>
        <w:rPr>
          <w:rFonts w:hint="default" w:cs="Times New Roman"/>
          <w:lang w:val="en-US"/>
        </w:rPr>
      </w:pPr>
    </w:p>
    <w:p w14:paraId="4DCDBF71">
      <w:pPr>
        <w:rPr>
          <w:rFonts w:hint="default" w:cs="Times New Roman"/>
          <w:lang w:val="en-US"/>
        </w:rPr>
      </w:pPr>
    </w:p>
    <w:p w14:paraId="7157A46A">
      <w:pPr>
        <w:rPr>
          <w:rFonts w:hint="default" w:cs="Times New Roman"/>
          <w:lang w:val="en-US"/>
        </w:rPr>
      </w:pPr>
    </w:p>
    <w:p w14:paraId="4523FBFD">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lang w:val="en-US"/>
        </w:rPr>
        <w:t>Shipment Scheduling and Dispatch</w:t>
      </w:r>
    </w:p>
    <w:p w14:paraId="6259B30B">
      <w:pPr>
        <w:rPr>
          <w:rFonts w:hint="default"/>
          <w:lang w:val="en-US"/>
        </w:rPr>
      </w:pPr>
      <w:r>
        <w:rPr>
          <w:rFonts w:hint="default" w:ascii="Times New Roman" w:hAnsi="Times New Roman" w:eastAsia="SimSun" w:cs="Times New Roman"/>
          <w:i w:val="0"/>
          <w:iCs w:val="0"/>
          <w:color w:val="000000"/>
          <w:sz w:val="24"/>
          <w:szCs w:val="24"/>
          <w:u w:val="none"/>
          <w:vertAlign w:val="baseline"/>
        </w:rPr>
        <w:drawing>
          <wp:anchor distT="0" distB="0" distL="114300" distR="114300" simplePos="0" relativeHeight="251666432" behindDoc="0" locked="0" layoutInCell="1" allowOverlap="1">
            <wp:simplePos x="0" y="0"/>
            <wp:positionH relativeFrom="column">
              <wp:posOffset>703580</wp:posOffset>
            </wp:positionH>
            <wp:positionV relativeFrom="paragraph">
              <wp:posOffset>12065</wp:posOffset>
            </wp:positionV>
            <wp:extent cx="3867150" cy="5133975"/>
            <wp:effectExtent l="0" t="0" r="3810" b="1905"/>
            <wp:wrapSquare wrapText="bothSides"/>
            <wp:docPr id="10"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IMG_256"/>
                    <pic:cNvPicPr>
                      <a:picLocks noChangeAspect="1"/>
                    </pic:cNvPicPr>
                  </pic:nvPicPr>
                  <pic:blipFill>
                    <a:blip r:embed="rId12"/>
                    <a:stretch>
                      <a:fillRect/>
                    </a:stretch>
                  </pic:blipFill>
                  <pic:spPr>
                    <a:xfrm>
                      <a:off x="0" y="0"/>
                      <a:ext cx="3867150" cy="5133975"/>
                    </a:xfrm>
                    <a:prstGeom prst="rect">
                      <a:avLst/>
                    </a:prstGeom>
                    <a:noFill/>
                    <a:ln w="9525">
                      <a:noFill/>
                    </a:ln>
                  </pic:spPr>
                </pic:pic>
              </a:graphicData>
            </a:graphic>
          </wp:anchor>
        </w:drawing>
      </w:r>
    </w:p>
    <w:p w14:paraId="5CCD1368">
      <w:pPr>
        <w:rPr>
          <w:rFonts w:hint="default" w:cs="Times New Roman"/>
          <w:lang w:val="en-US"/>
        </w:rPr>
      </w:pPr>
    </w:p>
    <w:p w14:paraId="06E6B7EF">
      <w:pPr>
        <w:rPr>
          <w:rFonts w:hint="default" w:cs="Times New Roman"/>
          <w:lang w:val="en-US"/>
        </w:rPr>
      </w:pPr>
    </w:p>
    <w:p w14:paraId="72F9A811">
      <w:pPr>
        <w:rPr>
          <w:rFonts w:hint="default" w:cs="Times New Roman"/>
          <w:lang w:val="en-US"/>
        </w:rPr>
      </w:pPr>
    </w:p>
    <w:p w14:paraId="4B642D4C">
      <w:pPr>
        <w:rPr>
          <w:rFonts w:hint="default" w:cs="Times New Roman"/>
          <w:lang w:val="en-US"/>
        </w:rPr>
      </w:pPr>
    </w:p>
    <w:p w14:paraId="5CF14FC5">
      <w:pPr>
        <w:rPr>
          <w:rFonts w:hint="default" w:cs="Times New Roman"/>
          <w:lang w:val="en-US"/>
        </w:rPr>
      </w:pPr>
    </w:p>
    <w:p w14:paraId="26C9DA2E">
      <w:pPr>
        <w:rPr>
          <w:rFonts w:hint="default" w:cs="Times New Roman"/>
          <w:lang w:val="en-US"/>
        </w:rPr>
      </w:pPr>
    </w:p>
    <w:p w14:paraId="75B572FE">
      <w:pPr>
        <w:rPr>
          <w:rFonts w:hint="default" w:cs="Times New Roman"/>
          <w:lang w:val="en-US"/>
        </w:rPr>
      </w:pPr>
    </w:p>
    <w:p w14:paraId="076F8F5C">
      <w:pPr>
        <w:rPr>
          <w:rFonts w:hint="default" w:cs="Times New Roman"/>
          <w:lang w:val="en-US"/>
        </w:rPr>
      </w:pPr>
    </w:p>
    <w:p w14:paraId="620EB080">
      <w:pPr>
        <w:rPr>
          <w:rFonts w:hint="default" w:cs="Times New Roman"/>
          <w:lang w:val="en-US"/>
        </w:rPr>
      </w:pPr>
    </w:p>
    <w:p w14:paraId="03420B90">
      <w:pPr>
        <w:rPr>
          <w:rFonts w:hint="default" w:cs="Times New Roman"/>
          <w:lang w:val="en-US"/>
        </w:rPr>
      </w:pPr>
    </w:p>
    <w:p w14:paraId="5782083D">
      <w:pPr>
        <w:rPr>
          <w:rFonts w:hint="default" w:cs="Times New Roman"/>
          <w:lang w:val="en-US"/>
        </w:rPr>
      </w:pPr>
    </w:p>
    <w:p w14:paraId="5B71BB3A">
      <w:pPr>
        <w:rPr>
          <w:rFonts w:hint="default" w:cs="Times New Roman"/>
          <w:lang w:val="en-US"/>
        </w:rPr>
      </w:pPr>
    </w:p>
    <w:p w14:paraId="7797E144">
      <w:pPr>
        <w:rPr>
          <w:rFonts w:hint="default" w:cs="Times New Roman"/>
          <w:lang w:val="en-US"/>
        </w:rPr>
      </w:pPr>
    </w:p>
    <w:p w14:paraId="3C6525F6">
      <w:pPr>
        <w:rPr>
          <w:rFonts w:hint="default" w:cs="Times New Roman"/>
          <w:lang w:val="en-US"/>
        </w:rPr>
      </w:pPr>
    </w:p>
    <w:p w14:paraId="7982C17C">
      <w:pPr>
        <w:rPr>
          <w:rFonts w:hint="default" w:cs="Times New Roman"/>
          <w:lang w:val="en-US"/>
        </w:rPr>
      </w:pPr>
    </w:p>
    <w:p w14:paraId="73607D34">
      <w:pPr>
        <w:rPr>
          <w:rFonts w:hint="default" w:cs="Times New Roman"/>
          <w:lang w:val="en-US"/>
        </w:rPr>
      </w:pPr>
    </w:p>
    <w:p w14:paraId="6F1F3F72">
      <w:pPr>
        <w:rPr>
          <w:rFonts w:hint="default" w:cs="Times New Roman"/>
          <w:lang w:val="en-US"/>
        </w:rPr>
      </w:pPr>
    </w:p>
    <w:p w14:paraId="0FCE4581">
      <w:pPr>
        <w:jc w:val="center"/>
        <w:rPr>
          <w:rFonts w:hint="default" w:cs="Times New Roman"/>
          <w:lang w:val="en-US"/>
        </w:rPr>
      </w:pPr>
      <w:r>
        <w:rPr>
          <w:rFonts w:hint="default" w:cs="Times New Roman"/>
          <w:b/>
          <w:bCs/>
          <w:i/>
          <w:iCs/>
          <w:sz w:val="21"/>
          <w:szCs w:val="21"/>
          <w:lang w:val="en-US"/>
        </w:rPr>
        <w:t>Figure 5: Shipment Scheduling and Dispatch Workflow</w:t>
      </w:r>
    </w:p>
    <w:p w14:paraId="0F9215E1">
      <w:pPr>
        <w:rPr>
          <w:rFonts w:hint="default" w:cs="Times New Roman"/>
          <w:lang w:val="en-US"/>
        </w:rPr>
      </w:pPr>
    </w:p>
    <w:p w14:paraId="0B794463">
      <w:pPr>
        <w:rPr>
          <w:rFonts w:hint="default" w:cs="Times New Roman"/>
          <w:lang w:val="en-US"/>
        </w:rPr>
      </w:pPr>
    </w:p>
    <w:p w14:paraId="33544C60">
      <w:pPr>
        <w:rPr>
          <w:rFonts w:hint="default" w:cs="Times New Roman"/>
          <w:lang w:val="en-US"/>
        </w:rPr>
      </w:pPr>
    </w:p>
    <w:p w14:paraId="277D66CC">
      <w:pPr>
        <w:rPr>
          <w:rFonts w:hint="default" w:cs="Times New Roman"/>
          <w:lang w:val="en-US"/>
        </w:rPr>
      </w:pPr>
    </w:p>
    <w:p w14:paraId="7617B4A7">
      <w:pPr>
        <w:rPr>
          <w:rFonts w:hint="default" w:cs="Times New Roman"/>
          <w:lang w:val="en-US"/>
        </w:rPr>
      </w:pPr>
    </w:p>
    <w:p w14:paraId="1AB6804F">
      <w:pPr>
        <w:rPr>
          <w:rFonts w:hint="default" w:cs="Times New Roman"/>
          <w:lang w:val="en-US"/>
        </w:rPr>
      </w:pPr>
    </w:p>
    <w:p w14:paraId="1966EE7B">
      <w:pPr>
        <w:rPr>
          <w:rFonts w:hint="default" w:cs="Times New Roman"/>
          <w:lang w:val="en-US"/>
        </w:rPr>
      </w:pPr>
    </w:p>
    <w:p w14:paraId="668B3684">
      <w:pPr>
        <w:rPr>
          <w:rFonts w:hint="default" w:cs="Times New Roman"/>
          <w:lang w:val="en-US"/>
        </w:rPr>
      </w:pPr>
    </w:p>
    <w:p w14:paraId="26F6C8DC">
      <w:pPr>
        <w:rPr>
          <w:rFonts w:hint="default" w:cs="Times New Roman"/>
          <w:lang w:val="en-US"/>
        </w:rPr>
      </w:pPr>
    </w:p>
    <w:p w14:paraId="423ECDBC">
      <w:pPr>
        <w:rPr>
          <w:rFonts w:hint="default" w:cs="Times New Roman"/>
          <w:lang w:val="en-US"/>
        </w:rPr>
      </w:pPr>
    </w:p>
    <w:p w14:paraId="242B9F57">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Real-Time Transit Tracking</w:t>
      </w:r>
    </w:p>
    <w:p w14:paraId="4EB8C5A9">
      <w:pPr>
        <w:rPr>
          <w:rFonts w:hint="default" w:cs="Times New Roman"/>
          <w:lang w:val="en-US"/>
        </w:rPr>
      </w:pPr>
      <w:r>
        <w:drawing>
          <wp:anchor distT="0" distB="0" distL="114300" distR="114300" simplePos="0" relativeHeight="251667456" behindDoc="1" locked="0" layoutInCell="1" allowOverlap="1">
            <wp:simplePos x="0" y="0"/>
            <wp:positionH relativeFrom="column">
              <wp:posOffset>1356995</wp:posOffset>
            </wp:positionH>
            <wp:positionV relativeFrom="paragraph">
              <wp:posOffset>0</wp:posOffset>
            </wp:positionV>
            <wp:extent cx="2560320" cy="4411980"/>
            <wp:effectExtent l="0" t="0" r="0" b="7620"/>
            <wp:wrapTight wrapText="bothSides">
              <wp:wrapPolygon>
                <wp:start x="0" y="0"/>
                <wp:lineTo x="0" y="21563"/>
                <wp:lineTo x="21471" y="21563"/>
                <wp:lineTo x="21471" y="0"/>
                <wp:lineTo x="0" y="0"/>
              </wp:wrapPolygon>
            </wp:wrapTight>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3"/>
                    <a:stretch>
                      <a:fillRect/>
                    </a:stretch>
                  </pic:blipFill>
                  <pic:spPr>
                    <a:xfrm>
                      <a:off x="0" y="0"/>
                      <a:ext cx="2560320" cy="4411980"/>
                    </a:xfrm>
                    <a:prstGeom prst="rect">
                      <a:avLst/>
                    </a:prstGeom>
                    <a:noFill/>
                    <a:ln>
                      <a:noFill/>
                    </a:ln>
                  </pic:spPr>
                </pic:pic>
              </a:graphicData>
            </a:graphic>
          </wp:anchor>
        </w:drawing>
      </w:r>
    </w:p>
    <w:p w14:paraId="606FB403">
      <w:pPr>
        <w:rPr>
          <w:rFonts w:hint="default" w:cs="Times New Roman"/>
          <w:lang w:val="en-US"/>
        </w:rPr>
      </w:pPr>
    </w:p>
    <w:p w14:paraId="594FAD53">
      <w:pPr>
        <w:rPr>
          <w:rFonts w:hint="default" w:cs="Times New Roman"/>
          <w:lang w:val="en-US"/>
        </w:rPr>
      </w:pPr>
    </w:p>
    <w:p w14:paraId="6FAB33DF">
      <w:pPr>
        <w:rPr>
          <w:rFonts w:hint="default" w:cs="Times New Roman"/>
          <w:lang w:val="en-US"/>
        </w:rPr>
      </w:pPr>
    </w:p>
    <w:p w14:paraId="1A3DCA45">
      <w:pPr>
        <w:rPr>
          <w:rFonts w:hint="default" w:cs="Times New Roman"/>
          <w:lang w:val="en-US"/>
        </w:rPr>
      </w:pPr>
    </w:p>
    <w:p w14:paraId="644F4D4E">
      <w:pPr>
        <w:rPr>
          <w:rFonts w:hint="default" w:cs="Times New Roman"/>
          <w:lang w:val="en-US"/>
        </w:rPr>
      </w:pPr>
    </w:p>
    <w:p w14:paraId="69C63718">
      <w:pPr>
        <w:rPr>
          <w:rFonts w:hint="default" w:cs="Times New Roman"/>
          <w:lang w:val="en-US"/>
        </w:rPr>
      </w:pPr>
    </w:p>
    <w:p w14:paraId="4347676D">
      <w:pPr>
        <w:rPr>
          <w:rFonts w:hint="default" w:cs="Times New Roman"/>
          <w:lang w:val="en-US"/>
        </w:rPr>
      </w:pPr>
    </w:p>
    <w:p w14:paraId="351122A5">
      <w:pPr>
        <w:rPr>
          <w:rFonts w:hint="default" w:cs="Times New Roman"/>
          <w:lang w:val="en-US"/>
        </w:rPr>
      </w:pPr>
    </w:p>
    <w:p w14:paraId="6D317E2E">
      <w:pPr>
        <w:rPr>
          <w:rFonts w:hint="default" w:cs="Times New Roman"/>
          <w:lang w:val="en-US"/>
        </w:rPr>
      </w:pPr>
    </w:p>
    <w:p w14:paraId="4AC24B8B">
      <w:pPr>
        <w:rPr>
          <w:rFonts w:hint="default" w:cs="Times New Roman"/>
          <w:lang w:val="en-US"/>
        </w:rPr>
      </w:pPr>
    </w:p>
    <w:p w14:paraId="66D3220D">
      <w:pPr>
        <w:rPr>
          <w:rFonts w:hint="default" w:cs="Times New Roman"/>
          <w:lang w:val="en-US"/>
        </w:rPr>
      </w:pPr>
    </w:p>
    <w:p w14:paraId="5BBDA094">
      <w:pPr>
        <w:rPr>
          <w:rFonts w:hint="default" w:cs="Times New Roman"/>
          <w:lang w:val="en-US"/>
        </w:rPr>
      </w:pPr>
    </w:p>
    <w:p w14:paraId="306BA1E6">
      <w:pPr>
        <w:rPr>
          <w:rFonts w:hint="default" w:cs="Times New Roman"/>
          <w:lang w:val="en-US"/>
        </w:rPr>
      </w:pPr>
    </w:p>
    <w:p w14:paraId="3551C719">
      <w:pPr>
        <w:rPr>
          <w:rFonts w:hint="default" w:cs="Times New Roman"/>
          <w:lang w:val="en-US"/>
        </w:rPr>
      </w:pPr>
    </w:p>
    <w:p w14:paraId="28EFE182">
      <w:pPr>
        <w:jc w:val="center"/>
        <w:rPr>
          <w:rFonts w:hint="default" w:cs="Times New Roman"/>
          <w:b/>
          <w:bCs/>
          <w:i/>
          <w:iCs/>
          <w:sz w:val="21"/>
          <w:szCs w:val="21"/>
          <w:lang w:val="en-US"/>
        </w:rPr>
      </w:pPr>
    </w:p>
    <w:p w14:paraId="2B771A6D">
      <w:pPr>
        <w:jc w:val="center"/>
        <w:rPr>
          <w:rFonts w:hint="default" w:cs="Times New Roman"/>
          <w:lang w:val="en-US"/>
        </w:rPr>
      </w:pPr>
      <w:r>
        <w:rPr>
          <w:rFonts w:hint="default" w:cs="Times New Roman"/>
          <w:b/>
          <w:bCs/>
          <w:i/>
          <w:iCs/>
          <w:sz w:val="21"/>
          <w:szCs w:val="21"/>
          <w:lang w:val="en-US"/>
        </w:rPr>
        <w:t>Figure 6: Real-Time Transit Tracking Workflow</w:t>
      </w:r>
    </w:p>
    <w:p w14:paraId="74E6BEE9">
      <w:pPr>
        <w:rPr>
          <w:rFonts w:hint="default" w:cs="Times New Roman"/>
          <w:lang w:val="en-US"/>
        </w:rPr>
      </w:pPr>
    </w:p>
    <w:p w14:paraId="255DCE2A">
      <w:pPr>
        <w:rPr>
          <w:rFonts w:hint="default" w:cs="Times New Roman"/>
          <w:lang w:val="en-US"/>
        </w:rPr>
      </w:pPr>
    </w:p>
    <w:p w14:paraId="38E2F2A2">
      <w:pPr>
        <w:rPr>
          <w:rFonts w:hint="default" w:cs="Times New Roman"/>
          <w:lang w:val="en-US"/>
        </w:rPr>
      </w:pPr>
    </w:p>
    <w:p w14:paraId="2F846738">
      <w:pPr>
        <w:rPr>
          <w:rFonts w:hint="default" w:cs="Times New Roman"/>
          <w:lang w:val="en-US"/>
        </w:rPr>
      </w:pPr>
    </w:p>
    <w:p w14:paraId="678CB823">
      <w:pPr>
        <w:rPr>
          <w:rFonts w:hint="default" w:cs="Times New Roman"/>
          <w:lang w:val="en-US"/>
        </w:rPr>
      </w:pPr>
    </w:p>
    <w:p w14:paraId="23A0FE09">
      <w:pPr>
        <w:rPr>
          <w:rFonts w:hint="default" w:cs="Times New Roman"/>
          <w:lang w:val="en-US"/>
        </w:rPr>
      </w:pPr>
    </w:p>
    <w:p w14:paraId="784B9CF6">
      <w:pPr>
        <w:rPr>
          <w:rFonts w:hint="default" w:cs="Times New Roman"/>
          <w:lang w:val="en-US"/>
        </w:rPr>
      </w:pPr>
    </w:p>
    <w:p w14:paraId="14D60C08">
      <w:pPr>
        <w:rPr>
          <w:rFonts w:hint="default" w:cs="Times New Roman"/>
          <w:lang w:val="en-US"/>
        </w:rPr>
      </w:pPr>
    </w:p>
    <w:p w14:paraId="7E4BE6D0">
      <w:pPr>
        <w:rPr>
          <w:rFonts w:hint="default" w:cs="Times New Roman"/>
          <w:lang w:val="en-US"/>
        </w:rPr>
      </w:pPr>
    </w:p>
    <w:p w14:paraId="687C328F">
      <w:pPr>
        <w:rPr>
          <w:rFonts w:hint="default" w:cs="Times New Roman"/>
          <w:lang w:val="en-US"/>
        </w:rPr>
      </w:pPr>
    </w:p>
    <w:p w14:paraId="749CC4AD">
      <w:pPr>
        <w:rPr>
          <w:rFonts w:hint="default" w:cs="Times New Roman"/>
          <w:lang w:val="en-US"/>
        </w:rPr>
      </w:pPr>
    </w:p>
    <w:p w14:paraId="116357A5">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Handle Delivery Exceptions</w:t>
      </w:r>
    </w:p>
    <w:p w14:paraId="0A88B4B0">
      <w:pPr>
        <w:rPr>
          <w:rFonts w:hint="default" w:cs="Times New Roman"/>
          <w:lang w:val="en-US"/>
        </w:rPr>
      </w:pPr>
      <w:r>
        <w:drawing>
          <wp:anchor distT="0" distB="0" distL="114300" distR="114300" simplePos="0" relativeHeight="251668480" behindDoc="1" locked="0" layoutInCell="1" allowOverlap="1">
            <wp:simplePos x="0" y="0"/>
            <wp:positionH relativeFrom="column">
              <wp:posOffset>1086485</wp:posOffset>
            </wp:positionH>
            <wp:positionV relativeFrom="paragraph">
              <wp:posOffset>0</wp:posOffset>
            </wp:positionV>
            <wp:extent cx="3101340" cy="4892040"/>
            <wp:effectExtent l="0" t="0" r="7620" b="0"/>
            <wp:wrapTight wrapText="bothSides">
              <wp:wrapPolygon>
                <wp:start x="0" y="0"/>
                <wp:lineTo x="0" y="21533"/>
                <wp:lineTo x="21547" y="21533"/>
                <wp:lineTo x="21547" y="0"/>
                <wp:lineTo x="0" y="0"/>
              </wp:wrapPolygon>
            </wp:wrapTight>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4"/>
                    <a:stretch>
                      <a:fillRect/>
                    </a:stretch>
                  </pic:blipFill>
                  <pic:spPr>
                    <a:xfrm>
                      <a:off x="0" y="0"/>
                      <a:ext cx="3101340" cy="4892040"/>
                    </a:xfrm>
                    <a:prstGeom prst="rect">
                      <a:avLst/>
                    </a:prstGeom>
                    <a:noFill/>
                    <a:ln>
                      <a:noFill/>
                    </a:ln>
                  </pic:spPr>
                </pic:pic>
              </a:graphicData>
            </a:graphic>
          </wp:anchor>
        </w:drawing>
      </w:r>
    </w:p>
    <w:p w14:paraId="555EE462">
      <w:pPr>
        <w:rPr>
          <w:rFonts w:hint="default" w:cs="Times New Roman"/>
          <w:lang w:val="en-US"/>
        </w:rPr>
      </w:pPr>
    </w:p>
    <w:p w14:paraId="46D5C8B1">
      <w:pPr>
        <w:rPr>
          <w:rFonts w:hint="default" w:cs="Times New Roman"/>
          <w:lang w:val="en-US"/>
        </w:rPr>
      </w:pPr>
    </w:p>
    <w:p w14:paraId="21A01D40">
      <w:pPr>
        <w:rPr>
          <w:rFonts w:hint="default" w:cs="Times New Roman"/>
          <w:lang w:val="en-US"/>
        </w:rPr>
      </w:pPr>
    </w:p>
    <w:p w14:paraId="5D20EF69">
      <w:pPr>
        <w:rPr>
          <w:rFonts w:hint="default" w:cs="Times New Roman"/>
          <w:lang w:val="en-US"/>
        </w:rPr>
      </w:pPr>
    </w:p>
    <w:p w14:paraId="4C0E157C">
      <w:pPr>
        <w:rPr>
          <w:rFonts w:hint="default" w:cs="Times New Roman"/>
          <w:lang w:val="en-US"/>
        </w:rPr>
      </w:pPr>
    </w:p>
    <w:p w14:paraId="33582E69">
      <w:pPr>
        <w:rPr>
          <w:rFonts w:hint="default" w:cs="Times New Roman"/>
          <w:lang w:val="en-US"/>
        </w:rPr>
      </w:pPr>
    </w:p>
    <w:p w14:paraId="7E1F2E6A">
      <w:pPr>
        <w:rPr>
          <w:rFonts w:hint="default" w:cs="Times New Roman"/>
          <w:lang w:val="en-US"/>
        </w:rPr>
      </w:pPr>
    </w:p>
    <w:p w14:paraId="132948E9">
      <w:pPr>
        <w:rPr>
          <w:rFonts w:hint="default" w:cs="Times New Roman"/>
          <w:lang w:val="en-US"/>
        </w:rPr>
      </w:pPr>
    </w:p>
    <w:p w14:paraId="0AAE2132">
      <w:pPr>
        <w:rPr>
          <w:rFonts w:hint="default" w:cs="Times New Roman"/>
          <w:lang w:val="en-US"/>
        </w:rPr>
      </w:pPr>
    </w:p>
    <w:p w14:paraId="40263445">
      <w:pPr>
        <w:rPr>
          <w:rFonts w:hint="default" w:cs="Times New Roman"/>
          <w:lang w:val="en-US"/>
        </w:rPr>
      </w:pPr>
    </w:p>
    <w:p w14:paraId="0F7807D4">
      <w:pPr>
        <w:rPr>
          <w:rFonts w:hint="default" w:cs="Times New Roman"/>
          <w:lang w:val="en-US"/>
        </w:rPr>
      </w:pPr>
    </w:p>
    <w:p w14:paraId="0D4D109F">
      <w:pPr>
        <w:rPr>
          <w:rFonts w:hint="default" w:cs="Times New Roman"/>
          <w:lang w:val="en-US"/>
        </w:rPr>
      </w:pPr>
    </w:p>
    <w:p w14:paraId="51C3523C">
      <w:pPr>
        <w:rPr>
          <w:rFonts w:hint="default" w:cs="Times New Roman"/>
          <w:lang w:val="en-US"/>
        </w:rPr>
      </w:pPr>
    </w:p>
    <w:p w14:paraId="48BA94AE">
      <w:pPr>
        <w:rPr>
          <w:rFonts w:hint="default" w:cs="Times New Roman"/>
          <w:lang w:val="en-US"/>
        </w:rPr>
      </w:pPr>
    </w:p>
    <w:p w14:paraId="5DE18884">
      <w:pPr>
        <w:rPr>
          <w:rFonts w:hint="default" w:cs="Times New Roman"/>
          <w:lang w:val="en-US"/>
        </w:rPr>
      </w:pPr>
    </w:p>
    <w:p w14:paraId="389641E8">
      <w:pPr>
        <w:rPr>
          <w:rFonts w:hint="default" w:cs="Times New Roman"/>
          <w:lang w:val="en-US"/>
        </w:rPr>
      </w:pPr>
    </w:p>
    <w:p w14:paraId="59D4D191">
      <w:pPr>
        <w:jc w:val="center"/>
        <w:rPr>
          <w:rFonts w:hint="default" w:cs="Times New Roman"/>
          <w:lang w:val="en-US"/>
        </w:rPr>
      </w:pPr>
      <w:r>
        <w:rPr>
          <w:rFonts w:hint="default" w:cs="Times New Roman"/>
          <w:b/>
          <w:bCs/>
          <w:i/>
          <w:iCs/>
          <w:sz w:val="21"/>
          <w:szCs w:val="21"/>
          <w:lang w:val="en-US"/>
        </w:rPr>
        <w:t>Figure 7: Handle Delivery Exceptions Workflow</w:t>
      </w:r>
    </w:p>
    <w:p w14:paraId="65FF4165">
      <w:pPr>
        <w:rPr>
          <w:rFonts w:hint="default" w:cs="Times New Roman"/>
          <w:lang w:val="en-US"/>
        </w:rPr>
      </w:pPr>
    </w:p>
    <w:p w14:paraId="0A065211">
      <w:pPr>
        <w:rPr>
          <w:rFonts w:hint="default" w:cs="Times New Roman"/>
          <w:lang w:val="en-US"/>
        </w:rPr>
      </w:pPr>
    </w:p>
    <w:p w14:paraId="1D547277">
      <w:pPr>
        <w:rPr>
          <w:rFonts w:hint="default" w:cs="Times New Roman"/>
          <w:lang w:val="en-US"/>
        </w:rPr>
      </w:pPr>
    </w:p>
    <w:p w14:paraId="1D53E934">
      <w:pPr>
        <w:rPr>
          <w:rFonts w:hint="default" w:cs="Times New Roman"/>
          <w:lang w:val="en-US"/>
        </w:rPr>
      </w:pPr>
    </w:p>
    <w:p w14:paraId="366CD7CE">
      <w:pPr>
        <w:rPr>
          <w:rFonts w:hint="default" w:cs="Times New Roman"/>
          <w:lang w:val="en-US"/>
        </w:rPr>
      </w:pPr>
    </w:p>
    <w:p w14:paraId="3FFD817F">
      <w:pPr>
        <w:rPr>
          <w:rFonts w:hint="default" w:cs="Times New Roman"/>
          <w:lang w:val="en-US"/>
        </w:rPr>
      </w:pPr>
    </w:p>
    <w:p w14:paraId="245E19AE">
      <w:pPr>
        <w:rPr>
          <w:rFonts w:hint="default" w:cs="Times New Roman"/>
          <w:lang w:val="en-US"/>
        </w:rPr>
      </w:pPr>
    </w:p>
    <w:p w14:paraId="1F6A879E">
      <w:pPr>
        <w:rPr>
          <w:rFonts w:hint="default" w:cs="Times New Roman"/>
          <w:lang w:val="en-US"/>
        </w:rPr>
      </w:pPr>
    </w:p>
    <w:p w14:paraId="4E963E87">
      <w:pPr>
        <w:rPr>
          <w:rFonts w:hint="default" w:cs="Times New Roman"/>
          <w:lang w:val="en-US"/>
        </w:rPr>
      </w:pPr>
    </w:p>
    <w:p w14:paraId="407B3503">
      <w:pPr>
        <w:pStyle w:val="3"/>
        <w:bidi w:val="0"/>
        <w:spacing w:line="240" w:lineRule="auto"/>
        <w:ind w:left="400" w:leftChars="100" w:firstLine="0" w:firstLineChars="0"/>
        <w:rPr>
          <w:rFonts w:hint="default" w:cs="Times New Roman"/>
          <w:lang w:val="en-US"/>
        </w:rPr>
      </w:pPr>
      <w:r>
        <w:rPr>
          <w:rFonts w:hint="default" w:cs="Times New Roman"/>
          <w:lang w:val="en-US"/>
        </w:rPr>
        <w:t>5</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Fonts w:hint="default" w:cs="Times New Roman"/>
          <w:lang w:val="en-US"/>
        </w:rPr>
        <w:t>Process Order Modifications</w:t>
      </w:r>
    </w:p>
    <w:p w14:paraId="0530ADB0">
      <w:pPr>
        <w:rPr>
          <w:rFonts w:hint="default" w:cs="Times New Roman"/>
          <w:lang w:val="en-US"/>
        </w:rPr>
      </w:pPr>
      <w:r>
        <w:drawing>
          <wp:anchor distT="0" distB="0" distL="114300" distR="114300" simplePos="0" relativeHeight="251669504" behindDoc="0" locked="0" layoutInCell="1" allowOverlap="1">
            <wp:simplePos x="0" y="0"/>
            <wp:positionH relativeFrom="column">
              <wp:posOffset>1078865</wp:posOffset>
            </wp:positionH>
            <wp:positionV relativeFrom="paragraph">
              <wp:posOffset>0</wp:posOffset>
            </wp:positionV>
            <wp:extent cx="3116580" cy="4937760"/>
            <wp:effectExtent l="0" t="0" r="7620" b="0"/>
            <wp:wrapSquare wrapText="bothSides"/>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15"/>
                    <a:stretch>
                      <a:fillRect/>
                    </a:stretch>
                  </pic:blipFill>
                  <pic:spPr>
                    <a:xfrm>
                      <a:off x="0" y="0"/>
                      <a:ext cx="3116580" cy="4937760"/>
                    </a:xfrm>
                    <a:prstGeom prst="rect">
                      <a:avLst/>
                    </a:prstGeom>
                    <a:noFill/>
                    <a:ln>
                      <a:noFill/>
                    </a:ln>
                  </pic:spPr>
                </pic:pic>
              </a:graphicData>
            </a:graphic>
          </wp:anchor>
        </w:drawing>
      </w:r>
    </w:p>
    <w:p w14:paraId="03A6CF37">
      <w:pPr>
        <w:rPr>
          <w:rFonts w:hint="default" w:cs="Times New Roman"/>
          <w:lang w:val="en-US"/>
        </w:rPr>
      </w:pPr>
    </w:p>
    <w:p w14:paraId="55657876">
      <w:pPr>
        <w:rPr>
          <w:rFonts w:hint="default" w:cs="Times New Roman"/>
          <w:lang w:val="en-US"/>
        </w:rPr>
      </w:pPr>
    </w:p>
    <w:p w14:paraId="5B819D28">
      <w:pPr>
        <w:rPr>
          <w:rFonts w:hint="default" w:cs="Times New Roman"/>
          <w:lang w:val="en-US"/>
        </w:rPr>
      </w:pPr>
    </w:p>
    <w:p w14:paraId="5999C171">
      <w:pPr>
        <w:rPr>
          <w:rFonts w:hint="default" w:cs="Times New Roman"/>
          <w:lang w:val="en-US"/>
        </w:rPr>
      </w:pPr>
    </w:p>
    <w:p w14:paraId="0C6974EC">
      <w:pPr>
        <w:rPr>
          <w:rFonts w:hint="default" w:cs="Times New Roman"/>
          <w:lang w:val="en-US"/>
        </w:rPr>
      </w:pPr>
    </w:p>
    <w:p w14:paraId="6E0DD1A2">
      <w:pPr>
        <w:rPr>
          <w:rFonts w:hint="default" w:cs="Times New Roman"/>
          <w:lang w:val="en-US"/>
        </w:rPr>
      </w:pPr>
    </w:p>
    <w:p w14:paraId="472C33B5">
      <w:pPr>
        <w:rPr>
          <w:rFonts w:hint="default" w:cs="Times New Roman"/>
          <w:lang w:val="en-US"/>
        </w:rPr>
      </w:pPr>
    </w:p>
    <w:p w14:paraId="4EBD23A8">
      <w:pPr>
        <w:rPr>
          <w:rFonts w:hint="default" w:cs="Times New Roman"/>
          <w:lang w:val="en-US"/>
        </w:rPr>
      </w:pPr>
    </w:p>
    <w:p w14:paraId="464E14A5">
      <w:pPr>
        <w:rPr>
          <w:rFonts w:hint="default" w:cs="Times New Roman"/>
          <w:lang w:val="en-US"/>
        </w:rPr>
      </w:pPr>
    </w:p>
    <w:p w14:paraId="50574848">
      <w:pPr>
        <w:rPr>
          <w:rFonts w:hint="default" w:cs="Times New Roman"/>
          <w:lang w:val="en-US"/>
        </w:rPr>
      </w:pPr>
    </w:p>
    <w:p w14:paraId="2CAFA6A8">
      <w:pPr>
        <w:rPr>
          <w:rFonts w:hint="default" w:cs="Times New Roman"/>
          <w:lang w:val="en-US"/>
        </w:rPr>
      </w:pPr>
    </w:p>
    <w:p w14:paraId="555235A1">
      <w:pPr>
        <w:rPr>
          <w:rFonts w:hint="default" w:cs="Times New Roman"/>
          <w:lang w:val="en-US"/>
        </w:rPr>
      </w:pPr>
    </w:p>
    <w:p w14:paraId="2934102F">
      <w:pPr>
        <w:rPr>
          <w:rFonts w:hint="default" w:cs="Times New Roman"/>
          <w:lang w:val="en-US"/>
        </w:rPr>
      </w:pPr>
    </w:p>
    <w:p w14:paraId="6992D817">
      <w:pPr>
        <w:rPr>
          <w:rFonts w:hint="default" w:cs="Times New Roman"/>
          <w:lang w:val="en-US"/>
        </w:rPr>
      </w:pPr>
    </w:p>
    <w:p w14:paraId="7E073A1F">
      <w:pPr>
        <w:rPr>
          <w:rFonts w:hint="default" w:cs="Times New Roman"/>
          <w:lang w:val="en-US"/>
        </w:rPr>
      </w:pPr>
    </w:p>
    <w:p w14:paraId="07FB29A9">
      <w:pPr>
        <w:rPr>
          <w:rFonts w:hint="default" w:cs="Times New Roman"/>
          <w:lang w:val="en-US"/>
        </w:rPr>
      </w:pPr>
    </w:p>
    <w:p w14:paraId="67D9C9D7">
      <w:pPr>
        <w:jc w:val="center"/>
        <w:rPr>
          <w:rFonts w:hint="default" w:cs="Times New Roman"/>
          <w:lang w:val="en-US"/>
        </w:rPr>
      </w:pPr>
      <w:r>
        <w:rPr>
          <w:rFonts w:hint="default" w:cs="Times New Roman"/>
          <w:b/>
          <w:bCs/>
          <w:i/>
          <w:iCs/>
          <w:sz w:val="21"/>
          <w:szCs w:val="21"/>
          <w:lang w:val="en-US"/>
        </w:rPr>
        <w:t>Figure 8: Process Order Modifications Workflow</w:t>
      </w:r>
    </w:p>
    <w:p w14:paraId="194D63A8">
      <w:pPr>
        <w:rPr>
          <w:rFonts w:hint="default" w:cs="Times New Roman"/>
          <w:lang w:val="en-US"/>
        </w:rPr>
      </w:pPr>
    </w:p>
    <w:p w14:paraId="7312BF9A">
      <w:pPr>
        <w:rPr>
          <w:rFonts w:hint="default" w:cs="Times New Roman"/>
          <w:lang w:val="en-US"/>
        </w:rPr>
      </w:pPr>
    </w:p>
    <w:p w14:paraId="1390E00C">
      <w:pPr>
        <w:rPr>
          <w:rFonts w:hint="default" w:cs="Times New Roman"/>
          <w:lang w:val="en-US"/>
        </w:rPr>
      </w:pPr>
    </w:p>
    <w:p w14:paraId="1F35B1A4">
      <w:pPr>
        <w:rPr>
          <w:rFonts w:hint="default" w:cs="Times New Roman"/>
          <w:lang w:val="en-US"/>
        </w:rPr>
      </w:pPr>
    </w:p>
    <w:p w14:paraId="547A0E66">
      <w:pPr>
        <w:rPr>
          <w:rFonts w:hint="default" w:cs="Times New Roman"/>
          <w:lang w:val="en-US"/>
        </w:rPr>
      </w:pPr>
    </w:p>
    <w:p w14:paraId="378CC6DA">
      <w:pPr>
        <w:rPr>
          <w:rFonts w:hint="default" w:cs="Times New Roman"/>
          <w:lang w:val="en-US"/>
        </w:rPr>
      </w:pPr>
    </w:p>
    <w:p w14:paraId="67B37ED5">
      <w:pPr>
        <w:rPr>
          <w:rFonts w:hint="default" w:cs="Times New Roman"/>
          <w:lang w:val="en-US"/>
        </w:rPr>
      </w:pPr>
    </w:p>
    <w:p w14:paraId="6192AC7D">
      <w:pPr>
        <w:pStyle w:val="3"/>
        <w:bidi w:val="0"/>
        <w:spacing w:line="240" w:lineRule="auto"/>
        <w:ind w:left="400" w:leftChars="100" w:firstLine="0" w:firstLineChars="0"/>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t>5</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Fonts w:hint="default" w:cs="Times New Roman"/>
          <w:lang w:val="en-US"/>
        </w:rPr>
        <w:t>Automated Invoice Generation</w:t>
      </w:r>
    </w:p>
    <w:p w14:paraId="761AF9C2">
      <w:pPr>
        <w:jc w:val="center"/>
        <w:rPr>
          <w:rFonts w:hint="default" w:cs="Times New Roman"/>
          <w:b/>
          <w:bCs/>
          <w:i/>
          <w:iCs/>
          <w:sz w:val="21"/>
          <w:szCs w:val="21"/>
          <w:lang w:val="en-US"/>
        </w:rPr>
      </w:pPr>
      <w:r>
        <w:rPr>
          <w:rFonts w:hint="default" w:ascii="Times New Roman" w:hAnsi="Times New Roman" w:eastAsia="SimSun" w:cs="Times New Roman"/>
          <w:b/>
          <w:bCs/>
          <w:i/>
          <w:iCs/>
          <w:color w:val="000000"/>
          <w:sz w:val="21"/>
          <w:szCs w:val="21"/>
          <w:u w:val="none"/>
          <w:vertAlign w:val="baseline"/>
        </w:rPr>
        <w:drawing>
          <wp:anchor distT="0" distB="0" distL="114300" distR="114300" simplePos="0" relativeHeight="251670528" behindDoc="0" locked="0" layoutInCell="1" allowOverlap="1">
            <wp:simplePos x="0" y="0"/>
            <wp:positionH relativeFrom="column">
              <wp:posOffset>317500</wp:posOffset>
            </wp:positionH>
            <wp:positionV relativeFrom="paragraph">
              <wp:posOffset>0</wp:posOffset>
            </wp:positionV>
            <wp:extent cx="4638675" cy="3219450"/>
            <wp:effectExtent l="0" t="0" r="9525" b="11430"/>
            <wp:wrapSquare wrapText="bothSides"/>
            <wp:docPr id="7"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IMG_256"/>
                    <pic:cNvPicPr>
                      <a:picLocks noChangeAspect="1"/>
                    </pic:cNvPicPr>
                  </pic:nvPicPr>
                  <pic:blipFill>
                    <a:blip r:embed="rId16"/>
                    <a:stretch>
                      <a:fillRect/>
                    </a:stretch>
                  </pic:blipFill>
                  <pic:spPr>
                    <a:xfrm>
                      <a:off x="0" y="0"/>
                      <a:ext cx="4638675" cy="3219450"/>
                    </a:xfrm>
                    <a:prstGeom prst="rect">
                      <a:avLst/>
                    </a:prstGeom>
                    <a:noFill/>
                    <a:ln w="9525">
                      <a:noFill/>
                    </a:ln>
                  </pic:spPr>
                </pic:pic>
              </a:graphicData>
            </a:graphic>
          </wp:anchor>
        </w:drawing>
      </w:r>
      <w:r>
        <w:rPr>
          <w:rFonts w:hint="default" w:cs="Times New Roman"/>
          <w:b/>
          <w:bCs/>
          <w:i/>
          <w:iCs/>
          <w:sz w:val="21"/>
          <w:szCs w:val="21"/>
          <w:lang w:val="en-US"/>
        </w:rPr>
        <w:t>Figure 9: Automated Invoice Genration Workflow</w:t>
      </w:r>
    </w:p>
    <w:p w14:paraId="448F338E">
      <w:pPr>
        <w:rPr>
          <w:rFonts w:hint="default" w:cs="Times New Roman"/>
          <w:lang w:val="en-US"/>
        </w:rPr>
      </w:pPr>
    </w:p>
    <w:p w14:paraId="3B0CCAF4">
      <w:pPr>
        <w:rPr>
          <w:rFonts w:hint="default" w:cs="Times New Roman"/>
          <w:lang w:val="en-US"/>
        </w:rPr>
      </w:pPr>
    </w:p>
    <w:p w14:paraId="6CE9908A">
      <w:pPr>
        <w:rPr>
          <w:rFonts w:hint="default" w:cs="Times New Roman"/>
          <w:lang w:val="en-US"/>
        </w:rPr>
      </w:pPr>
    </w:p>
    <w:p w14:paraId="4FF2479C">
      <w:pPr>
        <w:rPr>
          <w:rFonts w:hint="default" w:cs="Times New Roman"/>
          <w:lang w:val="en-US"/>
        </w:rPr>
      </w:pPr>
    </w:p>
    <w:p w14:paraId="3D1F0312">
      <w:pPr>
        <w:rPr>
          <w:rFonts w:hint="default" w:cs="Times New Roman"/>
          <w:lang w:val="en-US"/>
        </w:rPr>
      </w:pPr>
    </w:p>
    <w:p w14:paraId="3988F84F">
      <w:pPr>
        <w:rPr>
          <w:rFonts w:hint="default" w:cs="Times New Roman"/>
          <w:lang w:val="en-US"/>
        </w:rPr>
      </w:pPr>
    </w:p>
    <w:p w14:paraId="1D0E279A">
      <w:pPr>
        <w:rPr>
          <w:rFonts w:hint="default" w:cs="Times New Roman"/>
          <w:lang w:val="en-US"/>
        </w:rPr>
      </w:pPr>
    </w:p>
    <w:p w14:paraId="69F44EFC">
      <w:pPr>
        <w:rPr>
          <w:rFonts w:hint="default" w:cs="Times New Roman"/>
          <w:lang w:val="en-US"/>
        </w:rPr>
      </w:pPr>
    </w:p>
    <w:p w14:paraId="141029B1">
      <w:pPr>
        <w:rPr>
          <w:rFonts w:hint="default" w:cs="Times New Roman"/>
          <w:lang w:val="en-US"/>
        </w:rPr>
      </w:pPr>
    </w:p>
    <w:p w14:paraId="50F880E1">
      <w:pPr>
        <w:rPr>
          <w:rFonts w:hint="default" w:cs="Times New Roman"/>
          <w:lang w:val="en-US"/>
        </w:rPr>
      </w:pPr>
    </w:p>
    <w:p w14:paraId="6B7D9541">
      <w:pPr>
        <w:rPr>
          <w:rFonts w:hint="default" w:cs="Times New Roman"/>
          <w:lang w:val="en-US"/>
        </w:rPr>
      </w:pPr>
    </w:p>
    <w:p w14:paraId="6BC9E452">
      <w:pPr>
        <w:rPr>
          <w:rFonts w:hint="default" w:cs="Times New Roman"/>
          <w:lang w:val="en-US"/>
        </w:rPr>
      </w:pPr>
    </w:p>
    <w:p w14:paraId="420E4AE1">
      <w:pPr>
        <w:rPr>
          <w:rFonts w:hint="default" w:cs="Times New Roman"/>
          <w:lang w:val="en-US"/>
        </w:rPr>
      </w:pPr>
    </w:p>
    <w:p w14:paraId="05FCFA40">
      <w:pPr>
        <w:rPr>
          <w:rFonts w:hint="default" w:cs="Times New Roman"/>
          <w:lang w:val="en-US"/>
        </w:rPr>
      </w:pPr>
    </w:p>
    <w:p w14:paraId="2480AEF2">
      <w:pPr>
        <w:rPr>
          <w:rFonts w:hint="default" w:cs="Times New Roman"/>
          <w:lang w:val="en-US"/>
        </w:rPr>
      </w:pPr>
    </w:p>
    <w:p w14:paraId="188ED05C">
      <w:pPr>
        <w:pStyle w:val="3"/>
        <w:bidi w:val="0"/>
        <w:spacing w:line="240" w:lineRule="auto"/>
        <w:ind w:left="400" w:leftChars="100" w:firstLine="0" w:firstLineChars="0"/>
        <w:rPr>
          <w:rFonts w:hint="default" w:cs="Times New Roman"/>
          <w:lang w:val="en-US"/>
        </w:rPr>
      </w:pPr>
      <w:r>
        <w:drawing>
          <wp:anchor distT="0" distB="0" distL="114300" distR="114300" simplePos="0" relativeHeight="251671552" behindDoc="0" locked="0" layoutInCell="1" allowOverlap="1">
            <wp:simplePos x="0" y="0"/>
            <wp:positionH relativeFrom="column">
              <wp:posOffset>1094105</wp:posOffset>
            </wp:positionH>
            <wp:positionV relativeFrom="paragraph">
              <wp:posOffset>434340</wp:posOffset>
            </wp:positionV>
            <wp:extent cx="3086100" cy="4884420"/>
            <wp:effectExtent l="0" t="0" r="7620" b="7620"/>
            <wp:wrapSquare wrapText="bothSides"/>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7"/>
                    <a:stretch>
                      <a:fillRect/>
                    </a:stretch>
                  </pic:blipFill>
                  <pic:spPr>
                    <a:xfrm>
                      <a:off x="0" y="0"/>
                      <a:ext cx="3086100" cy="4884420"/>
                    </a:xfrm>
                    <a:prstGeom prst="rect">
                      <a:avLst/>
                    </a:prstGeom>
                    <a:noFill/>
                    <a:ln>
                      <a:noFill/>
                    </a:ln>
                  </pic:spPr>
                </pic:pic>
              </a:graphicData>
            </a:graphic>
          </wp:anchor>
        </w:drawing>
      </w:r>
      <w:r>
        <w:rPr>
          <w:rFonts w:hint="default" w:cs="Times New Roman"/>
          <w:lang w:val="en-US"/>
        </w:rPr>
        <w:t>5</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Fonts w:hint="default" w:cs="Times New Roman"/>
          <w:lang w:val="en-US"/>
        </w:rPr>
        <w:t>Payment Reconciliation</w:t>
      </w:r>
    </w:p>
    <w:p w14:paraId="0EE21480">
      <w:pPr>
        <w:rPr>
          <w:rFonts w:hint="default"/>
          <w:lang w:val="en-US"/>
        </w:rPr>
      </w:pPr>
    </w:p>
    <w:p w14:paraId="29477226">
      <w:pPr>
        <w:rPr>
          <w:rFonts w:hint="default"/>
          <w:lang w:val="en-US"/>
        </w:rPr>
      </w:pPr>
    </w:p>
    <w:p w14:paraId="7C9C5E4C">
      <w:pPr>
        <w:rPr>
          <w:rFonts w:hint="default"/>
          <w:lang w:val="en-US"/>
        </w:rPr>
      </w:pPr>
    </w:p>
    <w:p w14:paraId="33BCF674">
      <w:pPr>
        <w:rPr>
          <w:rFonts w:hint="default"/>
          <w:lang w:val="en-US"/>
        </w:rPr>
      </w:pPr>
    </w:p>
    <w:p w14:paraId="1BBC4883">
      <w:pPr>
        <w:rPr>
          <w:rFonts w:hint="default"/>
          <w:lang w:val="en-US"/>
        </w:rPr>
      </w:pPr>
    </w:p>
    <w:p w14:paraId="74D053C2">
      <w:pPr>
        <w:rPr>
          <w:rFonts w:hint="default"/>
          <w:lang w:val="en-US"/>
        </w:rPr>
      </w:pPr>
    </w:p>
    <w:p w14:paraId="1B21DF10">
      <w:pPr>
        <w:rPr>
          <w:rFonts w:hint="default"/>
          <w:lang w:val="en-US"/>
        </w:rPr>
      </w:pPr>
    </w:p>
    <w:p w14:paraId="7550394A">
      <w:pPr>
        <w:rPr>
          <w:rFonts w:hint="default"/>
          <w:lang w:val="en-US"/>
        </w:rPr>
      </w:pPr>
    </w:p>
    <w:p w14:paraId="18EAB204">
      <w:pPr>
        <w:rPr>
          <w:rFonts w:hint="default"/>
          <w:lang w:val="en-US"/>
        </w:rPr>
      </w:pPr>
    </w:p>
    <w:p w14:paraId="1FBC18BF">
      <w:pPr>
        <w:rPr>
          <w:rFonts w:hint="default"/>
          <w:lang w:val="en-US"/>
        </w:rPr>
      </w:pPr>
    </w:p>
    <w:p w14:paraId="4E77E45C">
      <w:pPr>
        <w:rPr>
          <w:rFonts w:hint="default"/>
          <w:lang w:val="en-US"/>
        </w:rPr>
      </w:pPr>
    </w:p>
    <w:p w14:paraId="68967794">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jc w:val="center"/>
        <w:rPr>
          <w:rFonts w:hint="default" w:cs="Times New Roman"/>
          <w:b/>
          <w:bCs/>
          <w:i/>
          <w:iCs/>
          <w:sz w:val="21"/>
          <w:szCs w:val="21"/>
          <w:lang w:val="en-US"/>
        </w:rPr>
      </w:pPr>
      <w:r>
        <w:rPr>
          <w:rFonts w:hint="default" w:cs="Times New Roman"/>
          <w:b/>
          <w:bCs/>
          <w:i/>
          <w:iCs/>
          <w:sz w:val="21"/>
          <w:szCs w:val="21"/>
          <w:lang w:val="en-US"/>
        </w:rPr>
        <w:t>Figure 10: Payment Reconciliation Workflow</w:t>
      </w: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r>
        <w:rPr>
          <w:rFonts w:hint="default"/>
          <w:lang w:val="en-US"/>
        </w:rPr>
        <w:br w:type="textWrapping"/>
      </w:r>
      <w:r>
        <w:rPr>
          <w:rFonts w:hint="default"/>
          <w:lang w:val="en-US"/>
        </w:rPr>
        <w:br w:type="textWrapping"/>
      </w:r>
    </w:p>
    <w:p w14:paraId="34E7C88C">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F</w:t>
      </w:r>
      <w:r>
        <w:rPr>
          <w:rFonts w:hint="default" w:ascii="Times New Roman" w:hAnsi="Times New Roman" w:cs="Times New Roman"/>
          <w:lang w:val="en-US"/>
        </w:rPr>
        <w:t xml:space="preserve">: </w:t>
      </w:r>
      <w:r>
        <w:rPr>
          <w:rFonts w:hint="default" w:cs="Times New Roman"/>
          <w:lang w:val="en-US"/>
        </w:rPr>
        <w:t>Data Model</w:t>
      </w:r>
    </w:p>
    <w:p w14:paraId="66AE6817">
      <w:pPr>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After the detailed specification of operational workflow, this part highlights the structural foundation of the Smart Fleet Management platform through comprehensive Data Models. While previous workflows map the dynamic behavioral logic and chronological step-by-step processing of logistics events, the Data Model formalizes how critical operational entities are structured, stored, and integrated within the centralized database architecture. Therefore, a rigorous data design is paramount to guaranteeing data integrity, eliminating informational redundancy, and ensuring high-throughput transaction processing for ABC-Trans</w:t>
      </w:r>
      <w:r>
        <w:rPr>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complex supply chain operations.</w:t>
      </w:r>
    </w:p>
    <w:p w14:paraId="6EC1960C">
      <w:pPr>
        <w:pStyle w:val="3"/>
        <w:bidi w:val="0"/>
        <w:spacing w:line="240" w:lineRule="auto"/>
        <w:ind w:left="400" w:leftChars="100" w:firstLine="0" w:firstLineChars="0"/>
        <w:rPr>
          <w:rFonts w:hint="default" w:cs="Times New Roman"/>
          <w:lang w:val="en-US"/>
        </w:rPr>
      </w:pPr>
      <w:r>
        <w:rPr>
          <w:rFonts w:hint="default" w:cs="Times New Roman"/>
          <w:lang w:val="en-US"/>
        </w:rPr>
        <w:t>6</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Conceptual Data Model</w:t>
      </w:r>
    </w:p>
    <w:p w14:paraId="3BB1EFD0">
      <w:pPr>
        <w:jc w:val="center"/>
      </w:pPr>
      <w:r>
        <w:drawing>
          <wp:inline distT="0" distB="0" distL="114300" distR="114300">
            <wp:extent cx="4465320" cy="3779520"/>
            <wp:effectExtent l="0" t="0" r="0" b="0"/>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18"/>
                    <a:stretch>
                      <a:fillRect/>
                    </a:stretch>
                  </pic:blipFill>
                  <pic:spPr>
                    <a:xfrm>
                      <a:off x="0" y="0"/>
                      <a:ext cx="4465320" cy="3779520"/>
                    </a:xfrm>
                    <a:prstGeom prst="rect">
                      <a:avLst/>
                    </a:prstGeom>
                    <a:noFill/>
                    <a:ln>
                      <a:noFill/>
                    </a:ln>
                  </pic:spPr>
                </pic:pic>
              </a:graphicData>
            </a:graphic>
          </wp:inline>
        </w:drawing>
      </w:r>
    </w:p>
    <w:p w14:paraId="36EE78B7">
      <w:pPr>
        <w:jc w:val="center"/>
        <w:rPr>
          <w:rFonts w:hint="default"/>
          <w:b/>
          <w:bCs/>
          <w:i/>
          <w:iCs/>
          <w:sz w:val="21"/>
          <w:szCs w:val="21"/>
          <w:lang w:val="en-US"/>
        </w:rPr>
      </w:pPr>
      <w:r>
        <w:rPr>
          <w:rFonts w:hint="default"/>
          <w:b/>
          <w:bCs/>
          <w:i/>
          <w:iCs/>
          <w:sz w:val="21"/>
          <w:szCs w:val="21"/>
          <w:lang w:val="en-US"/>
        </w:rPr>
        <w:t>Figure 11: Conceptual Data Model</w:t>
      </w:r>
    </w:p>
    <w:p w14:paraId="236BB8E6">
      <w:pPr>
        <w:jc w:val="center"/>
        <w:rPr>
          <w:rFonts w:hint="default"/>
          <w:b/>
          <w:bCs/>
          <w:i/>
          <w:iCs/>
          <w:sz w:val="21"/>
          <w:szCs w:val="21"/>
          <w:lang w:val="en-US"/>
        </w:rPr>
      </w:pPr>
    </w:p>
    <w:p w14:paraId="71FB8AD7">
      <w:pPr>
        <w:ind w:left="400" w:leftChars="100" w:firstLine="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cs="Times New Roman"/>
          <w:b w:val="0"/>
          <w:bCs w:val="0"/>
          <w:i w:val="0"/>
          <w:iCs w:val="0"/>
          <w:sz w:val="24"/>
          <w:szCs w:val="24"/>
          <w:lang w:val="en-US"/>
        </w:rPr>
        <w:t xml:space="preserve">The following </w:t>
      </w:r>
      <w:r>
        <w:rPr>
          <w:rFonts w:hint="default" w:ascii="Times New Roman" w:hAnsi="Times New Roman" w:eastAsia="SimSun" w:cs="Times New Roman"/>
          <w:b w:val="0"/>
          <w:bCs w:val="0"/>
          <w:i w:val="0"/>
          <w:iCs w:val="0"/>
          <w:sz w:val="24"/>
          <w:szCs w:val="24"/>
        </w:rPr>
        <w:t xml:space="preserve">structural principles outline how the core entities within </w:t>
      </w:r>
      <w:r>
        <w:rPr>
          <w:rFonts w:hint="default" w:ascii="Times New Roman" w:hAnsi="Times New Roman" w:eastAsia="SimSun" w:cs="Times New Roman"/>
          <w:b w:val="0"/>
          <w:bCs w:val="0"/>
          <w:i w:val="0"/>
          <w:iCs w:val="0"/>
          <w:sz w:val="24"/>
          <w:szCs w:val="24"/>
          <w:lang w:val="en-US"/>
        </w:rPr>
        <w:t>Figure 11</w:t>
      </w:r>
      <w:r>
        <w:rPr>
          <w:rFonts w:hint="default" w:ascii="Times New Roman" w:hAnsi="Times New Roman" w:eastAsia="SimSun" w:cs="Times New Roman"/>
          <w:b w:val="0"/>
          <w:bCs w:val="0"/>
          <w:i w:val="0"/>
          <w:iCs w:val="0"/>
          <w:sz w:val="24"/>
          <w:szCs w:val="24"/>
        </w:rPr>
        <w:t xml:space="preserve"> interact and maintain data relationship integrity</w:t>
      </w:r>
      <w:r>
        <w:rPr>
          <w:rFonts w:hint="default" w:ascii="Times New Roman" w:hAnsi="Times New Roman" w:eastAsia="SimSun" w:cs="Times New Roman"/>
          <w:b w:val="0"/>
          <w:bCs w:val="0"/>
          <w:i w:val="0"/>
          <w:iCs w:val="0"/>
          <w:sz w:val="24"/>
          <w:szCs w:val="24"/>
          <w:lang w:val="en-US"/>
        </w:rPr>
        <w:t>:</w:t>
      </w:r>
    </w:p>
    <w:p w14:paraId="0D6B5438">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USER to VEHICLE Relatioship (manages):</w:t>
      </w:r>
    </w:p>
    <w:p w14:paraId="7254B7EA">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3154C303">
      <w:pPr>
        <w:numPr>
          <w:ilvl w:val="0"/>
          <w:numId w:val="20"/>
        </w:numPr>
        <w:tabs>
          <w:tab w:val="clear" w:pos="420"/>
        </w:tabs>
        <w:ind w:left="160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fleet manager monitors multiple transport assets</w:t>
      </w:r>
      <w:r>
        <w:rPr>
          <w:rFonts w:hint="default" w:ascii="Times New Roman" w:hAnsi="Times New Roman" w:eastAsia="SimSun" w:cs="Times New Roman"/>
          <w:sz w:val="24"/>
          <w:szCs w:val="24"/>
          <w:lang w:val="en-US"/>
        </w:rPr>
        <w:t xml:space="preserve"> during</w:t>
      </w:r>
      <w:r>
        <w:rPr>
          <w:rFonts w:hint="default" w:ascii="Times New Roman" w:hAnsi="Times New Roman" w:eastAsia="SimSun" w:cs="Times New Roman"/>
          <w:sz w:val="24"/>
          <w:szCs w:val="24"/>
        </w:rPr>
        <w:t xml:space="preserve"> each truck must be assigned to exactly one specific manager to ensure clear accountability.</w:t>
      </w:r>
    </w:p>
    <w:p w14:paraId="2366E747">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Data Constraints: </w:t>
      </w:r>
      <w:r>
        <w:rPr>
          <w:rFonts w:hint="default" w:ascii="Times New Roman" w:hAnsi="Times New Roman" w:eastAsia="SimSun" w:cs="Times New Roman"/>
          <w:b w:val="0"/>
          <w:bCs w:val="0"/>
          <w:sz w:val="24"/>
          <w:szCs w:val="24"/>
          <w:lang w:val="en-US"/>
        </w:rPr>
        <w:t xml:space="preserve">The "||" </w:t>
      </w:r>
      <w:r>
        <w:rPr>
          <w:rFonts w:hint="default" w:ascii="Times New Roman" w:hAnsi="Times New Roman" w:eastAsia="SimSun" w:cs="Times New Roman"/>
          <w:b w:val="0"/>
          <w:bCs w:val="0"/>
          <w:sz w:val="24"/>
          <w:szCs w:val="24"/>
        </w:rPr>
        <w:t xml:space="preserve">symbol on the </w:t>
      </w:r>
      <w:r>
        <w:rPr>
          <w:rStyle w:val="9"/>
          <w:rFonts w:hint="default" w:ascii="Times New Roman" w:hAnsi="Times New Roman" w:eastAsia="SimSun" w:cs="Times New Roman"/>
          <w:b/>
          <w:bCs/>
          <w:i/>
          <w:iCs/>
          <w:sz w:val="24"/>
          <w:szCs w:val="24"/>
        </w:rPr>
        <w:t>USER</w:t>
      </w:r>
      <w:r>
        <w:rPr>
          <w:rFonts w:hint="default" w:ascii="Times New Roman" w:hAnsi="Times New Roman" w:eastAsia="SimSun" w:cs="Times New Roman"/>
          <w:b w:val="0"/>
          <w:bCs w:val="0"/>
          <w:sz w:val="24"/>
          <w:szCs w:val="24"/>
        </w:rPr>
        <w:t xml:space="preserve"> side represents a Mandatory One constraint, meaning a vehicle cannot exist without an assigned manager.</w:t>
      </w:r>
      <w:r>
        <w:rPr>
          <w:rFonts w:hint="default" w:ascii="Times New Roman" w:hAnsi="Times New Roman" w:eastAsia="SimSun" w:cs="Times New Roman"/>
          <w:b w:val="0"/>
          <w:bCs w:val="0"/>
          <w:sz w:val="24"/>
          <w:szCs w:val="24"/>
          <w:lang w:val="en-US"/>
        </w:rPr>
        <w:t xml:space="preserve"> Besides that,</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symbol on the </w:t>
      </w:r>
      <w:r>
        <w:rPr>
          <w:rStyle w:val="9"/>
          <w:rFonts w:hint="default" w:ascii="Times New Roman" w:hAnsi="Times New Roman" w:eastAsia="SimSun" w:cs="Times New Roman"/>
          <w:b/>
          <w:bCs/>
          <w:i/>
          <w:iCs/>
          <w:sz w:val="24"/>
          <w:szCs w:val="24"/>
        </w:rPr>
        <w:t>VEHICLE</w:t>
      </w:r>
      <w:r>
        <w:rPr>
          <w:rFonts w:hint="default" w:ascii="Times New Roman" w:hAnsi="Times New Roman" w:eastAsia="SimSun" w:cs="Times New Roman"/>
          <w:b w:val="0"/>
          <w:bCs w:val="0"/>
          <w:sz w:val="24"/>
          <w:szCs w:val="24"/>
        </w:rPr>
        <w:t xml:space="preserve"> side represents an Optional Many constraint, allowing a new manager to have zero vehicles initially but gradually take control of a large fleet over time.</w:t>
      </w:r>
    </w:p>
    <w:p w14:paraId="7A9523E6">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USER to ORDER Relatioship (processes):</w:t>
      </w:r>
    </w:p>
    <w:p w14:paraId="79ACA1ED">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0935BC3C">
      <w:pPr>
        <w:numPr>
          <w:ilvl w:val="0"/>
          <w:numId w:val="20"/>
        </w:numPr>
        <w:tabs>
          <w:tab w:val="clear" w:pos="420"/>
        </w:tabs>
        <w:ind w:left="160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An authorized dispatcher processes incoming supermarket requests to prepare them for physical logistical fulfillment.</w:t>
      </w:r>
    </w:p>
    <w:p w14:paraId="03D89EAC">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sz w:val="24"/>
          <w:szCs w:val="24"/>
          <w:lang w:val="en-US"/>
        </w:rPr>
        <w:t xml:space="preserve">Data Constraints: </w:t>
      </w:r>
      <w:r>
        <w:rPr>
          <w:rFonts w:hint="default" w:ascii="Times New Roman" w:hAnsi="Times New Roman" w:eastAsia="SimSun" w:cs="Times New Roman"/>
          <w:b w:val="0"/>
          <w:bCs w:val="0"/>
          <w:sz w:val="24"/>
          <w:szCs w:val="24"/>
          <w:lang w:val="en-US"/>
        </w:rPr>
        <w:t xml:space="preserve">The "||" </w:t>
      </w:r>
      <w:r>
        <w:rPr>
          <w:rFonts w:hint="default" w:ascii="Times New Roman" w:hAnsi="Times New Roman" w:eastAsia="SimSun" w:cs="Times New Roman"/>
          <w:sz w:val="24"/>
          <w:szCs w:val="24"/>
        </w:rPr>
        <w:t>notation enforces that every commercial order is handled under the supervision of exactly one staff member</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sz w:val="24"/>
          <w:szCs w:val="24"/>
        </w:rPr>
        <w:t>notation indicates a dynamic workflow, where a user can have zero active orders during off-peak hours and handle hundreds during peak operations.</w:t>
      </w:r>
    </w:p>
    <w:p w14:paraId="320EDA87">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HUB</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VEHICLE</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houses</w:t>
      </w:r>
      <w:r>
        <w:rPr>
          <w:rFonts w:hint="default" w:ascii="Times New Roman" w:hAnsi="Times New Roman" w:eastAsia="SimSun" w:cs="Times New Roman"/>
          <w:b w:val="0"/>
          <w:bCs w:val="0"/>
          <w:i w:val="0"/>
          <w:iCs w:val="0"/>
          <w:sz w:val="24"/>
          <w:szCs w:val="24"/>
          <w:lang w:val="en-US"/>
        </w:rPr>
        <w:t>):</w:t>
      </w:r>
    </w:p>
    <w:p w14:paraId="0F93E54E">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467BE2E6">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b w:val="0"/>
          <w:bCs w:val="0"/>
          <w:sz w:val="24"/>
          <w:szCs w:val="24"/>
        </w:rPr>
        <w:t>Each regional hub houses a dedicated transport fleet, while every physical truck must be registered to exactly one primary home base.</w:t>
      </w:r>
    </w:p>
    <w:p w14:paraId="5E741CD0">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b w:val="0"/>
          <w:bCs w:val="0"/>
          <w:sz w:val="24"/>
          <w:szCs w:val="24"/>
        </w:rPr>
        <w:t xml:space="preserve">on the </w:t>
      </w:r>
      <w:r>
        <w:rPr>
          <w:rStyle w:val="9"/>
          <w:rFonts w:hint="default" w:ascii="Times New Roman" w:hAnsi="Times New Roman" w:eastAsia="SimSun" w:cs="Times New Roman"/>
          <w:b w:val="0"/>
          <w:bCs w:val="0"/>
          <w:sz w:val="24"/>
          <w:szCs w:val="24"/>
        </w:rPr>
        <w:t>HUB</w:t>
      </w:r>
      <w:r>
        <w:rPr>
          <w:rFonts w:hint="default" w:ascii="Times New Roman" w:hAnsi="Times New Roman" w:eastAsia="SimSun" w:cs="Times New Roman"/>
          <w:b w:val="0"/>
          <w:bCs w:val="0"/>
          <w:sz w:val="24"/>
          <w:szCs w:val="24"/>
        </w:rPr>
        <w:t xml:space="preserve"> side represents a Mandatory One constraint to prevent scheduling conflicts.</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symbol on the </w:t>
      </w:r>
      <w:r>
        <w:rPr>
          <w:rStyle w:val="9"/>
          <w:rFonts w:hint="default" w:ascii="Times New Roman" w:hAnsi="Times New Roman" w:eastAsia="SimSun" w:cs="Times New Roman"/>
          <w:b w:val="0"/>
          <w:bCs w:val="0"/>
          <w:sz w:val="24"/>
          <w:szCs w:val="24"/>
        </w:rPr>
        <w:t>VEHICLE</w:t>
      </w:r>
      <w:r>
        <w:rPr>
          <w:rFonts w:hint="default" w:ascii="Times New Roman" w:hAnsi="Times New Roman" w:eastAsia="SimSun" w:cs="Times New Roman"/>
          <w:b w:val="0"/>
          <w:bCs w:val="0"/>
          <w:sz w:val="24"/>
          <w:szCs w:val="24"/>
        </w:rPr>
        <w:t xml:space="preserve"> side represents an Optional Many constraint, allowing a new hub to manage z</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ero trucks initially and scale up over time.</w:t>
      </w:r>
    </w:p>
    <w:p w14:paraId="1A5C1FFD">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HUB</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ORDER</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distributes</w:t>
      </w:r>
      <w:r>
        <w:rPr>
          <w:rFonts w:hint="default" w:ascii="Times New Roman" w:hAnsi="Times New Roman" w:eastAsia="SimSun" w:cs="Times New Roman"/>
          <w:b w:val="0"/>
          <w:bCs w:val="0"/>
          <w:i w:val="0"/>
          <w:iCs w:val="0"/>
          <w:sz w:val="24"/>
          <w:szCs w:val="24"/>
          <w:lang w:val="en-US"/>
        </w:rPr>
        <w:t>):</w:t>
      </w:r>
    </w:p>
    <w:p w14:paraId="2FDF86A3">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287D7BA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regional hub fulfills and dispatches delivery orders to supermarkets within its designated territory.</w:t>
      </w:r>
    </w:p>
    <w:p w14:paraId="33C4FA5A">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notation requires each order to originate from exactly one hub to avoid duplicate shipping errors</w:t>
      </w:r>
      <w:r>
        <w:rPr>
          <w:rFonts w:hint="default" w:ascii="Times New Roman" w:hAnsi="Times New Roman" w:eastAsia="SimSun" w:cs="Times New Roman"/>
          <w:b w:val="0"/>
          <w:bCs w:val="0"/>
          <w:sz w:val="24"/>
          <w:szCs w:val="24"/>
        </w:rPr>
        <w:t>.</w:t>
      </w:r>
      <w:r>
        <w:rPr>
          <w:rFonts w:hint="default" w:ascii="Times New Roman" w:hAnsi="Times New Roman" w:eastAsia="SimSun" w:cs="Times New Roman"/>
          <w:b w:val="0"/>
          <w:bCs w:val="0"/>
          <w:sz w:val="24"/>
          <w:szCs w:val="24"/>
          <w:lang w:val="en-US"/>
        </w:rPr>
        <w:t xml:space="preserve"> Furthermore,</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"o{"</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sz w:val="24"/>
          <w:szCs w:val="24"/>
        </w:rPr>
        <w:t>notation allows a hub to start the business day with zero pending requests but distribute a large volume of orders during peak hours.</w:t>
      </w:r>
    </w:p>
    <w:p w14:paraId="446978C5">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VEHICLE</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TRANSIT-LOG</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generates</w:t>
      </w:r>
      <w:r>
        <w:rPr>
          <w:rFonts w:hint="default" w:ascii="Times New Roman" w:hAnsi="Times New Roman" w:eastAsia="SimSun" w:cs="Times New Roman"/>
          <w:b w:val="0"/>
          <w:bCs w:val="0"/>
          <w:i w:val="0"/>
          <w:iCs w:val="0"/>
          <w:sz w:val="24"/>
          <w:szCs w:val="24"/>
          <w:lang w:val="en-US"/>
        </w:rPr>
        <w:t>):</w:t>
      </w:r>
    </w:p>
    <w:p w14:paraId="171A3688">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029AA7F8">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delivery vehicle streams its continuous telemetry and real-time location data directly into the tracking database.</w:t>
      </w:r>
    </w:p>
    <w:p w14:paraId="3300A54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constraint ensures every GPS data stream maps back to exactly one accountable vehicle.</w:t>
      </w:r>
      <w:r>
        <w:rPr>
          <w:rFonts w:hint="default" w:ascii="Times New Roman" w:hAnsi="Times New Roman" w:eastAsia="SimSun" w:cs="Times New Roman"/>
          <w:b w:val="0"/>
          <w:bCs w:val="0"/>
          <w:sz w:val="24"/>
          <w:szCs w:val="24"/>
          <w:lang w:val="en-US"/>
        </w:rPr>
        <w:t xml:space="preserve"> Additionally,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 xml:space="preserve">"o{" </w:t>
      </w:r>
      <w:r>
        <w:rPr>
          <w:rFonts w:hint="default" w:ascii="Times New Roman" w:hAnsi="Times New Roman" w:eastAsia="SimSun" w:cs="Times New Roman"/>
          <w:sz w:val="24"/>
          <w:szCs w:val="24"/>
        </w:rPr>
        <w:t>constraint accounts for operational states, yielding zero logs when the truck is parked and thousands of logs during active routes.</w:t>
      </w:r>
    </w:p>
    <w:p w14:paraId="1306BACD">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TRANSIT-LOG</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DELIVERY-EXCEPTION</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encounters</w:t>
      </w:r>
      <w:r>
        <w:rPr>
          <w:rFonts w:hint="default" w:ascii="Times New Roman" w:hAnsi="Times New Roman" w:eastAsia="SimSun" w:cs="Times New Roman"/>
          <w:b w:val="0"/>
          <w:bCs w:val="0"/>
          <w:i w:val="0"/>
          <w:iCs w:val="0"/>
          <w:sz w:val="24"/>
          <w:szCs w:val="24"/>
          <w:lang w:val="en-US"/>
        </w:rPr>
        <w:t>):</w:t>
      </w:r>
    </w:p>
    <w:p w14:paraId="1FFADF43">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6A589DA4">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specific active transit route captures and logs unexpected on-road incidents for corporate risk assessment</w:t>
      </w:r>
    </w:p>
    <w:p w14:paraId="67472919">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The "||" </w:t>
      </w:r>
      <w:r>
        <w:rPr>
          <w:rFonts w:hint="default" w:ascii="Times New Roman" w:hAnsi="Times New Roman" w:eastAsia="SimSun" w:cs="Times New Roman"/>
          <w:sz w:val="24"/>
          <w:szCs w:val="24"/>
        </w:rPr>
        <w:t>notation permanently locks an incident report to that exact trip instance.</w:t>
      </w:r>
      <w:r>
        <w:rPr>
          <w:rFonts w:hint="default" w:ascii="Times New Roman" w:hAnsi="Times New Roman" w:eastAsia="SimSun" w:cs="Times New Roman"/>
          <w:b w:val="0"/>
          <w:bCs w:val="0"/>
          <w:sz w:val="24"/>
          <w:szCs w:val="24"/>
          <w:lang w:val="en-US"/>
        </w:rPr>
        <w:t xml:space="preserve"> Additionally,</w:t>
      </w:r>
      <w:r>
        <w:rPr>
          <w:rFonts w:hint="default" w:ascii="Times New Roman" w:hAnsi="Times New Roman" w:eastAsia="SimSun" w:cs="Times New Roman"/>
          <w:b w:val="0"/>
          <w:bCs w:val="0"/>
          <w:sz w:val="24"/>
          <w:szCs w:val="24"/>
        </w:rPr>
        <w:t xml:space="preserve"> </w:t>
      </w:r>
      <w:r>
        <w:rPr>
          <w:rFonts w:hint="default" w:ascii="Times New Roman" w:hAnsi="Times New Roman" w:eastAsia="SimSun" w:cs="Times New Roman"/>
          <w:b w:val="0"/>
          <w:bCs w:val="0"/>
          <w:sz w:val="24"/>
          <w:szCs w:val="24"/>
          <w:lang w:val="en-US"/>
        </w:rPr>
        <w:t>t</w:t>
      </w:r>
      <w:r>
        <w:rPr>
          <w:rFonts w:hint="default" w:ascii="Times New Roman" w:hAnsi="Times New Roman" w:eastAsia="SimSun" w:cs="Times New Roman"/>
          <w:b w:val="0"/>
          <w:bCs w:val="0"/>
          <w:sz w:val="24"/>
          <w:szCs w:val="24"/>
        </w:rPr>
        <w:t xml:space="preserve">he </w:t>
      </w:r>
      <w:r>
        <w:rPr>
          <w:rFonts w:hint="default" w:ascii="Times New Roman" w:hAnsi="Times New Roman" w:eastAsia="SimSun" w:cs="Times New Roman"/>
          <w:b w:val="0"/>
          <w:bCs w:val="0"/>
          <w:sz w:val="24"/>
          <w:szCs w:val="24"/>
          <w:lang w:val="en-US"/>
        </w:rPr>
        <w:t xml:space="preserve">"o{" </w:t>
      </w:r>
      <w:r>
        <w:rPr>
          <w:rFonts w:hint="default" w:ascii="Times New Roman" w:hAnsi="Times New Roman" w:eastAsia="SimSun" w:cs="Times New Roman"/>
          <w:sz w:val="24"/>
          <w:szCs w:val="24"/>
        </w:rPr>
        <w:t>symbol represents realistic operations where a standard run encounters zero exceptions, but a disrupted trip can accumulate multiple incident records.</w:t>
      </w:r>
    </w:p>
    <w:p w14:paraId="3EB8E07E">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ORDER</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INVOICE</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generates</w:t>
      </w:r>
      <w:r>
        <w:rPr>
          <w:rFonts w:hint="default" w:ascii="Times New Roman" w:hAnsi="Times New Roman" w:eastAsia="SimSun" w:cs="Times New Roman"/>
          <w:b w:val="0"/>
          <w:bCs w:val="0"/>
          <w:i w:val="0"/>
          <w:iCs w:val="0"/>
          <w:sz w:val="24"/>
          <w:szCs w:val="24"/>
          <w:lang w:val="en-US"/>
        </w:rPr>
        <w:t>):</w:t>
      </w:r>
    </w:p>
    <w:p w14:paraId="10CFBAEA">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One-to-One (1:1)</w:t>
      </w:r>
    </w:p>
    <w:p w14:paraId="557C56B3">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b w:val="0"/>
          <w:bCs w:val="0"/>
          <w:sz w:val="24"/>
          <w:szCs w:val="24"/>
        </w:rPr>
        <w:t>Every completed store replenishment order initiates a compliance billing process to document the commercial transaction.</w:t>
      </w:r>
    </w:p>
    <w:p w14:paraId="319BDF75">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w:t>
      </w:r>
      <w:r>
        <w:rPr>
          <w:rFonts w:hint="default" w:ascii="Times New Roman" w:hAnsi="Times New Roman" w:eastAsia="SimSun" w:cs="Times New Roman"/>
          <w:b w:val="0"/>
          <w:bCs w:val="0"/>
          <w:sz w:val="24"/>
          <w:szCs w:val="24"/>
        </w:rPr>
        <w:t>Th</w:t>
      </w:r>
      <w:r>
        <w:rPr>
          <w:rFonts w:hint="default" w:ascii="Times New Roman" w:hAnsi="Times New Roman" w:eastAsia="SimSun" w:cs="Times New Roman"/>
          <w:b w:val="0"/>
          <w:bCs w:val="0"/>
          <w:sz w:val="24"/>
          <w:szCs w:val="24"/>
          <w:lang w:val="en-US"/>
        </w:rPr>
        <w:t>e</w:t>
      </w:r>
      <w:r>
        <w:rPr>
          <w:rFonts w:hint="default" w:ascii="Times New Roman" w:hAnsi="Times New Roman" w:eastAsia="SimSun" w:cs="Times New Roman"/>
          <w:b w:val="0"/>
          <w:bCs w:val="0"/>
          <w:sz w:val="24"/>
          <w:szCs w:val="24"/>
        </w:rPr>
        <w:t xml:space="preserve"> link uses double vertical bars </w:t>
      </w:r>
      <w:r>
        <w:rPr>
          <w:rFonts w:hint="default" w:ascii="Times New Roman" w:hAnsi="Times New Roman" w:eastAsia="SimSun" w:cs="Times New Roman"/>
          <w:b w:val="0"/>
          <w:bCs w:val="0"/>
          <w:sz w:val="24"/>
          <w:szCs w:val="24"/>
          <w:lang w:val="en-US"/>
        </w:rPr>
        <w:t>"</w:t>
      </w:r>
      <w:r>
        <w:rPr>
          <w:rStyle w:val="9"/>
          <w:rFonts w:hint="default" w:ascii="Times New Roman" w:hAnsi="Times New Roman" w:eastAsia="SimSun" w:cs="Times New Roman"/>
          <w:b w:val="0"/>
          <w:bCs w:val="0"/>
          <w:sz w:val="24"/>
          <w:szCs w:val="24"/>
        </w:rPr>
        <w:t>||</w:t>
      </w:r>
      <w:r>
        <w:rPr>
          <w:rStyle w:val="9"/>
          <w:rFonts w:hint="default" w:ascii="Times New Roman" w:hAnsi="Times New Roman" w:eastAsia="SimSun" w:cs="Times New Roman"/>
          <w:b w:val="0"/>
          <w:bCs w:val="0"/>
          <w:sz w:val="24"/>
          <w:szCs w:val="24"/>
          <w:lang w:val="en-US"/>
        </w:rPr>
        <w:t>"</w:t>
      </w:r>
      <w:r>
        <w:rPr>
          <w:rFonts w:hint="default" w:ascii="Times New Roman" w:hAnsi="Times New Roman" w:eastAsia="SimSun" w:cs="Times New Roman"/>
          <w:b w:val="0"/>
          <w:bCs w:val="0"/>
          <w:sz w:val="24"/>
          <w:szCs w:val="24"/>
        </w:rPr>
        <w:t xml:space="preserve"> on both ends, enforcing a strict </w:t>
      </w:r>
      <w:r>
        <w:rPr>
          <w:rFonts w:hint="default" w:ascii="Times New Roman" w:hAnsi="Times New Roman" w:eastAsia="SimSun" w:cs="Times New Roman"/>
          <w:b w:val="0"/>
          <w:bCs w:val="0"/>
          <w:sz w:val="24"/>
          <w:szCs w:val="24"/>
          <w:lang w:val="en-US"/>
        </w:rPr>
        <w:t>m</w:t>
      </w:r>
      <w:r>
        <w:rPr>
          <w:rFonts w:hint="default" w:ascii="Times New Roman" w:hAnsi="Times New Roman" w:eastAsia="SimSun" w:cs="Times New Roman"/>
          <w:b w:val="0"/>
          <w:bCs w:val="0"/>
          <w:sz w:val="24"/>
          <w:szCs w:val="24"/>
        </w:rPr>
        <w:t>andatory One-to-One constraint to ensure an invoice cannot exist without a valid parent order.</w:t>
      </w:r>
    </w:p>
    <w:p w14:paraId="2E5B0A13">
      <w:pPr>
        <w:numPr>
          <w:ilvl w:val="0"/>
          <w:numId w:val="19"/>
        </w:numPr>
        <w:tabs>
          <w:tab w:val="clear" w:pos="420"/>
        </w:tabs>
        <w:ind w:left="12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eastAsia="SimSun" w:cs="Times New Roman"/>
          <w:b w:val="0"/>
          <w:bCs w:val="0"/>
          <w:i w:val="0"/>
          <w:iCs w:val="0"/>
          <w:sz w:val="24"/>
          <w:szCs w:val="24"/>
          <w:lang w:val="en-US"/>
        </w:rPr>
        <w:t>INVOICE</w:t>
      </w:r>
      <w:r>
        <w:rPr>
          <w:rFonts w:hint="default" w:ascii="Times New Roman" w:hAnsi="Times New Roman" w:eastAsia="SimSun" w:cs="Times New Roman"/>
          <w:b w:val="0"/>
          <w:bCs w:val="0"/>
          <w:i w:val="0"/>
          <w:iCs w:val="0"/>
          <w:sz w:val="24"/>
          <w:szCs w:val="24"/>
          <w:lang w:val="en-US"/>
        </w:rPr>
        <w:t xml:space="preserve"> to </w:t>
      </w:r>
      <w:r>
        <w:rPr>
          <w:rFonts w:hint="default" w:eastAsia="SimSun" w:cs="Times New Roman"/>
          <w:b w:val="0"/>
          <w:bCs w:val="0"/>
          <w:i w:val="0"/>
          <w:iCs w:val="0"/>
          <w:sz w:val="24"/>
          <w:szCs w:val="24"/>
          <w:lang w:val="en-US"/>
        </w:rPr>
        <w:t>PAYMENT-TRANSACTION</w:t>
      </w:r>
      <w:r>
        <w:rPr>
          <w:rFonts w:hint="default" w:ascii="Times New Roman" w:hAnsi="Times New Roman" w:eastAsia="SimSun" w:cs="Times New Roman"/>
          <w:b w:val="0"/>
          <w:bCs w:val="0"/>
          <w:i w:val="0"/>
          <w:iCs w:val="0"/>
          <w:sz w:val="24"/>
          <w:szCs w:val="24"/>
          <w:lang w:val="en-US"/>
        </w:rPr>
        <w:t xml:space="preserve"> Relatioship (</w:t>
      </w:r>
      <w:r>
        <w:rPr>
          <w:rFonts w:hint="default" w:eastAsia="SimSun" w:cs="Times New Roman"/>
          <w:b w:val="0"/>
          <w:bCs w:val="0"/>
          <w:i w:val="0"/>
          <w:iCs w:val="0"/>
          <w:sz w:val="24"/>
          <w:szCs w:val="24"/>
          <w:lang w:val="en-US"/>
        </w:rPr>
        <w:t>records</w:t>
      </w:r>
      <w:r>
        <w:rPr>
          <w:rFonts w:hint="default" w:ascii="Times New Roman" w:hAnsi="Times New Roman" w:eastAsia="SimSun" w:cs="Times New Roman"/>
          <w:b w:val="0"/>
          <w:bCs w:val="0"/>
          <w:i w:val="0"/>
          <w:iCs w:val="0"/>
          <w:sz w:val="24"/>
          <w:szCs w:val="24"/>
          <w:lang w:val="en-US"/>
        </w:rPr>
        <w:t>):</w:t>
      </w:r>
    </w:p>
    <w:p w14:paraId="3654E6AB">
      <w:pPr>
        <w:numPr>
          <w:ilvl w:val="0"/>
          <w:numId w:val="20"/>
        </w:numPr>
        <w:tabs>
          <w:tab w:val="clear" w:pos="420"/>
        </w:tabs>
        <w:ind w:left="1600" w:leftChars="0" w:hanging="420" w:firstLineChars="0"/>
        <w:jc w:val="both"/>
        <w:rPr>
          <w:rFonts w:hint="default" w:ascii="Times New Roman" w:hAnsi="Times New Roman" w:eastAsia="SimSun" w:cs="Times New Roman"/>
          <w:b w:val="0"/>
          <w:bCs w:val="0"/>
          <w:i w:val="0"/>
          <w:iCs w:val="0"/>
          <w:sz w:val="24"/>
          <w:szCs w:val="24"/>
          <w:lang w:val="en-US"/>
        </w:rPr>
      </w:pPr>
      <w:r>
        <w:rPr>
          <w:rFonts w:hint="default" w:ascii="Times New Roman" w:hAnsi="Times New Roman" w:eastAsia="SimSun" w:cs="Times New Roman"/>
          <w:b w:val="0"/>
          <w:bCs w:val="0"/>
          <w:i w:val="0"/>
          <w:iCs w:val="0"/>
          <w:sz w:val="24"/>
          <w:szCs w:val="24"/>
          <w:lang w:val="en-US"/>
        </w:rPr>
        <w:t>Relationship Type: One-to-Many (1:N)</w:t>
      </w:r>
    </w:p>
    <w:p w14:paraId="59F10234">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i w:val="0"/>
          <w:iCs w:val="0"/>
          <w:sz w:val="24"/>
          <w:szCs w:val="24"/>
          <w:lang w:val="en-US"/>
        </w:rPr>
        <w:t xml:space="preserve">Business Logic: </w:t>
      </w:r>
      <w:r>
        <w:rPr>
          <w:rFonts w:hint="default" w:ascii="Times New Roman" w:hAnsi="Times New Roman" w:eastAsia="SimSun" w:cs="Times New Roman"/>
          <w:sz w:val="24"/>
          <w:szCs w:val="24"/>
        </w:rPr>
        <w:t>A financial invoice tracks the electronic cash flow and banking history required to settle a supermarket bill.</w:t>
      </w:r>
    </w:p>
    <w:p w14:paraId="492FC113">
      <w:pPr>
        <w:numPr>
          <w:ilvl w:val="0"/>
          <w:numId w:val="20"/>
        </w:numPr>
        <w:tabs>
          <w:tab w:val="clear" w:pos="420"/>
        </w:tabs>
        <w:ind w:left="1600" w:leftChars="0" w:hanging="420" w:firstLineChars="0"/>
        <w:jc w:val="both"/>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lang w:val="en-US"/>
        </w:rPr>
        <w:t xml:space="preserve">Data Constraints: </w:t>
      </w:r>
      <w:r>
        <w:rPr>
          <w:rFonts w:hint="default" w:ascii="Times New Roman" w:hAnsi="Times New Roman" w:eastAsia="SimSun" w:cs="Times New Roman"/>
          <w:sz w:val="24"/>
          <w:szCs w:val="24"/>
        </w:rPr>
        <w:t xml:space="preserve">The </w:t>
      </w:r>
      <w:r>
        <w:rPr>
          <w:rFonts w:hint="default" w:ascii="Times New Roman" w:hAnsi="Times New Roman" w:eastAsia="SimSun" w:cs="Times New Roman"/>
          <w:sz w:val="24"/>
          <w:szCs w:val="24"/>
          <w:lang w:val="en-US"/>
        </w:rPr>
        <w:t>"</w:t>
      </w:r>
      <w:r>
        <w:rPr>
          <w:rStyle w:val="9"/>
          <w:rFonts w:hint="default" w:ascii="Times New Roman" w:hAnsi="Times New Roman" w:eastAsia="SimSun" w:cs="Times New Roman"/>
          <w:sz w:val="24"/>
          <w:szCs w:val="24"/>
        </w:rPr>
        <w:t>||</w:t>
      </w:r>
      <w:r>
        <w:rPr>
          <w:rStyle w:val="9"/>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xml:space="preserve"> constraint links the transaction log to a single financial statement. </w:t>
      </w:r>
      <w:r>
        <w:rPr>
          <w:rFonts w:hint="default" w:ascii="Times New Roman" w:hAnsi="Times New Roman" w:eastAsia="SimSun" w:cs="Times New Roman"/>
          <w:sz w:val="24"/>
          <w:szCs w:val="24"/>
          <w:lang w:val="en-US"/>
        </w:rPr>
        <w:t>Therefore, t</w:t>
      </w:r>
      <w:r>
        <w:rPr>
          <w:rFonts w:hint="default" w:ascii="Times New Roman" w:hAnsi="Times New Roman" w:eastAsia="SimSun" w:cs="Times New Roman"/>
          <w:sz w:val="24"/>
          <w:szCs w:val="24"/>
        </w:rPr>
        <w:t xml:space="preserve">he </w:t>
      </w:r>
      <w:r>
        <w:rPr>
          <w:rStyle w:val="9"/>
          <w:rFonts w:hint="default" w:ascii="Times New Roman" w:hAnsi="Times New Roman" w:eastAsia="SimSun" w:cs="Times New Roman"/>
          <w:sz w:val="24"/>
          <w:szCs w:val="24"/>
        </w:rPr>
        <w:t>o{</w:t>
      </w:r>
      <w:r>
        <w:rPr>
          <w:rFonts w:hint="default" w:ascii="Times New Roman" w:hAnsi="Times New Roman" w:eastAsia="SimSun" w:cs="Times New Roman"/>
          <w:sz w:val="24"/>
          <w:szCs w:val="24"/>
        </w:rPr>
        <w:t xml:space="preserve"> symbol accommodates digital banking realities, starting at zero records initially and scaling to multiple separate attempts if gateway timeouts occur.</w:t>
      </w:r>
    </w:p>
    <w:p w14:paraId="664B762C">
      <w:pPr>
        <w:pStyle w:val="3"/>
        <w:bidi w:val="0"/>
        <w:spacing w:line="240" w:lineRule="auto"/>
        <w:ind w:left="400" w:leftChars="100" w:firstLine="0" w:firstLineChars="0"/>
        <w:rPr>
          <w:rFonts w:hint="default" w:cs="Times New Roman"/>
          <w:lang w:val="en-US"/>
        </w:rPr>
      </w:pPr>
      <w:r>
        <w:rPr>
          <w:rFonts w:hint="default" w:cs="Times New Roman"/>
          <w:lang w:val="en-US"/>
        </w:rPr>
        <w:t>6</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Logical Data Model and Entity Relationship Diagram</w:t>
      </w:r>
    </w:p>
    <w:p w14:paraId="1453187B">
      <w:pPr>
        <w:numPr>
          <w:ilvl w:val="0"/>
          <w:numId w:val="0"/>
        </w:numPr>
        <w:jc w:val="center"/>
        <w:rPr>
          <w:rFonts w:hint="default" w:eastAsia="SimSun" w:cs="Times New Roman"/>
          <w:b/>
          <w:bCs/>
          <w:i/>
          <w:iCs/>
          <w:sz w:val="21"/>
          <w:szCs w:val="21"/>
          <w:lang w:val="en-US"/>
        </w:rPr>
      </w:pP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val="0"/>
          <w:bCs w:val="0"/>
          <w:sz w:val="24"/>
          <w:szCs w:val="24"/>
          <w:lang w:val="en-US"/>
        </w:rPr>
        <w:br w:type="textWrapping"/>
      </w:r>
      <w:r>
        <w:rPr>
          <w:rFonts w:hint="default" w:ascii="Times New Roman" w:hAnsi="Times New Roman" w:eastAsia="SimSun" w:cs="Times New Roman"/>
          <w:b/>
          <w:bCs/>
          <w:i/>
          <w:iCs/>
          <w:color w:val="000000"/>
          <w:sz w:val="21"/>
          <w:szCs w:val="21"/>
          <w:u w:val="none"/>
          <w:vertAlign w:val="baseline"/>
        </w:rPr>
        <w:drawing>
          <wp:anchor distT="0" distB="0" distL="114300" distR="114300" simplePos="0" relativeHeight="251672576" behindDoc="0" locked="0" layoutInCell="1" allowOverlap="1">
            <wp:simplePos x="0" y="0"/>
            <wp:positionH relativeFrom="column">
              <wp:posOffset>322580</wp:posOffset>
            </wp:positionH>
            <wp:positionV relativeFrom="paragraph">
              <wp:posOffset>692150</wp:posOffset>
            </wp:positionV>
            <wp:extent cx="4629150" cy="4707890"/>
            <wp:effectExtent l="0" t="0" r="3810" b="1270"/>
            <wp:wrapSquare wrapText="bothSides"/>
            <wp:docPr id="14"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IMG_256"/>
                    <pic:cNvPicPr>
                      <a:picLocks noChangeAspect="1"/>
                    </pic:cNvPicPr>
                  </pic:nvPicPr>
                  <pic:blipFill>
                    <a:blip r:embed="rId19"/>
                    <a:stretch>
                      <a:fillRect/>
                    </a:stretch>
                  </pic:blipFill>
                  <pic:spPr>
                    <a:xfrm>
                      <a:off x="0" y="0"/>
                      <a:ext cx="4629150" cy="4707890"/>
                    </a:xfrm>
                    <a:prstGeom prst="rect">
                      <a:avLst/>
                    </a:prstGeom>
                    <a:noFill/>
                    <a:ln w="9525">
                      <a:noFill/>
                    </a:ln>
                  </pic:spPr>
                </pic:pic>
              </a:graphicData>
            </a:graphic>
          </wp:anchor>
        </w:drawing>
      </w:r>
      <w:r>
        <w:rPr>
          <w:rFonts w:hint="default" w:eastAsia="SimSun" w:cs="Times New Roman"/>
          <w:b/>
          <w:bCs/>
          <w:i/>
          <w:iCs/>
          <w:sz w:val="21"/>
          <w:szCs w:val="21"/>
          <w:lang w:val="en-US"/>
        </w:rPr>
        <w:t>Figure 12: Detailed Entity Relationship Diagram (ERD) of SmartFM Platform</w:t>
      </w:r>
    </w:p>
    <w:p w14:paraId="24B71EE4">
      <w:pPr>
        <w:numPr>
          <w:ilvl w:val="0"/>
          <w:numId w:val="0"/>
        </w:numPr>
        <w:ind w:left="400" w:leftChars="100" w:firstLine="0" w:firstLineChars="0"/>
        <w:jc w:val="both"/>
        <w:rPr>
          <w:rFonts w:hint="default" w:ascii="Times New Roman" w:hAnsi="Times New Roman" w:cs="Times New Roman"/>
          <w:i w:val="0"/>
          <w:iCs w:val="0"/>
          <w:color w:val="000000"/>
          <w:sz w:val="24"/>
          <w:szCs w:val="24"/>
          <w:u w:val="none"/>
        </w:rPr>
      </w:pPr>
      <w:r>
        <w:rPr>
          <w:rFonts w:hint="default" w:eastAsia="SimSun" w:cs="Times New Roman"/>
          <w:b w:val="0"/>
          <w:bCs w:val="0"/>
          <w:i w:val="0"/>
          <w:iCs w:val="0"/>
          <w:sz w:val="24"/>
          <w:szCs w:val="24"/>
          <w:lang w:val="en-US"/>
        </w:rPr>
        <w:t xml:space="preserve">The </w:t>
      </w:r>
      <w:r>
        <w:rPr>
          <w:rFonts w:hint="default" w:eastAsia="SimSun" w:cs="Times New Roman"/>
          <w:b/>
          <w:bCs/>
          <w:i/>
          <w:iCs/>
          <w:sz w:val="21"/>
          <w:szCs w:val="21"/>
          <w:lang w:val="en-US"/>
        </w:rPr>
        <w:t>Figure 12</w:t>
      </w:r>
      <w:r>
        <w:rPr>
          <w:rFonts w:hint="default" w:eastAsia="SimSun" w:cs="Times New Roman"/>
          <w:b w:val="0"/>
          <w:bCs w:val="0"/>
          <w:i w:val="0"/>
          <w:iCs w:val="0"/>
          <w:sz w:val="24"/>
          <w:szCs w:val="24"/>
          <w:lang w:val="en-US"/>
        </w:rPr>
        <w:t xml:space="preserve"> </w:t>
      </w:r>
      <w:r>
        <w:rPr>
          <w:rFonts w:hint="default" w:ascii="Times New Roman" w:hAnsi="Times New Roman" w:eastAsia="SimSun" w:cs="Times New Roman"/>
          <w:i w:val="0"/>
          <w:iCs w:val="0"/>
          <w:color w:val="000000"/>
          <w:sz w:val="24"/>
          <w:szCs w:val="24"/>
          <w:u w:val="none"/>
          <w:vertAlign w:val="baseline"/>
        </w:rPr>
        <w:t>describes the attributes, primary keys (PK), and foreign keys (FK) for each core domain entity in the SmartFM system.</w:t>
      </w:r>
    </w:p>
    <w:p w14:paraId="120FAD9B">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VEHICLE</w:t>
      </w:r>
    </w:p>
    <w:p w14:paraId="78CF178E">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vehicle_id (PK) : VARCHAR(20) — Unique plate or fleet number</w:t>
      </w:r>
      <w:r>
        <w:rPr>
          <w:rFonts w:hint="default" w:ascii="Times New Roman" w:hAnsi="Times New Roman" w:cs="Times New Roman"/>
          <w:i w:val="0"/>
          <w:iCs w:val="0"/>
          <w:color w:val="000000"/>
          <w:sz w:val="24"/>
          <w:szCs w:val="24"/>
          <w:u w:val="none"/>
          <w:vertAlign w:val="baseline"/>
          <w:lang w:val="en-US"/>
        </w:rPr>
        <w:t>.</w:t>
      </w:r>
    </w:p>
    <w:p w14:paraId="6238A285">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branch_id (FK) : VARCHAR(10) — Current regional hub location</w:t>
      </w:r>
      <w:r>
        <w:rPr>
          <w:rFonts w:hint="default" w:ascii="Times New Roman" w:hAnsi="Times New Roman" w:cs="Times New Roman"/>
          <w:i w:val="0"/>
          <w:iCs w:val="0"/>
          <w:color w:val="000000"/>
          <w:sz w:val="24"/>
          <w:szCs w:val="24"/>
          <w:u w:val="none"/>
          <w:vertAlign w:val="baseline"/>
          <w:lang w:val="en-US"/>
        </w:rPr>
        <w:t>.</w:t>
      </w:r>
    </w:p>
    <w:p w14:paraId="623C4A88">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vertAlign w:val="baseline"/>
        </w:rPr>
      </w:pPr>
      <w:r>
        <w:rPr>
          <w:rFonts w:hint="default" w:ascii="Times New Roman" w:hAnsi="Times New Roman" w:cs="Times New Roman"/>
          <w:i w:val="0"/>
          <w:iCs w:val="0"/>
          <w:color w:val="000000"/>
          <w:sz w:val="24"/>
          <w:szCs w:val="24"/>
          <w:u w:val="none"/>
          <w:vertAlign w:val="baseline"/>
        </w:rPr>
        <w:t>truck_type: VARCHAR(30) — Rigid, Refrigerated, Container Truck</w:t>
      </w:r>
      <w:r>
        <w:rPr>
          <w:rFonts w:hint="default" w:ascii="Times New Roman" w:hAnsi="Times New Roman" w:cs="Times New Roman"/>
          <w:i w:val="0"/>
          <w:iCs w:val="0"/>
          <w:color w:val="000000"/>
          <w:sz w:val="24"/>
          <w:szCs w:val="24"/>
          <w:u w:val="none"/>
          <w:vertAlign w:val="baseline"/>
          <w:lang w:val="en-US"/>
        </w:rPr>
        <w:t>.</w:t>
      </w:r>
    </w:p>
    <w:p w14:paraId="372A5F89">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weight_capacity: DECIMAL(10,2) — Maximum weight payload in tons</w:t>
      </w:r>
      <w:r>
        <w:rPr>
          <w:rFonts w:hint="default" w:ascii="Times New Roman" w:hAnsi="Times New Roman" w:cs="Times New Roman"/>
          <w:i w:val="0"/>
          <w:iCs w:val="0"/>
          <w:color w:val="000000"/>
          <w:sz w:val="24"/>
          <w:szCs w:val="24"/>
          <w:u w:val="none"/>
          <w:vertAlign w:val="baseline"/>
          <w:lang w:val="en-US"/>
        </w:rPr>
        <w:t>.</w:t>
      </w:r>
    </w:p>
    <w:p w14:paraId="55024DA0">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volume_capacity : DECIMAL(10,2) — Cubic meter volume limitation</w:t>
      </w:r>
      <w:r>
        <w:rPr>
          <w:rFonts w:hint="default" w:ascii="Times New Roman" w:hAnsi="Times New Roman" w:cs="Times New Roman"/>
          <w:i w:val="0"/>
          <w:iCs w:val="0"/>
          <w:color w:val="000000"/>
          <w:sz w:val="24"/>
          <w:szCs w:val="24"/>
          <w:u w:val="none"/>
          <w:vertAlign w:val="baseline"/>
          <w:lang w:val="en-US"/>
        </w:rPr>
        <w:t>.</w:t>
      </w:r>
    </w:p>
    <w:p w14:paraId="7A4B5A55">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maintenance_status: VARCHAR(20) — Available, In-Service, Maintenance</w:t>
      </w:r>
      <w:r>
        <w:rPr>
          <w:rFonts w:hint="default" w:ascii="Times New Roman" w:hAnsi="Times New Roman" w:cs="Times New Roman"/>
          <w:i w:val="0"/>
          <w:iCs w:val="0"/>
          <w:color w:val="000000"/>
          <w:sz w:val="24"/>
          <w:szCs w:val="24"/>
          <w:u w:val="none"/>
          <w:vertAlign w:val="baseline"/>
          <w:lang w:val="en-US"/>
        </w:rPr>
        <w:t>.</w:t>
      </w:r>
    </w:p>
    <w:p w14:paraId="3445C70E">
      <w:pPr>
        <w:pStyle w:val="10"/>
        <w:keepNext w:val="0"/>
        <w:keepLines w:val="0"/>
        <w:widowControl/>
        <w:numPr>
          <w:ilvl w:val="0"/>
          <w:numId w:val="22"/>
        </w:numPr>
        <w:suppressLineNumbers w:val="0"/>
        <w:tabs>
          <w:tab w:val="left" w:pos="8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lock_version: INT — Used for database row-level state tracking</w:t>
      </w:r>
      <w:r>
        <w:rPr>
          <w:rFonts w:hint="default" w:ascii="Times New Roman" w:hAnsi="Times New Roman" w:cs="Times New Roman"/>
          <w:i w:val="0"/>
          <w:iCs w:val="0"/>
          <w:color w:val="000000"/>
          <w:sz w:val="24"/>
          <w:szCs w:val="24"/>
          <w:u w:val="none"/>
          <w:vertAlign w:val="baseline"/>
          <w:lang w:val="en-US"/>
        </w:rPr>
        <w:t>.</w:t>
      </w:r>
    </w:p>
    <w:p w14:paraId="66424F3F">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cs="Times New Roman"/>
          <w:i w:val="0"/>
          <w:iCs w:val="0"/>
          <w:color w:val="000000"/>
          <w:sz w:val="24"/>
          <w:szCs w:val="24"/>
          <w:u w:val="none"/>
          <w:lang w:val="en-US"/>
        </w:rPr>
        <w:t>DRIVER</w:t>
      </w:r>
    </w:p>
    <w:p w14:paraId="172D1054">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driver_id (PK) : VARCHAR(20) — Unique employee license reference</w:t>
      </w:r>
      <w:r>
        <w:rPr>
          <w:rFonts w:hint="default" w:ascii="Times New Roman" w:hAnsi="Times New Roman" w:cs="Times New Roman"/>
          <w:i w:val="0"/>
          <w:iCs w:val="0"/>
          <w:color w:val="000000"/>
          <w:sz w:val="24"/>
          <w:szCs w:val="24"/>
          <w:u w:val="none"/>
          <w:lang w:val="en-US"/>
        </w:rPr>
        <w:t>.</w:t>
      </w:r>
    </w:p>
    <w:p w14:paraId="36B6A45B">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branch_id (FK) : VARCHAR(10) — Home branch assignment</w:t>
      </w:r>
      <w:r>
        <w:rPr>
          <w:rFonts w:hint="default" w:ascii="Times New Roman" w:hAnsi="Times New Roman" w:cs="Times New Roman"/>
          <w:i w:val="0"/>
          <w:iCs w:val="0"/>
          <w:color w:val="000000"/>
          <w:sz w:val="24"/>
          <w:szCs w:val="24"/>
          <w:u w:val="none"/>
          <w:vertAlign w:val="baseline"/>
          <w:lang w:val="en-US"/>
        </w:rPr>
        <w:t>.</w:t>
      </w:r>
    </w:p>
    <w:p w14:paraId="3D924AD2">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full_name : VARCHAR(100)</w:t>
      </w:r>
      <w:r>
        <w:rPr>
          <w:rFonts w:hint="default" w:ascii="Times New Roman" w:hAnsi="Times New Roman" w:cs="Times New Roman"/>
          <w:i w:val="0"/>
          <w:iCs w:val="0"/>
          <w:color w:val="000000"/>
          <w:sz w:val="24"/>
          <w:szCs w:val="24"/>
          <w:u w:val="none"/>
          <w:vertAlign w:val="baseline"/>
          <w:lang w:val="en-US"/>
        </w:rPr>
        <w:t>.</w:t>
      </w:r>
    </w:p>
    <w:p w14:paraId="55851EB2">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license_class: VARCHAR(10) — e.g., FC, E classes in Vietnam</w:t>
      </w:r>
      <w:r>
        <w:rPr>
          <w:rFonts w:hint="default" w:ascii="Times New Roman" w:hAnsi="Times New Roman" w:cs="Times New Roman"/>
          <w:i w:val="0"/>
          <w:iCs w:val="0"/>
          <w:color w:val="000000"/>
          <w:sz w:val="24"/>
          <w:szCs w:val="24"/>
          <w:u w:val="none"/>
          <w:vertAlign w:val="baseline"/>
          <w:lang w:val="en-US"/>
        </w:rPr>
        <w:t>.</w:t>
      </w:r>
    </w:p>
    <w:p w14:paraId="11E4D473">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active_service_hours: DECIMAL(4,2) — Tracks compliance limits to prevent fatigue</w:t>
      </w:r>
      <w:r>
        <w:rPr>
          <w:rFonts w:hint="default" w:ascii="Times New Roman" w:hAnsi="Times New Roman" w:cs="Times New Roman"/>
          <w:i w:val="0"/>
          <w:iCs w:val="0"/>
          <w:color w:val="000000"/>
          <w:sz w:val="24"/>
          <w:szCs w:val="24"/>
          <w:u w:val="none"/>
          <w:vertAlign w:val="baseline"/>
          <w:lang w:val="en-US"/>
        </w:rPr>
        <w:t>.</w:t>
      </w:r>
    </w:p>
    <w:p w14:paraId="7F454195">
      <w:pPr>
        <w:pStyle w:val="10"/>
        <w:keepNext w:val="0"/>
        <w:keepLines w:val="0"/>
        <w:widowControl/>
        <w:numPr>
          <w:ilvl w:val="0"/>
          <w:numId w:val="23"/>
        </w:numPr>
        <w:suppressLineNumbers w:val="0"/>
        <w:tabs>
          <w:tab w:val="clear" w:pos="420"/>
        </w:tabs>
        <w:bidi w:val="0"/>
        <w:spacing w:before="0" w:beforeAutospacing="0" w:after="0" w:afterAutospacing="0" w:line="22" w:lineRule="atLeast"/>
        <w:ind w:left="1600" w:leftChars="295" w:hanging="420" w:hangingChars="175"/>
        <w:jc w:val="both"/>
        <w:rPr>
          <w:rFonts w:hint="default" w:ascii="Times New Roman" w:hAnsi="Times New Roman" w:eastAsia="SimSun" w:cs="Times New Roman"/>
          <w:b/>
          <w:bCs/>
          <w:i w:val="0"/>
          <w:iCs w:val="0"/>
          <w:color w:val="000000"/>
          <w:sz w:val="24"/>
          <w:szCs w:val="24"/>
          <w:u w:val="none"/>
          <w:vertAlign w:val="baseline"/>
          <w:lang w:val="en-US"/>
        </w:rPr>
      </w:pPr>
      <w:r>
        <w:rPr>
          <w:rFonts w:hint="default" w:ascii="Times New Roman" w:hAnsi="Times New Roman" w:cs="Times New Roman"/>
          <w:i w:val="0"/>
          <w:iCs w:val="0"/>
          <w:color w:val="000000"/>
          <w:sz w:val="24"/>
          <w:szCs w:val="24"/>
          <w:u w:val="none"/>
          <w:vertAlign w:val="baseline"/>
        </w:rPr>
        <w:t>availability_status: VARCHAR(20) — Ready, On-Trip, On-Leave</w:t>
      </w:r>
      <w:r>
        <w:rPr>
          <w:rFonts w:hint="default" w:ascii="Times New Roman" w:hAnsi="Times New Roman" w:cs="Times New Roman"/>
          <w:i w:val="0"/>
          <w:iCs w:val="0"/>
          <w:color w:val="000000"/>
          <w:sz w:val="24"/>
          <w:szCs w:val="24"/>
          <w:u w:val="none"/>
          <w:vertAlign w:val="baseline"/>
          <w:lang w:val="en-US"/>
        </w:rPr>
        <w:t>.</w:t>
      </w:r>
    </w:p>
    <w:p w14:paraId="16EB32A8">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lang w:val="en-US"/>
        </w:rPr>
        <w:t>SHIPMENT ORDER</w:t>
      </w:r>
    </w:p>
    <w:p w14:paraId="3F306419">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order_id (PK) : VARCHAR(20)</w:t>
      </w:r>
    </w:p>
    <w:p w14:paraId="4F97111A">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customer_id (FK) : VARCHAR(20)</w:t>
      </w:r>
    </w:p>
    <w:p w14:paraId="3319E074">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origin_branch_id (FK) : VARCHAR(10)</w:t>
      </w:r>
    </w:p>
    <w:p w14:paraId="0FF67AAF">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destination_address: TEXT — Target retail supermarket branch</w:t>
      </w:r>
    </w:p>
    <w:p w14:paraId="332B4174">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cargo_weight : DECIMAL(10,2</w:t>
      </w:r>
      <w:r>
        <w:rPr>
          <w:rFonts w:hint="default" w:ascii="Times New Roman" w:hAnsi="Times New Roman" w:cs="Times New Roman"/>
          <w:i w:val="0"/>
          <w:iCs w:val="0"/>
          <w:color w:val="000000"/>
          <w:sz w:val="24"/>
          <w:szCs w:val="24"/>
          <w:u w:val="none"/>
          <w:vertAlign w:val="baseline"/>
          <w:lang w:val="en-US"/>
        </w:rPr>
        <w:t>)</w:t>
      </w:r>
    </w:p>
    <w:p w14:paraId="71F81E6C">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order_status: VARCHAR(20) — Pending, Dispatched, In-Transit, Fulfilled, Cancelled</w:t>
      </w:r>
    </w:p>
    <w:p w14:paraId="77217F0B">
      <w:pPr>
        <w:pStyle w:val="10"/>
        <w:keepNext w:val="0"/>
        <w:keepLines w:val="0"/>
        <w:widowControl/>
        <w:numPr>
          <w:ilvl w:val="0"/>
          <w:numId w:val="24"/>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created_at : TIMESTAMP</w:t>
      </w:r>
    </w:p>
    <w:p w14:paraId="0B7DBBCF">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cs="Times New Roman"/>
          <w:i w:val="0"/>
          <w:iCs w:val="0"/>
          <w:color w:val="000000"/>
          <w:sz w:val="24"/>
          <w:szCs w:val="24"/>
          <w:u w:val="none"/>
          <w:lang w:val="en-US"/>
        </w:rPr>
        <w:t>TRIP ASSIGNMENT</w:t>
      </w:r>
    </w:p>
    <w:p w14:paraId="2D390D0E">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assignment_id (PK) : VARCHAR(20)</w:t>
      </w:r>
    </w:p>
    <w:p w14:paraId="348389EE">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order_id (FK) : VARCHAR(20) — Enforces strict 1-to-1 relationship mapping</w:t>
      </w:r>
    </w:p>
    <w:p w14:paraId="6B74DB8A">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vehicle_id (FK) : VARCHAR(20) — Protected by Pessimistic Locking during scheduling</w:t>
      </w:r>
    </w:p>
    <w:p w14:paraId="7A82BAA7">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driver_id (FK) : VARCHAR(20)</w:t>
      </w:r>
    </w:p>
    <w:p w14:paraId="388F45B2">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dispatch_time : TIMESTAMP</w:t>
      </w:r>
    </w:p>
    <w:p w14:paraId="75F28A15">
      <w:pPr>
        <w:pStyle w:val="10"/>
        <w:keepNext w:val="0"/>
        <w:keepLines w:val="0"/>
        <w:widowControl/>
        <w:numPr>
          <w:ilvl w:val="0"/>
          <w:numId w:val="25"/>
        </w:numPr>
        <w:suppressLineNumbers w:val="0"/>
        <w:tabs>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actual_delivery_time: TIMESTAMP (Nullable)</w:t>
      </w:r>
    </w:p>
    <w:p w14:paraId="7AB74C2F">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sz w:val="24"/>
          <w:szCs w:val="24"/>
          <w:u w:val="none"/>
          <w:vertAlign w:val="baseline"/>
        </w:rPr>
        <w:t>TRACKING_TELEMETRY (Decoupled write log for Read Replicas)</w:t>
      </w:r>
    </w:p>
    <w:p w14:paraId="79EC892A">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telemetry_id (PK): BIGINT AUTO_INCREMENT</w:t>
      </w:r>
    </w:p>
    <w:p w14:paraId="24C77BCB">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assignment_id (FK) : VARCHAR(20)</w:t>
      </w:r>
    </w:p>
    <w:p w14:paraId="0EEA569F">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latitude : DECIMAL(9,6) — Continuous GPS coordinate streams</w:t>
      </w:r>
    </w:p>
    <w:p w14:paraId="00975615">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longitude : DECIMAL(9,6)</w:t>
      </w:r>
    </w:p>
    <w:p w14:paraId="2E50A324">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recorded_at : TIMESTAMP</w:t>
      </w:r>
    </w:p>
    <w:p w14:paraId="24172F0E">
      <w:pPr>
        <w:pStyle w:val="10"/>
        <w:keepNext w:val="0"/>
        <w:keepLines w:val="0"/>
        <w:widowControl/>
        <w:numPr>
          <w:ilvl w:val="0"/>
          <w:numId w:val="26"/>
        </w:numPr>
        <w:suppressLineNumbers w:val="0"/>
        <w:tabs>
          <w:tab w:val="left" w:pos="1600"/>
          <w:tab w:val="clear" w:pos="420"/>
        </w:tabs>
        <w:bidi w:val="0"/>
        <w:spacing w:before="0" w:beforeAutospacing="0" w:after="0" w:afterAutospacing="0" w:line="22" w:lineRule="atLeast"/>
        <w:ind w:left="16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current_eta : TIMESTAMP</w:t>
      </w:r>
    </w:p>
    <w:p w14:paraId="10C9453E">
      <w:pPr>
        <w:pStyle w:val="10"/>
        <w:keepNext w:val="0"/>
        <w:keepLines w:val="0"/>
        <w:widowControl/>
        <w:numPr>
          <w:ilvl w:val="0"/>
          <w:numId w:val="21"/>
        </w:numPr>
        <w:suppressLineNumbers w:val="0"/>
        <w:tabs>
          <w:tab w:val="clear" w:pos="420"/>
        </w:tabs>
        <w:bidi w:val="0"/>
        <w:spacing w:before="0" w:beforeAutospacing="0" w:after="0" w:afterAutospacing="0" w:line="22"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sz w:val="24"/>
          <w:szCs w:val="24"/>
          <w:u w:val="none"/>
          <w:vertAlign w:val="baseline"/>
        </w:rPr>
        <w:t>INVOICE (ACID Compliance Protected)</w:t>
      </w:r>
    </w:p>
    <w:p w14:paraId="18ADB5A0">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invoice_id (PK) : VARCHAR(20)</w:t>
      </w:r>
    </w:p>
    <w:p w14:paraId="1F9AA611">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vertAlign w:val="baseline"/>
        </w:rPr>
        <w:t>order_id (FK) : VARCHAR(20</w:t>
      </w:r>
      <w:r>
        <w:rPr>
          <w:rFonts w:hint="default" w:ascii="Times New Roman" w:hAnsi="Times New Roman" w:cs="Times New Roman"/>
          <w:i w:val="0"/>
          <w:iCs w:val="0"/>
          <w:color w:val="000000"/>
          <w:sz w:val="24"/>
          <w:szCs w:val="24"/>
          <w:u w:val="none"/>
          <w:vertAlign w:val="baseline"/>
          <w:lang w:val="en-US"/>
        </w:rPr>
        <w:t>)</w:t>
      </w:r>
    </w:p>
    <w:p w14:paraId="69739BF4">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base_tariff : DECIMAL(12,2)</w:t>
      </w:r>
    </w:p>
    <w:p w14:paraId="3DF22A74">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distance_surcharge : DECIMAL(12,2)</w:t>
      </w:r>
    </w:p>
    <w:p w14:paraId="6D5065F0">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total_amount : DECIMAL(12,2)</w:t>
      </w:r>
    </w:p>
    <w:p w14:paraId="5618FC6F">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rPr>
          <w:rFonts w:hint="default" w:ascii="Times New Roman" w:hAnsi="Times New Roman" w:cs="Times New Roman"/>
          <w:i w:val="0"/>
          <w:iCs w:val="0"/>
          <w:color w:val="000000"/>
          <w:sz w:val="24"/>
          <w:szCs w:val="24"/>
          <w:u w:val="none"/>
        </w:rPr>
      </w:pPr>
      <w:r>
        <w:rPr>
          <w:rFonts w:hint="default" w:ascii="Times New Roman" w:hAnsi="Times New Roman" w:cs="Times New Roman"/>
          <w:i w:val="0"/>
          <w:iCs w:val="0"/>
          <w:color w:val="000000"/>
          <w:sz w:val="24"/>
          <w:szCs w:val="24"/>
          <w:u w:val="none"/>
          <w:vertAlign w:val="baseline"/>
        </w:rPr>
        <w:t>payment_status: VARCHAR(20) — Unpaid, Processing, Settled, Failed</w:t>
      </w:r>
    </w:p>
    <w:p w14:paraId="26D5421F">
      <w:pPr>
        <w:pStyle w:val="10"/>
        <w:keepNext w:val="0"/>
        <w:keepLines w:val="0"/>
        <w:widowControl/>
        <w:numPr>
          <w:ilvl w:val="0"/>
          <w:numId w:val="27"/>
        </w:numPr>
        <w:suppressLineNumbers w:val="0"/>
        <w:tabs>
          <w:tab w:val="clear" w:pos="420"/>
        </w:tabs>
        <w:bidi w:val="0"/>
        <w:spacing w:before="0" w:beforeAutospacing="0" w:after="0" w:afterAutospacing="0" w:line="22" w:lineRule="atLeast"/>
        <w:ind w:left="1600" w:leftChars="0" w:hanging="420" w:firstLineChars="0"/>
      </w:pPr>
      <w:r>
        <w:rPr>
          <w:rFonts w:hint="default" w:ascii="Times New Roman" w:hAnsi="Times New Roman" w:cs="Times New Roman"/>
          <w:i w:val="0"/>
          <w:iCs w:val="0"/>
          <w:color w:val="000000"/>
          <w:sz w:val="24"/>
          <w:szCs w:val="24"/>
          <w:u w:val="none"/>
          <w:vertAlign w:val="baseline"/>
        </w:rPr>
        <w:t>issued_at : TIMESTAMP</w:t>
      </w:r>
    </w:p>
    <w:p w14:paraId="28165C0A">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G</w:t>
      </w:r>
      <w:r>
        <w:rPr>
          <w:rFonts w:hint="default" w:ascii="Times New Roman" w:hAnsi="Times New Roman" w:cs="Times New Roman"/>
          <w:lang w:val="en-US"/>
        </w:rPr>
        <w:t xml:space="preserve">: </w:t>
      </w:r>
      <w:r>
        <w:rPr>
          <w:rFonts w:hint="default" w:cs="Times New Roman"/>
          <w:lang w:val="en-US"/>
        </w:rPr>
        <w:t>Quality Attributes of the System</w:t>
      </w:r>
    </w:p>
    <w:p w14:paraId="26E8A5D3">
      <w:pPr>
        <w:ind w:left="0" w:leftChars="0" w:firstLine="0" w:firstLineChars="0"/>
        <w:jc w:val="both"/>
        <w:rPr>
          <w:rFonts w:hint="default" w:ascii="Times New Roman" w:hAnsi="Times New Roman" w:cs="Times New Roman"/>
          <w:lang w:val="en-US"/>
        </w:rPr>
      </w:pPr>
      <w:r>
        <w:rPr>
          <w:rFonts w:hint="default" w:ascii="Times New Roman" w:hAnsi="Times New Roman" w:eastAsia="SimSun" w:cs="Times New Roman"/>
          <w:sz w:val="24"/>
          <w:szCs w:val="24"/>
        </w:rPr>
        <w:t>As the ABC-Trans company shifts mainly on the system to drive its core logistics operations, the profound innovation generates a stringent set of non-functional requirements is imperative to guarantee operational viability and architectural resilience. As a result, the Quality Attributes of the System section highlights the core architectural benchmarks including the following sections required to sustain this digital transition:</w:t>
      </w:r>
    </w:p>
    <w:p w14:paraId="1BE3562E">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Availability</w:t>
      </w:r>
    </w:p>
    <w:p w14:paraId="331C64CE">
      <w:pPr>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The SmartFM platform must maintain a minimum uptime of 24/7 to prevent logistics disruptions for </w:t>
      </w:r>
      <w:r>
        <w:rPr>
          <w:rFonts w:hint="default" w:ascii="Times New Roman" w:hAnsi="Times New Roman" w:eastAsia="SimSun" w:cs="Times New Roman"/>
          <w:sz w:val="24"/>
          <w:szCs w:val="24"/>
        </w:rPr>
        <w:t>ABC-Trans</w:t>
      </w:r>
      <w:r>
        <w:rPr>
          <w:rFonts w:hint="default" w:ascii="Times New Roman" w:hAnsi="Times New Roman" w:eastAsia="SimSun" w:cs="Times New Roman"/>
          <w:sz w:val="24"/>
          <w:szCs w:val="24"/>
          <w:lang w:val="en-US"/>
        </w:rPr>
        <w:t>, indicating that the architectural design is justified by three core pillars:</w:t>
      </w:r>
    </w:p>
    <w:p w14:paraId="015887E9">
      <w:pPr>
        <w:pStyle w:val="10"/>
        <w:keepNext w:val="0"/>
        <w:keepLines w:val="0"/>
        <w:widowControl/>
        <w:numPr>
          <w:ilvl w:val="0"/>
          <w:numId w:val="28"/>
        </w:numPr>
        <w:suppressLineNumbers w:val="0"/>
        <w:tabs>
          <w:tab w:val="clear" w:pos="420"/>
        </w:tabs>
        <w:ind w:left="1200" w:leftChars="0" w:hanging="420" w:firstLineChars="0"/>
        <w:jc w:val="both"/>
        <w:rPr>
          <w:b w:val="0"/>
          <w:bCs w:val="0"/>
          <w:sz w:val="24"/>
          <w:szCs w:val="24"/>
        </w:rPr>
      </w:pPr>
      <w:r>
        <w:rPr>
          <w:b w:val="0"/>
          <w:bCs w:val="0"/>
          <w:sz w:val="24"/>
          <w:szCs w:val="24"/>
        </w:rPr>
        <w:t xml:space="preserve">Business Continuity: Real-time fleet coordination and shipment tracking cannot tolerate downtime. </w:t>
      </w:r>
      <w:r>
        <w:rPr>
          <w:rFonts w:hint="default"/>
          <w:b w:val="0"/>
          <w:bCs w:val="0"/>
          <w:sz w:val="24"/>
          <w:szCs w:val="24"/>
          <w:lang w:val="en-US"/>
        </w:rPr>
        <w:t>For instance, a</w:t>
      </w:r>
      <w:r>
        <w:rPr>
          <w:b w:val="0"/>
          <w:bCs w:val="0"/>
          <w:sz w:val="24"/>
          <w:szCs w:val="24"/>
        </w:rPr>
        <w:t xml:space="preserve"> 99.9% uptime ensures that order processing and hub distribution remain continuous without operational bottlenecks.</w:t>
      </w:r>
    </w:p>
    <w:p w14:paraId="53D62F02">
      <w:pPr>
        <w:pStyle w:val="10"/>
        <w:keepNext w:val="0"/>
        <w:keepLines w:val="0"/>
        <w:widowControl/>
        <w:numPr>
          <w:ilvl w:val="0"/>
          <w:numId w:val="28"/>
        </w:numPr>
        <w:suppressLineNumbers w:val="0"/>
        <w:tabs>
          <w:tab w:val="clear" w:pos="420"/>
        </w:tabs>
        <w:ind w:left="1200" w:leftChars="0" w:hanging="420" w:firstLineChars="0"/>
        <w:jc w:val="both"/>
        <w:rPr>
          <w:b w:val="0"/>
          <w:bCs w:val="0"/>
          <w:sz w:val="24"/>
          <w:szCs w:val="24"/>
        </w:rPr>
      </w:pPr>
      <w:r>
        <w:rPr>
          <w:b w:val="0"/>
          <w:bCs w:val="0"/>
          <w:sz w:val="24"/>
          <w:szCs w:val="24"/>
        </w:rPr>
        <w:t xml:space="preserve">Multi-AZ Mitigation: Deploying the application layer across multiple AWS Availability Zones removes single points of failure. </w:t>
      </w:r>
      <w:r>
        <w:rPr>
          <w:rFonts w:hint="default"/>
          <w:b w:val="0"/>
          <w:bCs w:val="0"/>
          <w:sz w:val="24"/>
          <w:szCs w:val="24"/>
          <w:lang w:val="en-US"/>
        </w:rPr>
        <w:t xml:space="preserve">Therefore, </w:t>
      </w:r>
      <w:r>
        <w:rPr>
          <w:b w:val="0"/>
          <w:bCs w:val="0"/>
          <w:sz w:val="24"/>
          <w:szCs w:val="24"/>
        </w:rPr>
        <w:t>the alternate zones isolate the impact to maintain system stability</w:t>
      </w:r>
      <w:r>
        <w:rPr>
          <w:rFonts w:hint="default"/>
          <w:b w:val="0"/>
          <w:bCs w:val="0"/>
          <w:sz w:val="24"/>
          <w:szCs w:val="24"/>
          <w:lang w:val="en-US"/>
        </w:rPr>
        <w:t xml:space="preserve"> i</w:t>
      </w:r>
      <w:r>
        <w:rPr>
          <w:b w:val="0"/>
          <w:bCs w:val="0"/>
          <w:sz w:val="24"/>
          <w:szCs w:val="24"/>
        </w:rPr>
        <w:t>f one data center encounters an outage.</w:t>
      </w:r>
    </w:p>
    <w:p w14:paraId="38CDD756">
      <w:pPr>
        <w:pStyle w:val="10"/>
        <w:keepNext w:val="0"/>
        <w:keepLines w:val="0"/>
        <w:widowControl/>
        <w:numPr>
          <w:ilvl w:val="0"/>
          <w:numId w:val="28"/>
        </w:numPr>
        <w:suppressLineNumbers w:val="0"/>
        <w:tabs>
          <w:tab w:val="clear" w:pos="420"/>
        </w:tabs>
        <w:ind w:left="1200" w:leftChars="0" w:hanging="420" w:firstLineChars="0"/>
        <w:jc w:val="both"/>
        <w:rPr>
          <w:b w:val="0"/>
          <w:bCs w:val="0"/>
          <w:sz w:val="24"/>
          <w:szCs w:val="24"/>
        </w:rPr>
      </w:pPr>
      <w:r>
        <w:rPr>
          <w:b w:val="0"/>
          <w:bCs w:val="0"/>
          <w:sz w:val="24"/>
          <w:szCs w:val="24"/>
        </w:rPr>
        <w:t>Automated Failover: Automated Elastic Load Balancers continuously monitor server health, instantly rerouting traffic away from compromised nodes to active instances with zero disruption to drivers or managers.</w:t>
      </w:r>
    </w:p>
    <w:p w14:paraId="26A37F41">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Fonts w:hint="default" w:cs="Times New Roman"/>
          <w:lang w:val="en-US"/>
        </w:rPr>
        <w:t>Performance and Scalability</w:t>
      </w:r>
    </w:p>
    <w:p w14:paraId="648166A5">
      <w:pPr>
        <w:pStyle w:val="10"/>
        <w:keepNext w:val="0"/>
        <w:keepLines w:val="0"/>
        <w:widowControl/>
        <w:numPr>
          <w:ilvl w:val="0"/>
          <w:numId w:val="0"/>
        </w:numPr>
        <w:suppressLineNumbers w:val="0"/>
        <w:ind w:left="400" w:leftChars="0" w:right="0" w:rightChars="0" w:firstLine="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The </w:t>
      </w:r>
      <w:r>
        <w:rPr>
          <w:rFonts w:hint="default" w:ascii="Times New Roman" w:hAnsi="Times New Roman" w:cs="Times New Roman"/>
          <w:sz w:val="24"/>
          <w:szCs w:val="24"/>
          <w:lang w:val="en-US"/>
        </w:rPr>
        <w:t>system</w:t>
      </w:r>
      <w:r>
        <w:rPr>
          <w:rFonts w:hint="default" w:ascii="Times New Roman" w:hAnsi="Times New Roman" w:eastAsia="SimSun" w:cs="Times New Roman"/>
          <w:sz w:val="24"/>
          <w:szCs w:val="24"/>
        </w:rPr>
        <w:t xml:space="preserve"> process</w:t>
      </w:r>
      <w:r>
        <w:rPr>
          <w:rFonts w:hint="default" w:ascii="Times New Roman" w:hAnsi="Times New Roman" w:cs="Times New Roman"/>
          <w:sz w:val="24"/>
          <w:szCs w:val="24"/>
          <w:lang w:val="en-US"/>
        </w:rPr>
        <w:t>es</w:t>
      </w:r>
      <w:r>
        <w:rPr>
          <w:rFonts w:hint="default" w:ascii="Times New Roman" w:hAnsi="Times New Roman" w:eastAsia="SimSun" w:cs="Times New Roman"/>
          <w:sz w:val="24"/>
          <w:szCs w:val="24"/>
        </w:rPr>
        <w:t xml:space="preserve"> high-throughput fleet telemetry and scale</w:t>
      </w:r>
      <w:r>
        <w:rPr>
          <w:rFonts w:hint="default" w:ascii="Times New Roman" w:hAnsi="Times New Roman" w:cs="Times New Roman"/>
          <w:sz w:val="24"/>
          <w:szCs w:val="24"/>
          <w:lang w:val="en-US"/>
        </w:rPr>
        <w:t>s</w:t>
      </w:r>
      <w:r>
        <w:rPr>
          <w:rFonts w:hint="default" w:ascii="Times New Roman" w:hAnsi="Times New Roman" w:eastAsia="SimSun" w:cs="Times New Roman"/>
          <w:sz w:val="24"/>
          <w:szCs w:val="24"/>
        </w:rPr>
        <w:t xml:space="preserve"> dynamically during operational surges.</w:t>
      </w:r>
      <w:r>
        <w:rPr>
          <w:rFonts w:hint="default" w:ascii="Times New Roman" w:hAnsi="Times New Roman" w:cs="Times New Roman"/>
          <w:sz w:val="24"/>
          <w:szCs w:val="24"/>
          <w:lang w:val="en-US"/>
        </w:rPr>
        <w:t xml:space="preserve"> Specifically, t</w:t>
      </w:r>
      <w:r>
        <w:rPr>
          <w:rFonts w:hint="default" w:ascii="Times New Roman" w:hAnsi="Times New Roman" w:eastAsia="SimSun" w:cs="Times New Roman"/>
          <w:sz w:val="24"/>
          <w:szCs w:val="24"/>
        </w:rPr>
        <w:t xml:space="preserve">he architectural design </w:t>
      </w:r>
      <w:r>
        <w:rPr>
          <w:rFonts w:hint="default" w:ascii="Times New Roman" w:hAnsi="Times New Roman" w:cs="Times New Roman"/>
          <w:sz w:val="24"/>
          <w:szCs w:val="24"/>
          <w:lang w:val="en-US"/>
        </w:rPr>
        <w:t>is</w:t>
      </w:r>
      <w:r>
        <w:rPr>
          <w:rFonts w:hint="default" w:ascii="Times New Roman" w:hAnsi="Times New Roman" w:eastAsia="SimSun" w:cs="Times New Roman"/>
          <w:sz w:val="24"/>
          <w:szCs w:val="24"/>
        </w:rPr>
        <w:t xml:space="preserve"> justified </w:t>
      </w:r>
      <w:r>
        <w:rPr>
          <w:rFonts w:hint="default" w:ascii="Times New Roman" w:hAnsi="Times New Roman" w:cs="Times New Roman"/>
          <w:sz w:val="24"/>
          <w:szCs w:val="24"/>
          <w:lang w:val="en-US"/>
        </w:rPr>
        <w:t xml:space="preserve">by the </w:t>
      </w:r>
      <w:r>
        <w:rPr>
          <w:rFonts w:hint="default" w:ascii="Times New Roman" w:hAnsi="Times New Roman" w:eastAsia="SimSun" w:cs="Times New Roman"/>
          <w:sz w:val="24"/>
          <w:szCs w:val="24"/>
        </w:rPr>
        <w:t>three</w:t>
      </w:r>
      <w:r>
        <w:rPr>
          <w:rFonts w:hint="default" w:ascii="Times New Roman" w:hAnsi="Times New Roman" w:cs="Times New Roman"/>
          <w:sz w:val="24"/>
          <w:szCs w:val="24"/>
          <w:lang w:val="en-US"/>
        </w:rPr>
        <w:t xml:space="preserve"> following</w:t>
      </w:r>
      <w:r>
        <w:rPr>
          <w:rFonts w:hint="default" w:ascii="Times New Roman" w:hAnsi="Times New Roman" w:eastAsia="SimSun" w:cs="Times New Roman"/>
          <w:sz w:val="24"/>
          <w:szCs w:val="24"/>
        </w:rPr>
        <w:t xml:space="preserve"> </w:t>
      </w:r>
      <w:r>
        <w:rPr>
          <w:rFonts w:hint="default" w:ascii="Times New Roman" w:hAnsi="Times New Roman" w:cs="Times New Roman"/>
          <w:sz w:val="24"/>
          <w:szCs w:val="24"/>
          <w:lang w:val="en-US"/>
        </w:rPr>
        <w:t>requirements</w:t>
      </w:r>
      <w:r>
        <w:rPr>
          <w:rFonts w:hint="default" w:ascii="Times New Roman" w:hAnsi="Times New Roman" w:eastAsia="SimSun" w:cs="Times New Roman"/>
          <w:sz w:val="24"/>
          <w:szCs w:val="24"/>
        </w:rPr>
        <w:t>:</w:t>
      </w:r>
    </w:p>
    <w:p w14:paraId="57613BB8">
      <w:pPr>
        <w:pStyle w:val="10"/>
        <w:keepNext w:val="0"/>
        <w:keepLines w:val="0"/>
        <w:widowControl/>
        <w:numPr>
          <w:ilvl w:val="0"/>
          <w:numId w:val="29"/>
        </w:numPr>
        <w:suppressLineNumbers w:val="0"/>
        <w:tabs>
          <w:tab w:val="clear" w:pos="420"/>
        </w:tabs>
        <w:spacing w:before="0" w:beforeAutospacing="0" w:line="14" w:lineRule="atLeast"/>
        <w:ind w:left="120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Latency Bounds: Real-time GPS streams from active vehicle fleets must be processed with an end-to-end latency of less than 2 seconds. </w:t>
      </w:r>
      <w:r>
        <w:rPr>
          <w:rFonts w:hint="default" w:ascii="Times New Roman" w:hAnsi="Times New Roman" w:eastAsia="sans-serif" w:cs="Times New Roman"/>
          <w:b w:val="0"/>
          <w:bCs w:val="0"/>
          <w:lang w:val="en-US"/>
        </w:rPr>
        <w:t>Consequently, this</w:t>
      </w:r>
      <w:r>
        <w:rPr>
          <w:rFonts w:hint="default" w:ascii="Times New Roman" w:hAnsi="Times New Roman" w:eastAsia="sans-serif" w:cs="Times New Roman"/>
          <w:b w:val="0"/>
          <w:bCs w:val="0"/>
        </w:rPr>
        <w:t xml:space="preserve"> constraint guarantees that hub managers always view accurate vehicle positions during tight delivery windows.</w:t>
      </w:r>
    </w:p>
    <w:p w14:paraId="2A37E139">
      <w:pPr>
        <w:pStyle w:val="10"/>
        <w:keepNext w:val="0"/>
        <w:keepLines w:val="0"/>
        <w:widowControl/>
        <w:numPr>
          <w:ilvl w:val="0"/>
          <w:numId w:val="29"/>
        </w:numPr>
        <w:suppressLineNumbers w:val="0"/>
        <w:tabs>
          <w:tab w:val="clear" w:pos="420"/>
        </w:tabs>
        <w:spacing w:before="0" w:beforeAutospacing="0" w:line="14" w:lineRule="atLeast"/>
        <w:ind w:left="120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Dynamic Auto Scaling: To absorb seasonal commercial surges without service degradation, the backend microservices leverage AWS Auto Scaling groups</w:t>
      </w:r>
      <w:r>
        <w:rPr>
          <w:rFonts w:hint="default" w:ascii="Times New Roman" w:hAnsi="Times New Roman" w:eastAsia="sans-serif" w:cs="Times New Roman"/>
          <w:b w:val="0"/>
          <w:bCs w:val="0"/>
          <w:lang w:val="en-US"/>
        </w:rPr>
        <w:t xml:space="preserve"> which</w:t>
      </w:r>
      <w:r>
        <w:rPr>
          <w:rFonts w:hint="default" w:ascii="Times New Roman" w:hAnsi="Times New Roman" w:eastAsia="sans-serif" w:cs="Times New Roman"/>
          <w:b w:val="0"/>
          <w:bCs w:val="0"/>
        </w:rPr>
        <w:t xml:space="preserve"> handl</w:t>
      </w:r>
      <w:r>
        <w:rPr>
          <w:rFonts w:hint="default" w:ascii="Times New Roman" w:hAnsi="Times New Roman" w:eastAsia="sans-serif" w:cs="Times New Roman"/>
          <w:b w:val="0"/>
          <w:bCs w:val="0"/>
          <w:lang w:val="en-US"/>
        </w:rPr>
        <w:t>ing</w:t>
      </w:r>
      <w:r>
        <w:rPr>
          <w:rFonts w:hint="default" w:ascii="Times New Roman" w:hAnsi="Times New Roman" w:eastAsia="sans-serif" w:cs="Times New Roman"/>
          <w:b w:val="0"/>
          <w:bCs w:val="0"/>
        </w:rPr>
        <w:t xml:space="preserve"> up to </w:t>
      </w:r>
      <w:r>
        <w:rPr>
          <w:rFonts w:hint="default" w:ascii="Times New Roman" w:hAnsi="Times New Roman" w:eastAsia="sans-serif" w:cs="Times New Roman"/>
          <w:b w:val="0"/>
          <w:bCs w:val="0"/>
          <w:lang w:val="en-US"/>
        </w:rPr>
        <w:t>a 300%</w:t>
      </w:r>
      <w:r>
        <w:rPr>
          <w:rFonts w:hint="default" w:ascii="Times New Roman" w:hAnsi="Times New Roman" w:eastAsia="sans-serif" w:cs="Times New Roman"/>
          <w:b w:val="0"/>
          <w:bCs w:val="0"/>
        </w:rPr>
        <w:t xml:space="preserve"> spike in concurrent traffic during peak holiday operations.</w:t>
      </w:r>
    </w:p>
    <w:p w14:paraId="7D40E8B9">
      <w:pPr>
        <w:pStyle w:val="10"/>
        <w:keepNext w:val="0"/>
        <w:keepLines w:val="0"/>
        <w:widowControl/>
        <w:numPr>
          <w:ilvl w:val="0"/>
          <w:numId w:val="29"/>
        </w:numPr>
        <w:suppressLineNumbers w:val="0"/>
        <w:tabs>
          <w:tab w:val="clear" w:pos="420"/>
        </w:tabs>
        <w:spacing w:before="0" w:beforeAutospacing="0" w:line="14" w:lineRule="atLeast"/>
        <w:ind w:left="120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Database Offloading: Amazon ElastiCache (Redis) caches frequent read operations, such as active branch profiles and driver configurations</w:t>
      </w:r>
      <w:r>
        <w:rPr>
          <w:rFonts w:hint="default" w:ascii="Times New Roman" w:hAnsi="Times New Roman" w:eastAsia="sans-serif" w:cs="Times New Roman"/>
          <w:b w:val="0"/>
          <w:bCs w:val="0"/>
          <w:lang w:val="en-US"/>
        </w:rPr>
        <w:t xml:space="preserve"> to</w:t>
      </w:r>
      <w:r>
        <w:rPr>
          <w:rFonts w:hint="default" w:ascii="Times New Roman" w:hAnsi="Times New Roman" w:eastAsia="sans-serif" w:cs="Times New Roman"/>
          <w:b w:val="0"/>
          <w:bCs w:val="0"/>
        </w:rPr>
        <w:t xml:space="preserve"> keep the primary database free from read bottlenecks</w:t>
      </w:r>
      <w:r>
        <w:rPr>
          <w:rFonts w:hint="default" w:ascii="Times New Roman" w:hAnsi="Times New Roman" w:eastAsia="sans-serif" w:cs="Times New Roman"/>
          <w:b w:val="0"/>
          <w:bCs w:val="0"/>
          <w:lang w:val="en-US"/>
        </w:rPr>
        <w:t xml:space="preserve"> and maintain</w:t>
      </w:r>
      <w:r>
        <w:rPr>
          <w:rFonts w:hint="default" w:ascii="Times New Roman" w:hAnsi="Times New Roman" w:eastAsia="sans-serif" w:cs="Times New Roman"/>
          <w:b w:val="0"/>
          <w:bCs w:val="0"/>
        </w:rPr>
        <w:t xml:space="preserve"> fast response times during heavy traffic.</w:t>
      </w:r>
    </w:p>
    <w:p w14:paraId="5A5A9C39">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Security and Privacy</w:t>
      </w:r>
    </w:p>
    <w:p w14:paraId="582B59E9">
      <w:pPr>
        <w:ind w:left="400" w:leftChars="100" w:firstLine="0" w:firstLineChars="0"/>
        <w:jc w:val="both"/>
        <w:rPr>
          <w:rFonts w:hint="default" w:ascii="Times New Roman" w:hAnsi="Times New Roman" w:eastAsia="SimSun" w:cs="Times New Roman"/>
          <w:sz w:val="24"/>
          <w:szCs w:val="24"/>
        </w:rPr>
      </w:pPr>
      <w:r>
        <w:rPr>
          <w:rFonts w:hint="default" w:ascii="Times New Roman" w:hAnsi="Times New Roman" w:cs="Times New Roman"/>
          <w:sz w:val="24"/>
          <w:szCs w:val="24"/>
          <w:lang w:val="en-US"/>
        </w:rPr>
        <w:t xml:space="preserve">In terms of Security and Privacy, the designed system </w:t>
      </w:r>
      <w:r>
        <w:rPr>
          <w:rFonts w:hint="default" w:ascii="Times New Roman" w:hAnsi="Times New Roman" w:eastAsia="SimSun" w:cs="Times New Roman"/>
          <w:sz w:val="24"/>
          <w:szCs w:val="24"/>
        </w:rPr>
        <w:t>must safeguard sensitive corporate data assets and maintain tight administrative control.</w:t>
      </w:r>
      <w:r>
        <w:rPr>
          <w:rFonts w:hint="default" w:ascii="Times New Roman" w:hAnsi="Times New Roman" w:eastAsia="SimSun" w:cs="Times New Roman"/>
          <w:sz w:val="24"/>
          <w:szCs w:val="24"/>
          <w:lang w:val="en-US"/>
        </w:rPr>
        <w:t xml:space="preserve"> Particularly</w:t>
      </w:r>
      <w:r>
        <w:rPr>
          <w:rFonts w:hint="default" w:ascii="Times New Roman" w:hAnsi="Times New Roman" w:eastAsia="SimSun" w:cs="Times New Roman"/>
          <w:sz w:val="24"/>
          <w:szCs w:val="24"/>
        </w:rPr>
        <w:t>, the architectural design is justified by the three following requirements:</w:t>
      </w:r>
    </w:p>
    <w:p w14:paraId="7BD5785E">
      <w:pPr>
        <w:pStyle w:val="10"/>
        <w:keepNext w:val="0"/>
        <w:keepLines w:val="0"/>
        <w:widowControl/>
        <w:numPr>
          <w:ilvl w:val="0"/>
          <w:numId w:val="30"/>
        </w:numPr>
        <w:suppressLineNumbers w:val="0"/>
        <w:tabs>
          <w:tab w:val="clear" w:pos="420"/>
        </w:tabs>
        <w:ind w:left="1200" w:leftChars="0" w:hanging="420" w:firstLineChars="0"/>
        <w:jc w:val="both"/>
        <w:rPr>
          <w:b w:val="0"/>
          <w:bCs w:val="0"/>
        </w:rPr>
      </w:pPr>
      <w:r>
        <w:rPr>
          <w:b w:val="0"/>
          <w:bCs w:val="0"/>
        </w:rPr>
        <w:t>Data Encryption: All high-value systemic information</w:t>
      </w:r>
      <w:r>
        <w:rPr>
          <w:rFonts w:hint="default"/>
          <w:b w:val="0"/>
          <w:bCs w:val="0"/>
          <w:lang w:val="en-US"/>
        </w:rPr>
        <w:t xml:space="preserve"> </w:t>
      </w:r>
      <w:r>
        <w:rPr>
          <w:b w:val="0"/>
          <w:bCs w:val="0"/>
        </w:rPr>
        <w:t>including customer corporate billing details and user credentials</w:t>
      </w:r>
      <w:r>
        <w:rPr>
          <w:rFonts w:hint="default"/>
          <w:b w:val="0"/>
          <w:bCs w:val="0"/>
          <w:lang w:val="en-US"/>
        </w:rPr>
        <w:t xml:space="preserve"> </w:t>
      </w:r>
      <w:r>
        <w:rPr>
          <w:b w:val="0"/>
          <w:bCs w:val="0"/>
        </w:rPr>
        <w:t>must be protected using AES-256 encryption at rest and TLS 1.3 encryption in transit.</w:t>
      </w:r>
    </w:p>
    <w:p w14:paraId="08625FC9">
      <w:pPr>
        <w:pStyle w:val="10"/>
        <w:keepNext w:val="0"/>
        <w:keepLines w:val="0"/>
        <w:widowControl/>
        <w:numPr>
          <w:ilvl w:val="0"/>
          <w:numId w:val="30"/>
        </w:numPr>
        <w:suppressLineNumbers w:val="0"/>
        <w:tabs>
          <w:tab w:val="clear" w:pos="420"/>
        </w:tabs>
        <w:ind w:left="1200" w:leftChars="0" w:hanging="420" w:firstLineChars="0"/>
        <w:jc w:val="both"/>
        <w:rPr>
          <w:b w:val="0"/>
          <w:bCs w:val="0"/>
        </w:rPr>
      </w:pPr>
      <w:r>
        <w:rPr>
          <w:b w:val="0"/>
          <w:bCs w:val="0"/>
        </w:rPr>
        <w:t>Role-Based Access: The platform enforces strict Role-Based Access Control (RBAC) to ensure precise data isolation, preventing unauthorized roles such as field drivers from gaining visibility into sensitive financial invoices or system configurations.</w:t>
      </w:r>
    </w:p>
    <w:p w14:paraId="61B80585">
      <w:pPr>
        <w:pStyle w:val="10"/>
        <w:keepNext w:val="0"/>
        <w:keepLines w:val="0"/>
        <w:widowControl/>
        <w:numPr>
          <w:ilvl w:val="0"/>
          <w:numId w:val="30"/>
        </w:numPr>
        <w:suppressLineNumbers w:val="0"/>
        <w:tabs>
          <w:tab w:val="clear" w:pos="420"/>
        </w:tabs>
        <w:ind w:left="1200" w:leftChars="0" w:hanging="420" w:firstLineChars="0"/>
        <w:jc w:val="both"/>
        <w:rPr>
          <w:b w:val="0"/>
          <w:bCs w:val="0"/>
        </w:rPr>
      </w:pPr>
      <w:r>
        <w:rPr>
          <w:b w:val="0"/>
          <w:bCs w:val="0"/>
        </w:rPr>
        <w:t>System Governance: Automated audit logging tracking all administrative actions must be securely stored, allowing security teams to review modification histories and prevent internal data leaks.</w:t>
      </w:r>
    </w:p>
    <w:p w14:paraId="040A77F2">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Maintainability</w:t>
      </w:r>
    </w:p>
    <w:p w14:paraId="1CCA29B1">
      <w:pPr>
        <w:ind w:left="400" w:leftChars="100" w:firstLine="0" w:firstLineChars="0"/>
        <w:jc w:val="both"/>
        <w:rPr>
          <w:rFonts w:hint="default" w:ascii="Times New Roman" w:hAnsi="Times New Roman" w:eastAsia="SimSun" w:cs="Times New Roman"/>
          <w:sz w:val="24"/>
          <w:szCs w:val="24"/>
          <w:lang w:val="en-US"/>
        </w:rPr>
      </w:pPr>
      <w:r>
        <w:rPr>
          <w:rFonts w:hint="default" w:ascii="Times New Roman" w:hAnsi="Times New Roman" w:cs="Times New Roman"/>
          <w:sz w:val="24"/>
          <w:szCs w:val="24"/>
          <w:lang w:val="en-US"/>
        </w:rPr>
        <w:t xml:space="preserve">Next, in the Maintainability part, the architectural </w:t>
      </w:r>
      <w:r>
        <w:rPr>
          <w:rFonts w:hint="default" w:ascii="Times New Roman" w:hAnsi="Times New Roman" w:eastAsia="SimSun" w:cs="Times New Roman"/>
          <w:sz w:val="24"/>
          <w:szCs w:val="24"/>
        </w:rPr>
        <w:t>codebase must ensure long-term software viability and rapid feature evolution to support the operational growth of ABC-Trans</w:t>
      </w:r>
      <w:r>
        <w:rPr>
          <w:rFonts w:hint="default" w:ascii="Times New Roman" w:hAnsi="Times New Roman" w:eastAsia="SimSun" w:cs="Times New Roman"/>
          <w:sz w:val="24"/>
          <w:szCs w:val="24"/>
          <w:lang w:val="en-US"/>
        </w:rPr>
        <w:t xml:space="preserve"> including:</w:t>
      </w:r>
    </w:p>
    <w:p w14:paraId="37D3C72E">
      <w:pPr>
        <w:ind w:left="400" w:leftChars="100" w:firstLine="0" w:firstLineChars="0"/>
        <w:jc w:val="both"/>
        <w:rPr>
          <w:rFonts w:hint="default" w:ascii="Times New Roman" w:hAnsi="Times New Roman" w:eastAsia="SimSun" w:cs="Times New Roman"/>
          <w:sz w:val="24"/>
          <w:szCs w:val="24"/>
          <w:lang w:val="en-US"/>
        </w:rPr>
      </w:pPr>
    </w:p>
    <w:p w14:paraId="3382E12B">
      <w:pPr>
        <w:pStyle w:val="10"/>
        <w:keepNext w:val="0"/>
        <w:keepLines w:val="0"/>
        <w:widowControl/>
        <w:numPr>
          <w:ilvl w:val="0"/>
          <w:numId w:val="31"/>
        </w:numPr>
        <w:suppressLineNumbers w:val="0"/>
        <w:tabs>
          <w:tab w:val="clear" w:pos="420"/>
        </w:tabs>
        <w:ind w:left="1200" w:leftChars="0" w:hanging="420" w:firstLineChars="0"/>
        <w:jc w:val="both"/>
        <w:rPr>
          <w:b w:val="0"/>
          <w:bCs w:val="0"/>
        </w:rPr>
      </w:pPr>
      <w:r>
        <w:rPr>
          <w:b w:val="0"/>
          <w:bCs w:val="0"/>
        </w:rPr>
        <w:t>Clean Architecture: The system separates core domain business logic from data access and external interface layers</w:t>
      </w:r>
      <w:r>
        <w:rPr>
          <w:rFonts w:hint="default"/>
          <w:b w:val="0"/>
          <w:bCs w:val="0"/>
          <w:lang w:val="en-US"/>
        </w:rPr>
        <w:t xml:space="preserve">, leading </w:t>
      </w:r>
      <w:r>
        <w:rPr>
          <w:b w:val="0"/>
          <w:bCs w:val="0"/>
        </w:rPr>
        <w:t>decoupled approach prevents tight coupling, allowing developers to modify specific components without impacting the entire system state.</w:t>
      </w:r>
    </w:p>
    <w:p w14:paraId="67C05A99">
      <w:pPr>
        <w:pStyle w:val="10"/>
        <w:keepNext w:val="0"/>
        <w:keepLines w:val="0"/>
        <w:widowControl/>
        <w:numPr>
          <w:ilvl w:val="0"/>
          <w:numId w:val="31"/>
        </w:numPr>
        <w:suppressLineNumbers w:val="0"/>
        <w:tabs>
          <w:tab w:val="clear" w:pos="420"/>
        </w:tabs>
        <w:ind w:left="1200" w:leftChars="0" w:hanging="420" w:firstLineChars="0"/>
        <w:jc w:val="both"/>
        <w:rPr>
          <w:b w:val="0"/>
          <w:bCs w:val="0"/>
        </w:rPr>
      </w:pPr>
      <w:r>
        <w:rPr>
          <w:b w:val="0"/>
          <w:bCs w:val="0"/>
        </w:rPr>
        <w:t xml:space="preserve">Low Technical Debt: Adhering strictly to clean code paradigms ensures that the application logic reads like well-written prose and remains easy to understand. </w:t>
      </w:r>
      <w:r>
        <w:rPr>
          <w:rFonts w:hint="default"/>
          <w:b w:val="0"/>
          <w:bCs w:val="0"/>
          <w:lang w:val="en-US"/>
        </w:rPr>
        <w:t>Furthermore, t</w:t>
      </w:r>
      <w:r>
        <w:rPr>
          <w:b w:val="0"/>
          <w:bCs w:val="0"/>
        </w:rPr>
        <w:t>his structural clarity drastically reduces onboarding time for new developers and simplifies debugging.</w:t>
      </w:r>
    </w:p>
    <w:p w14:paraId="6310DD48">
      <w:pPr>
        <w:pStyle w:val="10"/>
        <w:keepNext w:val="0"/>
        <w:keepLines w:val="0"/>
        <w:widowControl/>
        <w:numPr>
          <w:ilvl w:val="0"/>
          <w:numId w:val="31"/>
        </w:numPr>
        <w:suppressLineNumbers w:val="0"/>
        <w:tabs>
          <w:tab w:val="clear" w:pos="420"/>
        </w:tabs>
        <w:ind w:left="1200" w:leftChars="0" w:hanging="420" w:firstLineChars="0"/>
        <w:jc w:val="both"/>
        <w:rPr>
          <w:rFonts w:hint="default"/>
          <w:b w:val="0"/>
          <w:bCs w:val="0"/>
          <w:lang w:val="en-US"/>
        </w:rPr>
      </w:pPr>
      <w:r>
        <w:rPr>
          <w:b w:val="0"/>
          <w:bCs w:val="0"/>
        </w:rPr>
        <w:t xml:space="preserve">Automated CI/CD Pipelines: Continuous integration and deployment pipelines automatically trigger comprehensive unit testing suites before any production release. </w:t>
      </w:r>
      <w:r>
        <w:rPr>
          <w:rFonts w:hint="default"/>
          <w:b w:val="0"/>
          <w:bCs w:val="0"/>
          <w:lang w:val="en-US"/>
        </w:rPr>
        <w:t>Thus, t</w:t>
      </w:r>
      <w:r>
        <w:rPr>
          <w:b w:val="0"/>
          <w:bCs w:val="0"/>
        </w:rPr>
        <w:t>his automated validation guarantees system stability, allowing the team to deploy routine patches or hotfixes with zero downtime</w:t>
      </w:r>
      <w:r>
        <w:rPr>
          <w:rFonts w:hint="default"/>
          <w:b w:val="0"/>
          <w:bCs w:val="0"/>
          <w:lang w:val="en-US"/>
        </w:rPr>
        <w:t>.</w:t>
      </w:r>
    </w:p>
    <w:p w14:paraId="6258E542">
      <w:pPr>
        <w:pStyle w:val="3"/>
        <w:bidi w:val="0"/>
        <w:spacing w:line="240" w:lineRule="auto"/>
        <w:ind w:left="400" w:leftChars="100" w:firstLine="0" w:firstLineChars="0"/>
        <w:rPr>
          <w:rFonts w:hint="default" w:cs="Times New Roman"/>
          <w:sz w:val="28"/>
          <w:szCs w:val="28"/>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Fonts w:hint="default" w:cs="Times New Roman"/>
          <w:sz w:val="28"/>
          <w:szCs w:val="28"/>
          <w:lang w:val="en-US"/>
        </w:rPr>
        <w:t>Reliability and Data Integrity</w:t>
      </w:r>
    </w:p>
    <w:p w14:paraId="6A7D0CFE">
      <w:pPr>
        <w:pStyle w:val="10"/>
        <w:keepNext w:val="0"/>
        <w:keepLines w:val="0"/>
        <w:widowControl/>
        <w:suppressLineNumbers w:val="0"/>
        <w:ind w:left="400" w:leftChars="100" w:firstLine="0" w:firstLineChars="0"/>
        <w:jc w:val="both"/>
      </w:pPr>
      <w:r>
        <w:rPr>
          <w:rFonts w:hint="default" w:cs="Times New Roman"/>
          <w:sz w:val="28"/>
          <w:szCs w:val="28"/>
          <w:lang w:val="en-US"/>
        </w:rPr>
        <w:t xml:space="preserve">Then, </w:t>
      </w:r>
      <w:r>
        <w:t>regarding the Reliability and Data Integrity aspect, the system architecture must guarantee faultless execution under continuous operational stress and preserve the absolute accuracy of transactional records</w:t>
      </w:r>
      <w:r>
        <w:rPr>
          <w:rFonts w:hint="default"/>
          <w:lang w:val="en-US"/>
        </w:rPr>
        <w:t xml:space="preserve"> containing</w:t>
      </w:r>
      <w:r>
        <w:t>:</w:t>
      </w:r>
    </w:p>
    <w:p w14:paraId="4811EC55">
      <w:pPr>
        <w:pStyle w:val="10"/>
        <w:keepNext w:val="0"/>
        <w:keepLines w:val="0"/>
        <w:widowControl/>
        <w:numPr>
          <w:ilvl w:val="0"/>
          <w:numId w:val="32"/>
        </w:numPr>
        <w:suppressLineNumbers w:val="0"/>
        <w:tabs>
          <w:tab w:val="clear" w:pos="420"/>
        </w:tabs>
        <w:ind w:left="1200" w:leftChars="0" w:hanging="420" w:firstLineChars="0"/>
        <w:jc w:val="both"/>
        <w:rPr>
          <w:b w:val="0"/>
          <w:bCs w:val="0"/>
        </w:rPr>
      </w:pPr>
      <w:r>
        <w:rPr>
          <w:b w:val="0"/>
          <w:bCs w:val="0"/>
        </w:rPr>
        <w:t>Database Transactions: The platform strictly enforces ACID (Atomicity, Consistency, Isolation, Durability) compliance across all data storage layers</w:t>
      </w:r>
      <w:r>
        <w:rPr>
          <w:rFonts w:hint="default"/>
          <w:b w:val="0"/>
          <w:bCs w:val="0"/>
          <w:lang w:val="en-US"/>
        </w:rPr>
        <w:t xml:space="preserve"> that </w:t>
      </w:r>
      <w:r>
        <w:rPr>
          <w:b w:val="0"/>
          <w:bCs w:val="0"/>
        </w:rPr>
        <w:t>prevents partial data writes</w:t>
      </w:r>
      <w:r>
        <w:rPr>
          <w:rFonts w:hint="default"/>
          <w:b w:val="0"/>
          <w:bCs w:val="0"/>
          <w:lang w:val="en-US"/>
        </w:rPr>
        <w:t xml:space="preserve"> and </w:t>
      </w:r>
      <w:r>
        <w:rPr>
          <w:b w:val="0"/>
          <w:bCs w:val="0"/>
        </w:rPr>
        <w:t>ensur</w:t>
      </w:r>
      <w:r>
        <w:rPr>
          <w:rFonts w:hint="default"/>
          <w:b w:val="0"/>
          <w:bCs w:val="0"/>
          <w:lang w:val="en-US"/>
        </w:rPr>
        <w:t>es</w:t>
      </w:r>
      <w:r>
        <w:rPr>
          <w:b w:val="0"/>
          <w:bCs w:val="0"/>
        </w:rPr>
        <w:t xml:space="preserve"> that the entire operational state is immediately rolled back</w:t>
      </w:r>
      <w:r>
        <w:rPr>
          <w:rFonts w:hint="default"/>
          <w:b w:val="0"/>
          <w:bCs w:val="0"/>
          <w:lang w:val="en-US"/>
        </w:rPr>
        <w:t xml:space="preserve"> </w:t>
      </w:r>
      <w:r>
        <w:rPr>
          <w:b w:val="0"/>
          <w:bCs w:val="0"/>
        </w:rPr>
        <w:t>if a database transaction fails midway.</w:t>
      </w:r>
    </w:p>
    <w:p w14:paraId="22BA470D">
      <w:pPr>
        <w:pStyle w:val="10"/>
        <w:keepNext w:val="0"/>
        <w:keepLines w:val="0"/>
        <w:widowControl/>
        <w:numPr>
          <w:ilvl w:val="0"/>
          <w:numId w:val="32"/>
        </w:numPr>
        <w:suppressLineNumbers w:val="0"/>
        <w:tabs>
          <w:tab w:val="clear" w:pos="420"/>
        </w:tabs>
        <w:ind w:left="1200" w:leftChars="0" w:hanging="420" w:firstLineChars="0"/>
        <w:jc w:val="both"/>
        <w:rPr>
          <w:b w:val="0"/>
          <w:bCs w:val="0"/>
        </w:rPr>
      </w:pPr>
      <w:r>
        <w:rPr>
          <w:b w:val="0"/>
          <w:bCs w:val="0"/>
        </w:rPr>
        <w:t xml:space="preserve">Idempotent API Design: To handle network disruptions or accidental double-submissions by users, all core backend APIs utilize strict idempotency tokens. </w:t>
      </w:r>
      <w:r>
        <w:rPr>
          <w:rFonts w:hint="default"/>
          <w:b w:val="0"/>
          <w:bCs w:val="0"/>
          <w:lang w:val="en-US"/>
        </w:rPr>
        <w:t xml:space="preserve"> In addition, our team believes that t</w:t>
      </w:r>
      <w:r>
        <w:rPr>
          <w:b w:val="0"/>
          <w:bCs w:val="0"/>
        </w:rPr>
        <w:t>his design guarantees that duplicate requests</w:t>
      </w:r>
      <w:r>
        <w:rPr>
          <w:rFonts w:hint="default"/>
          <w:b w:val="0"/>
          <w:bCs w:val="0"/>
          <w:lang w:val="en-US"/>
        </w:rPr>
        <w:t xml:space="preserve"> </w:t>
      </w:r>
      <w:r>
        <w:rPr>
          <w:b w:val="0"/>
          <w:bCs w:val="0"/>
        </w:rPr>
        <w:t>such as multiple driver location updates</w:t>
      </w:r>
      <w:r>
        <w:rPr>
          <w:rFonts w:hint="default"/>
          <w:b w:val="0"/>
          <w:bCs w:val="0"/>
          <w:lang w:val="en-US"/>
        </w:rPr>
        <w:t xml:space="preserve"> and </w:t>
      </w:r>
      <w:r>
        <w:rPr>
          <w:b w:val="0"/>
          <w:bCs w:val="0"/>
        </w:rPr>
        <w:t>produce</w:t>
      </w:r>
      <w:r>
        <w:rPr>
          <w:rFonts w:hint="default"/>
          <w:b w:val="0"/>
          <w:bCs w:val="0"/>
          <w:lang w:val="en-US"/>
        </w:rPr>
        <w:t>s</w:t>
      </w:r>
      <w:r>
        <w:rPr>
          <w:b w:val="0"/>
          <w:bCs w:val="0"/>
        </w:rPr>
        <w:t xml:space="preserve"> the exact same system outcome without altering existing data states.</w:t>
      </w:r>
    </w:p>
    <w:p w14:paraId="35061AC5">
      <w:pPr>
        <w:pStyle w:val="10"/>
        <w:keepNext w:val="0"/>
        <w:keepLines w:val="0"/>
        <w:widowControl/>
        <w:numPr>
          <w:ilvl w:val="0"/>
          <w:numId w:val="32"/>
        </w:numPr>
        <w:suppressLineNumbers w:val="0"/>
        <w:tabs>
          <w:tab w:val="clear" w:pos="420"/>
        </w:tabs>
        <w:ind w:left="1200" w:leftChars="0" w:hanging="420" w:firstLineChars="0"/>
        <w:jc w:val="both"/>
        <w:rPr>
          <w:b w:val="0"/>
          <w:bCs w:val="0"/>
        </w:rPr>
      </w:pPr>
      <w:r>
        <w:rPr>
          <w:b w:val="0"/>
          <w:bCs w:val="0"/>
        </w:rPr>
        <w:t>Automated Backup Schedules: Automated snapshots of the primary database are executed hourly, with copies safely replicated to remote storage buckets</w:t>
      </w:r>
      <w:r>
        <w:rPr>
          <w:rFonts w:hint="default"/>
          <w:b w:val="0"/>
          <w:bCs w:val="0"/>
          <w:lang w:val="en-US"/>
        </w:rPr>
        <w:t xml:space="preserve"> which </w:t>
      </w:r>
      <w:r>
        <w:rPr>
          <w:b w:val="0"/>
          <w:bCs w:val="0"/>
        </w:rPr>
        <w:t>ensures minimal data loss and enables rapid recovery in the event of a catastrophic infrastructure failure.</w:t>
      </w:r>
    </w:p>
    <w:p w14:paraId="3774F344">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Fonts w:hint="default" w:cs="Times New Roman"/>
          <w:lang w:val="en-US"/>
        </w:rPr>
        <w:t>Fault Tolerance and Recoverability</w:t>
      </w:r>
    </w:p>
    <w:p w14:paraId="1251F9B9">
      <w:pPr>
        <w:pStyle w:val="10"/>
        <w:keepNext w:val="0"/>
        <w:keepLines w:val="0"/>
        <w:widowControl/>
        <w:suppressLineNumbers w:val="0"/>
        <w:ind w:left="400" w:leftChars="100" w:firstLine="0" w:firstLineChars="0"/>
        <w:jc w:val="both"/>
      </w:pPr>
      <w:r>
        <w:t>Furthermore, focusing on the Fault Tolerance and Recoverability aspect, the underlying infrastructure must exhibit resilient self-healing capabilities and guarantee swift disaster recovery actions:</w:t>
      </w:r>
    </w:p>
    <w:p w14:paraId="2A987283">
      <w:pPr>
        <w:pStyle w:val="10"/>
        <w:keepNext w:val="0"/>
        <w:keepLines w:val="0"/>
        <w:widowControl/>
        <w:numPr>
          <w:ilvl w:val="0"/>
          <w:numId w:val="33"/>
        </w:numPr>
        <w:suppressLineNumbers w:val="0"/>
        <w:tabs>
          <w:tab w:val="clear" w:pos="420"/>
        </w:tabs>
        <w:ind w:left="1200" w:leftChars="0" w:hanging="420" w:firstLineChars="0"/>
        <w:jc w:val="both"/>
        <w:rPr>
          <w:b w:val="0"/>
          <w:bCs w:val="0"/>
        </w:rPr>
      </w:pPr>
      <w:r>
        <w:rPr>
          <w:b w:val="0"/>
          <w:bCs w:val="0"/>
        </w:rPr>
        <w:t>Circuit Breaker Patterns: The microservices architecture integrates defensive programming design patterns to isolate internal component failures. If a non-critical third-party service slows down, the system trips the circuit, preventing localized latency from cascading into a total system blackout.</w:t>
      </w:r>
    </w:p>
    <w:p w14:paraId="6763E1B5">
      <w:pPr>
        <w:pStyle w:val="10"/>
        <w:keepNext w:val="0"/>
        <w:keepLines w:val="0"/>
        <w:widowControl/>
        <w:numPr>
          <w:ilvl w:val="0"/>
          <w:numId w:val="33"/>
        </w:numPr>
        <w:suppressLineNumbers w:val="0"/>
        <w:tabs>
          <w:tab w:val="clear" w:pos="420"/>
        </w:tabs>
        <w:ind w:left="1200" w:leftChars="0" w:hanging="420" w:firstLineChars="0"/>
        <w:jc w:val="both"/>
        <w:rPr>
          <w:b w:val="0"/>
          <w:bCs w:val="0"/>
        </w:rPr>
      </w:pPr>
      <w:r>
        <w:rPr>
          <w:b w:val="0"/>
          <w:bCs w:val="0"/>
        </w:rPr>
        <w:t>Dead Letter Queues: Unprocessable application events or failed messaging payloads are automatically redirected to isolated storage queues</w:t>
      </w:r>
      <w:r>
        <w:rPr>
          <w:rFonts w:hint="default"/>
          <w:b w:val="0"/>
          <w:bCs w:val="0"/>
          <w:lang w:val="en-US"/>
        </w:rPr>
        <w:t>, allowing</w:t>
      </w:r>
      <w:r>
        <w:rPr>
          <w:b w:val="0"/>
          <w:bCs w:val="0"/>
        </w:rPr>
        <w:t xml:space="preserve"> the core operational pipeline to process subsequent traffic normally while administrators investigate the anomalous errors.</w:t>
      </w:r>
    </w:p>
    <w:p w14:paraId="17B268A3">
      <w:pPr>
        <w:pStyle w:val="10"/>
        <w:keepNext w:val="0"/>
        <w:keepLines w:val="0"/>
        <w:widowControl/>
        <w:numPr>
          <w:ilvl w:val="0"/>
          <w:numId w:val="33"/>
        </w:numPr>
        <w:suppressLineNumbers w:val="0"/>
        <w:tabs>
          <w:tab w:val="clear" w:pos="420"/>
        </w:tabs>
        <w:ind w:left="1200" w:leftChars="0" w:hanging="420" w:firstLineChars="0"/>
        <w:jc w:val="both"/>
        <w:rPr>
          <w:b w:val="0"/>
          <w:bCs w:val="0"/>
        </w:rPr>
      </w:pPr>
      <w:r>
        <w:rPr>
          <w:b w:val="0"/>
          <w:bCs w:val="0"/>
        </w:rPr>
        <w:t xml:space="preserve">Disaster Recovery RTO and RPO: The architectural deployment guarantees a Recovery Time Objective (RTO) of under 4 hours and a Recovery Point Objective (RPO) of less than 1 hour. </w:t>
      </w:r>
      <w:r>
        <w:rPr>
          <w:rFonts w:hint="default"/>
          <w:b w:val="0"/>
          <w:bCs w:val="0"/>
          <w:lang w:val="en-US"/>
        </w:rPr>
        <w:t>Furthermore, t</w:t>
      </w:r>
      <w:r>
        <w:rPr>
          <w:b w:val="0"/>
          <w:bCs w:val="0"/>
        </w:rPr>
        <w:t>hese strict temporal thresholds ensure that operations can be safely restored with minimal business impact.</w:t>
      </w:r>
    </w:p>
    <w:p w14:paraId="2E945D98">
      <w:pPr>
        <w:pStyle w:val="3"/>
        <w:bidi w:val="0"/>
        <w:spacing w:line="240" w:lineRule="auto"/>
        <w:ind w:left="400" w:leftChars="100" w:firstLine="0" w:firstLineChars="0"/>
        <w:rPr>
          <w:rFonts w:hint="default" w:cs="Times New Roman"/>
          <w:lang w:val="en-US"/>
        </w:rPr>
      </w:pPr>
      <w:r>
        <w:rPr>
          <w:rFonts w:hint="default" w:cs="Times New Roman"/>
          <w:lang w:val="en-US"/>
        </w:rPr>
        <w:t>7</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Fonts w:hint="default" w:cs="Times New Roman"/>
          <w:lang w:val="en-US"/>
        </w:rPr>
        <w:t>Usability</w:t>
      </w:r>
    </w:p>
    <w:p w14:paraId="0A0EBC1D">
      <w:pPr>
        <w:pStyle w:val="10"/>
        <w:keepNext w:val="0"/>
        <w:keepLines w:val="0"/>
        <w:widowControl/>
        <w:suppressLineNumbers w:val="0"/>
        <w:ind w:left="400" w:leftChars="100" w:firstLine="0" w:firstLineChars="0"/>
        <w:jc w:val="both"/>
      </w:pPr>
      <w:r>
        <w:t>Finally, regarding the Usability aspect, the system interfaces must deliver intuitive, accessible, and high-efficiency operational interactions for all user segments across ABC-Trans, including:</w:t>
      </w:r>
    </w:p>
    <w:p w14:paraId="3E267BFC">
      <w:pPr>
        <w:pStyle w:val="10"/>
        <w:keepNext w:val="0"/>
        <w:keepLines w:val="0"/>
        <w:widowControl/>
        <w:numPr>
          <w:ilvl w:val="0"/>
          <w:numId w:val="34"/>
        </w:numPr>
        <w:suppressLineNumbers w:val="0"/>
        <w:tabs>
          <w:tab w:val="clear" w:pos="420"/>
        </w:tabs>
        <w:ind w:left="1200" w:leftChars="0" w:hanging="420" w:firstLineChars="0"/>
        <w:jc w:val="both"/>
        <w:rPr>
          <w:b w:val="0"/>
          <w:bCs w:val="0"/>
        </w:rPr>
      </w:pPr>
      <w:r>
        <w:rPr>
          <w:b w:val="0"/>
          <w:bCs w:val="0"/>
        </w:rPr>
        <w:t xml:space="preserve">Task-Oriented Dashboard Layouts: The core interface design arranges informational components based on priority, allowing hub managers to complete critical dispatch tasks with minimal navigational steps. </w:t>
      </w:r>
      <w:r>
        <w:rPr>
          <w:rFonts w:hint="default"/>
          <w:b w:val="0"/>
          <w:bCs w:val="0"/>
          <w:lang w:val="en-US"/>
        </w:rPr>
        <w:t>As a result, t</w:t>
      </w:r>
      <w:r>
        <w:rPr>
          <w:b w:val="0"/>
          <w:bCs w:val="0"/>
        </w:rPr>
        <w:t>his visual hierarchy accelerates operational workflows and minimizes human entry errors.</w:t>
      </w:r>
    </w:p>
    <w:p w14:paraId="296BC7D9">
      <w:pPr>
        <w:pStyle w:val="10"/>
        <w:keepNext w:val="0"/>
        <w:keepLines w:val="0"/>
        <w:widowControl/>
        <w:numPr>
          <w:ilvl w:val="0"/>
          <w:numId w:val="34"/>
        </w:numPr>
        <w:suppressLineNumbers w:val="0"/>
        <w:tabs>
          <w:tab w:val="clear" w:pos="420"/>
        </w:tabs>
        <w:ind w:left="1200" w:leftChars="0" w:hanging="420" w:firstLineChars="0"/>
        <w:jc w:val="both"/>
        <w:rPr>
          <w:b w:val="0"/>
          <w:bCs w:val="0"/>
        </w:rPr>
      </w:pPr>
      <w:r>
        <w:rPr>
          <w:b w:val="0"/>
          <w:bCs w:val="0"/>
        </w:rPr>
        <w:t xml:space="preserve">Responsive Mobile Optimization: The application interface scales seamlessly across various mobile screen dimensions, prioritizing high-contrast UI elements and accessible touch targets. </w:t>
      </w:r>
      <w:r>
        <w:rPr>
          <w:rFonts w:hint="default"/>
          <w:b w:val="0"/>
          <w:bCs w:val="0"/>
          <w:lang w:val="en-US"/>
        </w:rPr>
        <w:t>Therefore, t</w:t>
      </w:r>
      <w:r>
        <w:rPr>
          <w:b w:val="0"/>
          <w:bCs w:val="0"/>
        </w:rPr>
        <w:t>his responsive optimization guarantees that field drivers can log tracking events comfortably under diverse outdoor working conditions.</w:t>
      </w:r>
    </w:p>
    <w:p w14:paraId="6029984A">
      <w:pPr>
        <w:pStyle w:val="10"/>
        <w:keepNext w:val="0"/>
        <w:keepLines w:val="0"/>
        <w:widowControl/>
        <w:numPr>
          <w:ilvl w:val="0"/>
          <w:numId w:val="34"/>
        </w:numPr>
        <w:suppressLineNumbers w:val="0"/>
        <w:tabs>
          <w:tab w:val="clear" w:pos="420"/>
        </w:tabs>
        <w:ind w:left="1200" w:leftChars="0" w:hanging="420" w:firstLineChars="0"/>
        <w:jc w:val="both"/>
        <w:rPr>
          <w:b w:val="0"/>
          <w:bCs w:val="0"/>
        </w:rPr>
      </w:pPr>
      <w:r>
        <w:rPr>
          <w:b w:val="0"/>
          <w:bCs w:val="0"/>
        </w:rPr>
        <w:t xml:space="preserve">Onboarding Friction Reduction: The design utilizes self-explanatory interactive flows and contextual tooltips rather than relying on complex external instruction sheets. </w:t>
      </w:r>
      <w:r>
        <w:rPr>
          <w:rFonts w:hint="default"/>
          <w:b w:val="0"/>
          <w:bCs w:val="0"/>
          <w:lang w:val="en-US"/>
        </w:rPr>
        <w:t>As my team expected, t</w:t>
      </w:r>
      <w:r>
        <w:rPr>
          <w:b w:val="0"/>
          <w:bCs w:val="0"/>
        </w:rPr>
        <w:t>his native guidance shortens training times for new operational personnel and reduces overall system adoption friction.</w:t>
      </w:r>
    </w:p>
    <w:p w14:paraId="6F48CDD5">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H</w:t>
      </w:r>
      <w:r>
        <w:rPr>
          <w:rFonts w:hint="default" w:ascii="Times New Roman" w:hAnsi="Times New Roman" w:cs="Times New Roman"/>
          <w:lang w:val="en-US"/>
        </w:rPr>
        <w:t xml:space="preserve">: </w:t>
      </w:r>
      <w:r>
        <w:rPr>
          <w:rFonts w:hint="default" w:cs="Times New Roman"/>
          <w:lang w:val="en-US"/>
        </w:rPr>
        <w:t>Validation of Requirements</w:t>
      </w:r>
    </w:p>
    <w:p w14:paraId="18B1E870">
      <w:pPr>
        <w:jc w:val="both"/>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sz w:val="24"/>
          <w:szCs w:val="24"/>
        </w:rPr>
        <w:t xml:space="preserve">In the requirements validation section, a formal cross-reference verification is conducted to ensure that the specification for the Smart Fleet Management System (SmartFM) remains robust, cohesive, and entirely devoid of architectural gaps. </w:t>
      </w:r>
      <w:r>
        <w:rPr>
          <w:rFonts w:hint="default" w:ascii="Times New Roman" w:hAnsi="Times New Roman" w:eastAsia="SimSun" w:cs="Times New Roman"/>
          <w:sz w:val="24"/>
          <w:szCs w:val="24"/>
          <w:lang w:val="en-US"/>
        </w:rPr>
        <w:t>Additionally, a</w:t>
      </w:r>
      <w:r>
        <w:rPr>
          <w:rFonts w:hint="default" w:ascii="Times New Roman" w:hAnsi="Times New Roman" w:eastAsia="SimSun" w:cs="Times New Roman"/>
          <w:sz w:val="24"/>
          <w:szCs w:val="24"/>
        </w:rPr>
        <w:t>ligning with the industry-standard verification principles established by Swinsoft Consulting and applied to enterprise operations, the framework below establishes explicit traceability.</w:t>
      </w:r>
      <w:r>
        <w:rPr>
          <w:rFonts w:hint="default" w:ascii="Times New Roman" w:hAnsi="Times New Roman" w:eastAsia="SimSun" w:cs="Times New Roman"/>
          <w:sz w:val="24"/>
          <w:szCs w:val="24"/>
          <w:lang w:val="en-US"/>
        </w:rPr>
        <w:t xml:space="preserve"> As a result,</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t</w:t>
      </w:r>
      <w:r>
        <w:rPr>
          <w:rFonts w:hint="default" w:ascii="Times New Roman" w:hAnsi="Times New Roman" w:eastAsia="SimSun" w:cs="Times New Roman"/>
          <w:sz w:val="24"/>
          <w:szCs w:val="24"/>
        </w:rPr>
        <w:t>his matrix systematically maps each core functional task from Part D against its structural data entities from Part F and its corresponding operational justification within the Non-Functional Quality Attributes of Part G, verified through a comprehensive Create, Read, Update, and Delete (CRUD) compliance architecture:</w:t>
      </w:r>
    </w:p>
    <w:p w14:paraId="7B2B6CE7">
      <w:pPr>
        <w:pStyle w:val="3"/>
        <w:keepNext w:val="0"/>
        <w:keepLines w:val="0"/>
        <w:widowControl/>
        <w:numPr>
          <w:ilvl w:val="0"/>
          <w:numId w:val="35"/>
        </w:numPr>
        <w:suppressLineNumbers w:val="0"/>
        <w:tabs>
          <w:tab w:val="clear" w:pos="420"/>
        </w:tabs>
        <w:bidi w:val="0"/>
        <w:spacing w:before="24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4.1: User and Access Management</w:t>
      </w:r>
    </w:p>
    <w:p w14:paraId="056DF93F">
      <w:pPr>
        <w:pStyle w:val="3"/>
        <w:keepNext w:val="0"/>
        <w:keepLines w:val="0"/>
        <w:widowControl/>
        <w:numPr>
          <w:ilvl w:val="0"/>
          <w:numId w:val="36"/>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USER, BRANCH</w:t>
      </w:r>
    </w:p>
    <w:p w14:paraId="7E6CFF2B">
      <w:pPr>
        <w:pStyle w:val="3"/>
        <w:keepNext w:val="0"/>
        <w:keepLines w:val="0"/>
        <w:widowControl/>
        <w:numPr>
          <w:ilvl w:val="0"/>
          <w:numId w:val="36"/>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7.3 Security and Privacy </w:t>
      </w:r>
      <w:r>
        <w:rPr>
          <w:rFonts w:hint="default" w:ascii="Times New Roman" w:hAnsi="Times New Roman" w:cs="Times New Roman"/>
          <w:b w:val="0"/>
          <w:bCs w:val="0"/>
          <w:i/>
          <w:iCs/>
          <w:color w:val="000000"/>
          <w:sz w:val="24"/>
          <w:szCs w:val="24"/>
          <w:u w:val="none"/>
          <w:vertAlign w:val="baseline"/>
        </w:rPr>
        <w:t>(Role-Based Access Control)</w:t>
      </w:r>
    </w:p>
    <w:p w14:paraId="19709811">
      <w:pPr>
        <w:pStyle w:val="3"/>
        <w:keepNext w:val="0"/>
        <w:keepLines w:val="0"/>
        <w:widowControl/>
        <w:numPr>
          <w:ilvl w:val="0"/>
          <w:numId w:val="36"/>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U, D]: This binds user accounts strictly to designated enterprise roles. It stops local branch workers from messing with or viewing restricted financial metrics or global configurations across the whole system.</w:t>
      </w:r>
    </w:p>
    <w:p w14:paraId="516D660B">
      <w:pPr>
        <w:pStyle w:val="3"/>
        <w:keepNext w:val="0"/>
        <w:keepLines w:val="0"/>
        <w:widowControl/>
        <w:numPr>
          <w:ilvl w:val="0"/>
          <w:numId w:val="37"/>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4.2: Branch and Hub Setup</w:t>
      </w:r>
    </w:p>
    <w:p w14:paraId="19C8CAA9">
      <w:pPr>
        <w:pStyle w:val="3"/>
        <w:keepNext w:val="0"/>
        <w:keepLines w:val="0"/>
        <w:widowControl/>
        <w:numPr>
          <w:ilvl w:val="0"/>
          <w:numId w:val="38"/>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BRANCH, HUB, VEHICLE</w:t>
      </w:r>
    </w:p>
    <w:p w14:paraId="1BED0C2D">
      <w:pPr>
        <w:pStyle w:val="3"/>
        <w:keepNext w:val="0"/>
        <w:keepLines w:val="0"/>
        <w:widowControl/>
        <w:numPr>
          <w:ilvl w:val="0"/>
          <w:numId w:val="38"/>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7.1 Availability </w:t>
      </w:r>
      <w:r>
        <w:rPr>
          <w:rFonts w:hint="default" w:ascii="Times New Roman" w:hAnsi="Times New Roman" w:cs="Times New Roman"/>
          <w:b w:val="0"/>
          <w:bCs w:val="0"/>
          <w:i/>
          <w:iCs/>
          <w:color w:val="000000"/>
          <w:sz w:val="24"/>
          <w:szCs w:val="24"/>
          <w:u w:val="none"/>
          <w:vertAlign w:val="baseline"/>
        </w:rPr>
        <w:t>(Multi-AZ Mitigation)</w:t>
      </w:r>
    </w:p>
    <w:p w14:paraId="7077ACDB">
      <w:pPr>
        <w:pStyle w:val="3"/>
        <w:keepNext w:val="0"/>
        <w:keepLines w:val="0"/>
        <w:widowControl/>
        <w:numPr>
          <w:ilvl w:val="0"/>
          <w:numId w:val="38"/>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U]: This handles the creation and updating of regional distribution hubs. It keeps asset maps accurate and up to date across multiple cloud availability zones so the system stays up even if one zone fails.</w:t>
      </w:r>
    </w:p>
    <w:p w14:paraId="4AC3B178">
      <w:pPr>
        <w:pStyle w:val="3"/>
        <w:keepNext w:val="0"/>
        <w:keepLines w:val="0"/>
        <w:widowControl/>
        <w:numPr>
          <w:ilvl w:val="0"/>
          <w:numId w:val="39"/>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4.3: Fleet Asset Management</w:t>
      </w:r>
    </w:p>
    <w:p w14:paraId="7FF2D26A">
      <w:pPr>
        <w:pStyle w:val="3"/>
        <w:keepNext w:val="0"/>
        <w:keepLines w:val="0"/>
        <w:widowControl/>
        <w:numPr>
          <w:ilvl w:val="0"/>
          <w:numId w:val="40"/>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VEHICLE, BRANCH, DRIVER</w:t>
      </w:r>
    </w:p>
    <w:p w14:paraId="5503875D">
      <w:pPr>
        <w:pStyle w:val="3"/>
        <w:keepNext w:val="0"/>
        <w:keepLines w:val="0"/>
        <w:widowControl/>
        <w:numPr>
          <w:ilvl w:val="0"/>
          <w:numId w:val="40"/>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7.2 Performance and Scalability </w:t>
      </w:r>
      <w:r>
        <w:rPr>
          <w:rFonts w:hint="default" w:ascii="Times New Roman" w:hAnsi="Times New Roman" w:cs="Times New Roman"/>
          <w:b w:val="0"/>
          <w:bCs w:val="0"/>
          <w:i/>
          <w:iCs/>
          <w:color w:val="000000"/>
          <w:sz w:val="24"/>
          <w:szCs w:val="24"/>
          <w:u w:val="none"/>
          <w:vertAlign w:val="baseline"/>
        </w:rPr>
        <w:t>(Database Offloading)</w:t>
      </w:r>
    </w:p>
    <w:p w14:paraId="4D35B07B">
      <w:pPr>
        <w:pStyle w:val="3"/>
        <w:keepNext w:val="0"/>
        <w:keepLines w:val="0"/>
        <w:widowControl/>
        <w:numPr>
          <w:ilvl w:val="0"/>
          <w:numId w:val="40"/>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U, D]: Truck profiles and their active statuses are cached directly inside Redis. This handles non-stop fleet availability lookups during dispatch without hammering the main database or bottlenecking writes when things get busy.</w:t>
      </w:r>
    </w:p>
    <w:p w14:paraId="4605CEE4">
      <w:pPr>
        <w:pStyle w:val="3"/>
        <w:keepNext w:val="0"/>
        <w:keepLines w:val="0"/>
        <w:widowControl/>
        <w:numPr>
          <w:ilvl w:val="0"/>
          <w:numId w:val="41"/>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4.4: Order Management</w:t>
      </w:r>
    </w:p>
    <w:p w14:paraId="533AA1AC">
      <w:pPr>
        <w:pStyle w:val="3"/>
        <w:keepNext w:val="0"/>
        <w:keepLines w:val="0"/>
        <w:widowControl/>
        <w:numPr>
          <w:ilvl w:val="0"/>
          <w:numId w:val="42"/>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ORDER, B2B_CUSTOMER, HUB</w:t>
      </w:r>
    </w:p>
    <w:p w14:paraId="1B3021EC">
      <w:pPr>
        <w:pStyle w:val="3"/>
        <w:keepNext w:val="0"/>
        <w:keepLines w:val="0"/>
        <w:widowControl/>
        <w:numPr>
          <w:ilvl w:val="0"/>
          <w:numId w:val="42"/>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7.7 Usability </w:t>
      </w:r>
      <w:r>
        <w:rPr>
          <w:rFonts w:hint="default" w:ascii="Times New Roman" w:hAnsi="Times New Roman" w:cs="Times New Roman"/>
          <w:b w:val="0"/>
          <w:bCs w:val="0"/>
          <w:i/>
          <w:iCs/>
          <w:color w:val="000000"/>
          <w:sz w:val="24"/>
          <w:szCs w:val="24"/>
          <w:u w:val="none"/>
          <w:vertAlign w:val="baseline"/>
        </w:rPr>
        <w:t>(Task-Oriented Dashboards)</w:t>
      </w:r>
    </w:p>
    <w:p w14:paraId="25873BFA">
      <w:pPr>
        <w:pStyle w:val="3"/>
        <w:keepNext w:val="0"/>
        <w:keepLines w:val="0"/>
        <w:widowControl/>
        <w:numPr>
          <w:ilvl w:val="0"/>
          <w:numId w:val="42"/>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U, D]: Streamlines bulk ingestion setups for our partner supermarkets. The clean, focused dashboard UI reduces human typing mistakes when orders flood the system during peak shipping hours.</w:t>
      </w:r>
    </w:p>
    <w:p w14:paraId="29A9667B">
      <w:pPr>
        <w:pStyle w:val="3"/>
        <w:keepNext w:val="0"/>
        <w:keepLines w:val="0"/>
        <w:widowControl/>
        <w:numPr>
          <w:ilvl w:val="0"/>
          <w:numId w:val="43"/>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4.5: Shipment Scheduling and Dispatch</w:t>
      </w:r>
    </w:p>
    <w:p w14:paraId="1A9E8790">
      <w:pPr>
        <w:pStyle w:val="3"/>
        <w:keepNext w:val="0"/>
        <w:keepLines w:val="0"/>
        <w:widowControl/>
        <w:numPr>
          <w:ilvl w:val="0"/>
          <w:numId w:val="44"/>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TRIP_ASSIGNMENT, VEHICLE, DRIVER, ORDER</w:t>
      </w:r>
    </w:p>
    <w:p w14:paraId="21C19075">
      <w:pPr>
        <w:pStyle w:val="3"/>
        <w:keepNext w:val="0"/>
        <w:keepLines w:val="0"/>
        <w:widowControl/>
        <w:numPr>
          <w:ilvl w:val="0"/>
          <w:numId w:val="44"/>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7.5 Reliability and Data Integrity </w:t>
      </w:r>
      <w:r>
        <w:rPr>
          <w:rFonts w:hint="default" w:ascii="Times New Roman" w:hAnsi="Times New Roman" w:cs="Times New Roman"/>
          <w:b w:val="0"/>
          <w:bCs w:val="0"/>
          <w:i/>
          <w:iCs/>
          <w:color w:val="000000"/>
          <w:sz w:val="24"/>
          <w:szCs w:val="24"/>
          <w:u w:val="none"/>
          <w:vertAlign w:val="baseline"/>
        </w:rPr>
        <w:t>(Database Locks)</w:t>
      </w:r>
    </w:p>
    <w:p w14:paraId="0CE4DD92">
      <w:pPr>
        <w:pStyle w:val="3"/>
        <w:keepNext w:val="0"/>
        <w:keepLines w:val="0"/>
        <w:widowControl/>
        <w:numPr>
          <w:ilvl w:val="0"/>
          <w:numId w:val="44"/>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U]: Uses a strict pessimistic row-level locking strategy via a lock_version check. This prevents two different dispatchers from assigning the same truck or driver to different trips at the exact same time</w:t>
      </w:r>
      <w:r>
        <w:rPr>
          <w:rFonts w:hint="default" w:ascii="Times New Roman" w:hAnsi="Times New Roman" w:cs="Times New Roman"/>
          <w:b w:val="0"/>
          <w:bCs w:val="0"/>
          <w:i w:val="0"/>
          <w:iCs w:val="0"/>
          <w:color w:val="000000"/>
          <w:sz w:val="24"/>
          <w:szCs w:val="24"/>
          <w:u w:val="none"/>
          <w:vertAlign w:val="baseline"/>
          <w:lang w:val="en-US"/>
        </w:rPr>
        <w:t>.</w:t>
      </w:r>
    </w:p>
    <w:p w14:paraId="46125AE5">
      <w:pPr>
        <w:pStyle w:val="3"/>
        <w:keepNext w:val="0"/>
        <w:keepLines w:val="0"/>
        <w:widowControl/>
        <w:numPr>
          <w:ilvl w:val="0"/>
          <w:numId w:val="45"/>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4.6: Real-Time Transit Tracking</w:t>
      </w:r>
    </w:p>
    <w:p w14:paraId="118DF682">
      <w:pPr>
        <w:pStyle w:val="3"/>
        <w:keepNext w:val="0"/>
        <w:keepLines w:val="0"/>
        <w:widowControl/>
        <w:numPr>
          <w:ilvl w:val="0"/>
          <w:numId w:val="46"/>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TRACKING_TELEMETRY, VEHICLE, TRIP_ASSIGNMENT</w:t>
      </w:r>
    </w:p>
    <w:p w14:paraId="30626FBF">
      <w:pPr>
        <w:pStyle w:val="3"/>
        <w:keepNext w:val="0"/>
        <w:keepLines w:val="0"/>
        <w:widowControl/>
        <w:numPr>
          <w:ilvl w:val="0"/>
          <w:numId w:val="46"/>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7.2 Performance and Scalability </w:t>
      </w:r>
      <w:r>
        <w:rPr>
          <w:rFonts w:hint="default" w:ascii="Times New Roman" w:hAnsi="Times New Roman" w:cs="Times New Roman"/>
          <w:b w:val="0"/>
          <w:bCs w:val="0"/>
          <w:i/>
          <w:iCs/>
          <w:color w:val="000000"/>
          <w:sz w:val="24"/>
          <w:szCs w:val="24"/>
          <w:u w:val="none"/>
          <w:vertAlign w:val="baseline"/>
        </w:rPr>
        <w:t>(Latency Bounds)</w:t>
      </w:r>
    </w:p>
    <w:p w14:paraId="4F3F6434">
      <w:pPr>
        <w:pStyle w:val="3"/>
        <w:keepNext w:val="0"/>
        <w:keepLines w:val="0"/>
        <w:widowControl/>
        <w:numPr>
          <w:ilvl w:val="0"/>
          <w:numId w:val="46"/>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Keeps ingestion data processing time under 2 seconds for high-frequency GPS tracking streams. This ensures the live dashboard stays fast and accurate without lagging out.</w:t>
      </w:r>
    </w:p>
    <w:p w14:paraId="3E002B35">
      <w:pPr>
        <w:pStyle w:val="3"/>
        <w:keepNext w:val="0"/>
        <w:keepLines w:val="0"/>
        <w:widowControl/>
        <w:numPr>
          <w:ilvl w:val="0"/>
          <w:numId w:val="47"/>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4.7: Handle Delivery Exceptions</w:t>
      </w:r>
    </w:p>
    <w:p w14:paraId="294CECB6">
      <w:pPr>
        <w:pStyle w:val="3"/>
        <w:keepNext w:val="0"/>
        <w:keepLines w:val="0"/>
        <w:widowControl/>
        <w:numPr>
          <w:ilvl w:val="0"/>
          <w:numId w:val="48"/>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DELIVERY_EXCEPTION, TRIP_ASSIGNMENT, VEHICLE</w:t>
      </w:r>
    </w:p>
    <w:p w14:paraId="7A4DE307">
      <w:pPr>
        <w:pStyle w:val="3"/>
        <w:keepNext w:val="0"/>
        <w:keepLines w:val="0"/>
        <w:widowControl/>
        <w:numPr>
          <w:ilvl w:val="0"/>
          <w:numId w:val="48"/>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7.6 Fault Tolerance and Recoverability </w:t>
      </w:r>
      <w:r>
        <w:rPr>
          <w:rFonts w:hint="default" w:ascii="Times New Roman" w:hAnsi="Times New Roman" w:cs="Times New Roman"/>
          <w:b w:val="0"/>
          <w:bCs w:val="0"/>
          <w:i/>
          <w:iCs/>
          <w:color w:val="000000"/>
          <w:sz w:val="24"/>
          <w:szCs w:val="24"/>
          <w:u w:val="none"/>
          <w:vertAlign w:val="baseline"/>
        </w:rPr>
        <w:t>(Dead Letter Queues)</w:t>
      </w:r>
    </w:p>
    <w:p w14:paraId="53F70862">
      <w:pPr>
        <w:pStyle w:val="3"/>
        <w:keepNext w:val="0"/>
        <w:keepLines w:val="0"/>
        <w:widowControl/>
        <w:numPr>
          <w:ilvl w:val="0"/>
          <w:numId w:val="48"/>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U]: Isolates unexpected shipping issues—like truck breakdowns or cargo issues—away from the main pipeline. It dumps them into separate streams so managers can handle them right away without slowing down other shipments</w:t>
      </w:r>
      <w:r>
        <w:rPr>
          <w:rFonts w:hint="default" w:ascii="Times New Roman" w:hAnsi="Times New Roman" w:cs="Times New Roman"/>
          <w:i w:val="0"/>
          <w:iCs w:val="0"/>
          <w:color w:val="000000"/>
          <w:sz w:val="24"/>
          <w:szCs w:val="24"/>
          <w:u w:val="none"/>
          <w:vertAlign w:val="baseline"/>
        </w:rPr>
        <w:t>.</w:t>
      </w:r>
    </w:p>
    <w:p w14:paraId="51CB00C0">
      <w:pPr>
        <w:pStyle w:val="3"/>
        <w:keepNext w:val="0"/>
        <w:keepLines w:val="0"/>
        <w:widowControl/>
        <w:numPr>
          <w:ilvl w:val="0"/>
          <w:numId w:val="49"/>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4.8: Process Order Modifications</w:t>
      </w:r>
    </w:p>
    <w:p w14:paraId="4C9C710B">
      <w:pPr>
        <w:pStyle w:val="3"/>
        <w:keepNext w:val="0"/>
        <w:keepLines w:val="0"/>
        <w:widowControl/>
        <w:numPr>
          <w:ilvl w:val="0"/>
          <w:numId w:val="50"/>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ORDER, VEHICLE, INVOICE</w:t>
      </w:r>
    </w:p>
    <w:p w14:paraId="5D0EDA57">
      <w:pPr>
        <w:pStyle w:val="3"/>
        <w:keepNext w:val="0"/>
        <w:keepLines w:val="0"/>
        <w:widowControl/>
        <w:numPr>
          <w:ilvl w:val="0"/>
          <w:numId w:val="50"/>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7.5 Reliability and Data Integrity </w:t>
      </w:r>
      <w:r>
        <w:rPr>
          <w:rFonts w:hint="default" w:ascii="Times New Roman" w:hAnsi="Times New Roman" w:cs="Times New Roman"/>
          <w:b w:val="0"/>
          <w:bCs w:val="0"/>
          <w:i/>
          <w:iCs/>
          <w:color w:val="000000"/>
          <w:sz w:val="24"/>
          <w:szCs w:val="24"/>
          <w:u w:val="none"/>
          <w:vertAlign w:val="baseline"/>
        </w:rPr>
        <w:t>(Idempotent API Design)</w:t>
      </w:r>
    </w:p>
    <w:p w14:paraId="5BFE3861">
      <w:pPr>
        <w:pStyle w:val="3"/>
        <w:keepNext w:val="0"/>
        <w:keepLines w:val="0"/>
        <w:widowControl/>
        <w:numPr>
          <w:ilvl w:val="0"/>
          <w:numId w:val="50"/>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[R, U]: Implements unique transaction tracking tokens for every update request. If a customer clicks submit multiple times due to a bad network connection, the system only processes the data change exactly once.</w:t>
      </w:r>
    </w:p>
    <w:p w14:paraId="554CDD4D">
      <w:pPr>
        <w:pStyle w:val="3"/>
        <w:keepNext w:val="0"/>
        <w:keepLines w:val="0"/>
        <w:widowControl/>
        <w:numPr>
          <w:ilvl w:val="0"/>
          <w:numId w:val="51"/>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4.9: Automated Invoice Generation</w:t>
      </w:r>
    </w:p>
    <w:p w14:paraId="6938DEB2">
      <w:pPr>
        <w:pStyle w:val="3"/>
        <w:keepNext w:val="0"/>
        <w:keepLines w:val="0"/>
        <w:widowControl/>
        <w:numPr>
          <w:ilvl w:val="0"/>
          <w:numId w:val="52"/>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INVOICE, ORDER, PAYMENT_TRANSACTION</w:t>
      </w:r>
    </w:p>
    <w:p w14:paraId="5581F29E">
      <w:pPr>
        <w:pStyle w:val="3"/>
        <w:keepNext w:val="0"/>
        <w:keepLines w:val="0"/>
        <w:widowControl/>
        <w:numPr>
          <w:ilvl w:val="0"/>
          <w:numId w:val="52"/>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7.5 Reliability and Data Integrity </w:t>
      </w:r>
      <w:r>
        <w:rPr>
          <w:rFonts w:hint="default" w:ascii="Times New Roman" w:hAnsi="Times New Roman" w:cs="Times New Roman"/>
          <w:b w:val="0"/>
          <w:bCs w:val="0"/>
          <w:i/>
          <w:iCs/>
          <w:color w:val="000000"/>
          <w:sz w:val="24"/>
          <w:szCs w:val="24"/>
          <w:u w:val="none"/>
          <w:vertAlign w:val="baseline"/>
        </w:rPr>
        <w:t>(ACID Compliance)</w:t>
      </w:r>
    </w:p>
    <w:p w14:paraId="150EA01F">
      <w:pPr>
        <w:pStyle w:val="3"/>
        <w:keepNext w:val="0"/>
        <w:keepLines w:val="0"/>
        <w:widowControl/>
        <w:numPr>
          <w:ilvl w:val="0"/>
          <w:numId w:val="53"/>
        </w:numPr>
        <w:suppressLineNumbers w:val="0"/>
        <w:tabs>
          <w:tab w:val="clear" w:pos="420"/>
        </w:tabs>
        <w:bidi w:val="0"/>
        <w:spacing w:before="0" w:beforeAutospacing="0" w:after="0" w:afterAutospacing="0" w:line="14" w:lineRule="atLeast"/>
        <w:ind w:left="8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Task 4.10: Payment Reconciliation</w:t>
      </w:r>
    </w:p>
    <w:p w14:paraId="1D94C2FB">
      <w:pPr>
        <w:pStyle w:val="3"/>
        <w:keepNext w:val="0"/>
        <w:keepLines w:val="0"/>
        <w:widowControl/>
        <w:numPr>
          <w:ilvl w:val="0"/>
          <w:numId w:val="52"/>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Validation Defense [C, R]: Groups basic freight costs, fuel surcharges, and tax calculations into a single database transaction. If any part of the calculation errors out, the entire invoice rolling update is wiped completely to avoid corrupt financial records.</w:t>
      </w:r>
    </w:p>
    <w:p w14:paraId="10253A82">
      <w:pPr>
        <w:pStyle w:val="3"/>
        <w:keepNext w:val="0"/>
        <w:keepLines w:val="0"/>
        <w:widowControl/>
        <w:numPr>
          <w:ilvl w:val="0"/>
          <w:numId w:val="54"/>
        </w:numPr>
        <w:suppressLineNumbers w:val="0"/>
        <w:tabs>
          <w:tab w:val="clear" w:pos="420"/>
        </w:tabs>
        <w:bidi w:val="0"/>
        <w:spacing w:before="0" w:beforeAutospacing="0" w:after="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Data Entities: PAYMENT_TRANSACTION, INVOIC</w:t>
      </w:r>
      <w:r>
        <w:rPr>
          <w:rFonts w:hint="default" w:ascii="Times New Roman" w:hAnsi="Times New Roman" w:cs="Times New Roman"/>
          <w:b w:val="0"/>
          <w:bCs w:val="0"/>
          <w:i w:val="0"/>
          <w:iCs w:val="0"/>
          <w:color w:val="000000"/>
          <w:sz w:val="24"/>
          <w:szCs w:val="24"/>
          <w:u w:val="none"/>
          <w:lang w:val="en-US"/>
        </w:rPr>
        <w:t>E</w:t>
      </w:r>
    </w:p>
    <w:p w14:paraId="092DF964">
      <w:pPr>
        <w:pStyle w:val="3"/>
        <w:keepNext w:val="0"/>
        <w:keepLines w:val="0"/>
        <w:widowControl/>
        <w:numPr>
          <w:ilvl w:val="0"/>
          <w:numId w:val="54"/>
        </w:numPr>
        <w:suppressLineNumbers w:val="0"/>
        <w:tabs>
          <w:tab w:val="clear" w:pos="420"/>
        </w:tabs>
        <w:bidi w:val="0"/>
        <w:spacing w:before="0" w:beforeAutospacing="0" w:after="240" w:afterAutospacing="0" w:line="14" w:lineRule="atLeast"/>
        <w:ind w:left="1200" w:leftChars="0" w:hanging="420" w:firstLineChars="0"/>
        <w:jc w:val="both"/>
        <w:rPr>
          <w:rFonts w:hint="default" w:ascii="Times New Roman" w:hAnsi="Times New Roman" w:cs="Times New Roman"/>
          <w:b w:val="0"/>
          <w:bCs w:val="0"/>
          <w:i w:val="0"/>
          <w:iCs w:val="0"/>
          <w:color w:val="000000"/>
          <w:sz w:val="24"/>
          <w:szCs w:val="24"/>
          <w:u w:val="none"/>
        </w:rPr>
      </w:pPr>
      <w:r>
        <w:rPr>
          <w:rFonts w:hint="default" w:ascii="Times New Roman" w:hAnsi="Times New Roman" w:cs="Times New Roman"/>
          <w:b w:val="0"/>
          <w:bCs w:val="0"/>
          <w:i w:val="0"/>
          <w:iCs w:val="0"/>
          <w:color w:val="000000"/>
          <w:sz w:val="24"/>
          <w:szCs w:val="24"/>
          <w:u w:val="none"/>
          <w:vertAlign w:val="baseline"/>
        </w:rPr>
        <w:t xml:space="preserve">Quality Attribute: 7.3 Security and Privacy </w:t>
      </w:r>
      <w:r>
        <w:rPr>
          <w:rFonts w:hint="default" w:ascii="Times New Roman" w:hAnsi="Times New Roman" w:cs="Times New Roman"/>
          <w:b w:val="0"/>
          <w:bCs w:val="0"/>
          <w:i/>
          <w:iCs/>
          <w:color w:val="000000"/>
          <w:sz w:val="24"/>
          <w:szCs w:val="24"/>
          <w:u w:val="none"/>
          <w:vertAlign w:val="baseline"/>
        </w:rPr>
        <w:t>(System Governance / Audit Trails)</w:t>
      </w:r>
    </w:p>
    <w:p w14:paraId="1617CF55">
      <w:pPr>
        <w:pStyle w:val="3"/>
        <w:keepNext w:val="0"/>
        <w:keepLines w:val="0"/>
        <w:widowControl/>
        <w:numPr>
          <w:ilvl w:val="0"/>
          <w:numId w:val="54"/>
        </w:numPr>
        <w:suppressLineNumbers w:val="0"/>
        <w:tabs>
          <w:tab w:val="clear" w:pos="420"/>
        </w:tabs>
        <w:bidi w:val="0"/>
        <w:spacing w:before="0" w:beforeAutospacing="0" w:after="240" w:afterAutospacing="0" w:line="14" w:lineRule="atLeast"/>
        <w:ind w:left="1200" w:leftChars="0" w:hanging="420" w:firstLineChars="0"/>
        <w:jc w:val="both"/>
        <w:rPr>
          <w:rFonts w:hint="default"/>
        </w:rPr>
      </w:pPr>
      <w:r>
        <w:rPr>
          <w:rFonts w:hint="default" w:ascii="Times New Roman" w:hAnsi="Times New Roman" w:cs="Times New Roman"/>
          <w:b w:val="0"/>
          <w:bCs w:val="0"/>
          <w:i w:val="0"/>
          <w:iCs w:val="0"/>
          <w:color w:val="000000"/>
          <w:sz w:val="24"/>
          <w:szCs w:val="24"/>
          <w:u w:val="none"/>
          <w:vertAlign w:val="baseline"/>
        </w:rPr>
        <w:t>Validation Defense [C, R, U]: Creates locked, unchangeable daily transaction summaries. These are cross-checked automatically against external banking statements to make sure our audit logs are clean and fully secure.</w:t>
      </w:r>
    </w:p>
    <w:p w14:paraId="576BDC64">
      <w:pPr>
        <w:rPr>
          <w:rFonts w:hint="default"/>
        </w:rPr>
      </w:pPr>
    </w:p>
    <w:p w14:paraId="4F8B19BC">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I</w:t>
      </w:r>
      <w:r>
        <w:rPr>
          <w:rFonts w:hint="default" w:ascii="Times New Roman" w:hAnsi="Times New Roman" w:cs="Times New Roman"/>
          <w:lang w:val="en-US"/>
        </w:rPr>
        <w:t xml:space="preserve">: </w:t>
      </w:r>
      <w:r>
        <w:rPr>
          <w:rFonts w:hint="default" w:cs="Times New Roman"/>
          <w:lang w:val="en-US"/>
        </w:rPr>
        <w:t>Conclusion</w:t>
      </w:r>
    </w:p>
    <w:p w14:paraId="1ACE5267">
      <w:pPr>
        <w:pStyle w:val="10"/>
        <w:keepNext w:val="0"/>
        <w:keepLines w:val="0"/>
        <w:widowControl/>
        <w:suppressLineNumbers w:val="0"/>
        <w:jc w:val="both"/>
      </w:pPr>
      <w:r>
        <w:t>In evaluating the deployment options for the Smart Fleet Management System (SmartFM), Solution 3 (Hybrid Decentralized Edge Architecture) was omitted from the roadmap. Although this approach theoretically allows offline processing at localized ABC-Trans hubs, it introduces severe architectural drawbacks. Specifically, setting up data replication across multi-master configurations induces high synchronization latency, which directly violates the requirement for real-time tracking. Furthermore, maintaining localized hardware across all branches in Vietnam drastically escalates infrastructure costs, thereby contradicting the core need for centralized logistics visibility. Consequently, the technical roadmap narrows focus onto the two most practical cloud options: Solution 1 (Cloud-Native CQRS Microservices) and Solution 2 (Cloud-Hosted Monolithic Architecture).</w:t>
      </w:r>
    </w:p>
    <w:p w14:paraId="1AB2AE01">
      <w:pPr>
        <w:pStyle w:val="10"/>
        <w:keepNext w:val="0"/>
        <w:keepLines w:val="0"/>
        <w:widowControl/>
        <w:suppressLineNumbers w:val="0"/>
        <w:jc w:val="both"/>
      </w:pPr>
      <w:r>
        <w:t>Concurrently, this Software Requirements Specification establishes the complete, validated blueprint for SmartFM, bridging the gap between legacy procedures and a high-performance logistics platform. By utilizing the task-driven methodology from Swinsoft Consulting, the framework proves that all 10 core logistics, fleet, and financial workflows map cleanly into structural data entities without implementation lock-in. As a result, backed by rigorous conceptual data models and comprehensive non-functional requirements, the system ensures high scalability, security, and resilience under peak traffic. Ultimately, this specification satisfies all engineering goals, leaving the SmartFM platform fully validated and ready for full-scale cloud deployment.</w:t>
      </w:r>
    </w:p>
    <w:p w14:paraId="5740FCD3">
      <w:pPr>
        <w:rPr>
          <w:rFonts w:hint="default"/>
        </w:rPr>
      </w:pPr>
    </w:p>
    <w:p w14:paraId="5D3D42FE">
      <w:pPr>
        <w:jc w:val="both"/>
        <w:rPr>
          <w:rFonts w:hint="default" w:ascii="Times New Roman" w:hAnsi="Times New Roman" w:eastAsia="SimSun" w:cs="Times New Roman"/>
          <w:sz w:val="24"/>
          <w:szCs w:val="24"/>
          <w:lang w:val="en-US"/>
        </w:rPr>
      </w:pPr>
    </w:p>
    <w:p w14:paraId="2DE2B1B0">
      <w:pPr>
        <w:pStyle w:val="10"/>
        <w:keepNext w:val="0"/>
        <w:keepLines w:val="0"/>
        <w:widowControl/>
        <w:numPr>
          <w:numId w:val="0"/>
        </w:numPr>
        <w:suppressLineNumbers w:val="0"/>
        <w:ind w:right="0" w:rightChars="0"/>
        <w:jc w:val="both"/>
        <w:rPr>
          <w:b w:val="0"/>
          <w:bCs w:val="0"/>
        </w:rPr>
      </w:pPr>
    </w:p>
    <w:p w14:paraId="03F41556">
      <w:pPr>
        <w:rPr>
          <w:rFonts w:hint="default"/>
          <w:lang w:val="en-US"/>
        </w:rPr>
      </w:pPr>
    </w:p>
    <w:p w14:paraId="6BC89FDB">
      <w:pPr>
        <w:rPr>
          <w:rFonts w:hint="default"/>
          <w:lang w:val="en-US"/>
        </w:rPr>
      </w:pPr>
    </w:p>
    <w:p w14:paraId="1EA6519B">
      <w:pPr>
        <w:pStyle w:val="10"/>
        <w:keepNext w:val="0"/>
        <w:keepLines w:val="0"/>
        <w:widowControl/>
        <w:numPr>
          <w:ilvl w:val="0"/>
          <w:numId w:val="0"/>
        </w:numPr>
        <w:suppressLineNumbers w:val="0"/>
        <w:ind w:right="0" w:rightChars="0"/>
        <w:jc w:val="both"/>
        <w:rPr>
          <w:b w:val="0"/>
          <w:bCs w:val="0"/>
        </w:rPr>
      </w:pPr>
    </w:p>
    <w:p w14:paraId="62A2613D">
      <w:pPr>
        <w:rPr>
          <w:rFonts w:hint="default"/>
          <w:lang w:val="en-US"/>
        </w:rPr>
      </w:pPr>
    </w:p>
    <w:p w14:paraId="62C48A75">
      <w:pPr>
        <w:rPr>
          <w:rFonts w:hint="default"/>
          <w:lang w:val="en-US"/>
        </w:rPr>
      </w:pPr>
    </w:p>
    <w:p w14:paraId="37D5A9A8">
      <w:pPr>
        <w:keepNext w:val="0"/>
        <w:keepLines w:val="0"/>
        <w:widowControl/>
        <w:numPr>
          <w:ilvl w:val="0"/>
          <w:numId w:val="0"/>
        </w:numPr>
        <w:suppressLineNumbers w:val="0"/>
        <w:spacing w:before="0" w:beforeAutospacing="1" w:after="0" w:afterAutospacing="1"/>
        <w:ind w:left="1080" w:leftChars="0"/>
      </w:pPr>
    </w:p>
    <w:p w14:paraId="537B45D6">
      <w:pPr>
        <w:rPr>
          <w:rFonts w:hint="default"/>
          <w:lang w:val="en-US"/>
        </w:rPr>
      </w:pPr>
    </w:p>
    <w:p w14:paraId="1EB15A03">
      <w:pPr>
        <w:rPr>
          <w:rFonts w:hint="default"/>
          <w:lang w:val="en-US"/>
        </w:rPr>
      </w:pPr>
    </w:p>
    <w:p w14:paraId="1C4917A5">
      <w:pPr>
        <w:rPr>
          <w:rFonts w:hint="default" w:ascii="Times New Roman" w:hAnsi="Times New Roman" w:eastAsia="SimSun" w:cs="Times New Roman"/>
          <w:sz w:val="24"/>
          <w:szCs w:val="24"/>
          <w:lang w:val="en-US"/>
        </w:rPr>
      </w:pPr>
    </w:p>
    <w:p w14:paraId="2FF12055">
      <w:pPr>
        <w:pStyle w:val="10"/>
        <w:keepNext w:val="0"/>
        <w:keepLines w:val="0"/>
        <w:widowControl/>
        <w:numPr>
          <w:ilvl w:val="0"/>
          <w:numId w:val="0"/>
        </w:numPr>
        <w:suppressLineNumbers w:val="0"/>
        <w:ind w:right="0" w:rightChars="0"/>
        <w:jc w:val="both"/>
        <w:rPr>
          <w:rFonts w:hint="default" w:ascii="Times New Roman" w:hAnsi="Times New Roman" w:eastAsia="SimSun" w:cs="Times New Roman"/>
          <w:sz w:val="24"/>
          <w:szCs w:val="24"/>
        </w:rPr>
      </w:pPr>
    </w:p>
    <w:p w14:paraId="3B4857A6">
      <w:pPr>
        <w:pStyle w:val="10"/>
        <w:keepNext w:val="0"/>
        <w:keepLines w:val="0"/>
        <w:widowControl/>
        <w:numPr>
          <w:ilvl w:val="0"/>
          <w:numId w:val="0"/>
        </w:numPr>
        <w:suppressLineNumbers w:val="0"/>
        <w:ind w:right="0" w:rightChars="0"/>
        <w:jc w:val="both"/>
        <w:rPr>
          <w:rFonts w:hint="default" w:ascii="Times New Roman" w:hAnsi="Times New Roman" w:cs="Times New Roman"/>
          <w:sz w:val="24"/>
          <w:szCs w:val="24"/>
        </w:rPr>
      </w:pPr>
    </w:p>
    <w:p w14:paraId="1B6D4ECD">
      <w:pPr>
        <w:jc w:val="both"/>
        <w:rPr>
          <w:rFonts w:hint="default" w:ascii="Times New Roman" w:hAnsi="Times New Roman" w:eastAsia="SimSun" w:cs="Times New Roman"/>
          <w:sz w:val="24"/>
          <w:szCs w:val="24"/>
          <w:lang w:val="en-US"/>
        </w:rPr>
      </w:pPr>
    </w:p>
    <w:p w14:paraId="193DF461">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cs="Times New Roman"/>
          <w:i w:val="0"/>
          <w:iCs w:val="0"/>
          <w:color w:val="000000"/>
          <w:sz w:val="24"/>
          <w:szCs w:val="24"/>
          <w:u w:val="none"/>
        </w:rPr>
      </w:pPr>
    </w:p>
    <w:p w14:paraId="475E1869">
      <w:pPr>
        <w:pStyle w:val="10"/>
        <w:keepNext w:val="0"/>
        <w:keepLines w:val="0"/>
        <w:widowControl/>
        <w:numPr>
          <w:ilvl w:val="0"/>
          <w:numId w:val="0"/>
        </w:numPr>
        <w:suppressLineNumbers w:val="0"/>
        <w:tabs>
          <w:tab w:val="left" w:pos="1600"/>
        </w:tabs>
        <w:bidi w:val="0"/>
        <w:spacing w:before="0" w:beforeAutospacing="0" w:after="0" w:afterAutospacing="0" w:line="22" w:lineRule="atLeast"/>
        <w:ind w:right="0" w:rightChars="0"/>
        <w:jc w:val="both"/>
        <w:rPr>
          <w:rFonts w:hint="default" w:ascii="Times New Roman" w:hAnsi="Times New Roman" w:cs="Times New Roman"/>
          <w:i w:val="0"/>
          <w:iCs w:val="0"/>
          <w:color w:val="000000"/>
          <w:sz w:val="24"/>
          <w:szCs w:val="24"/>
          <w:u w:val="none"/>
        </w:rPr>
      </w:pPr>
    </w:p>
    <w:p w14:paraId="712521EE">
      <w:pPr>
        <w:pStyle w:val="10"/>
        <w:keepNext w:val="0"/>
        <w:keepLines w:val="0"/>
        <w:widowControl/>
        <w:numPr>
          <w:ilvl w:val="0"/>
          <w:numId w:val="0"/>
        </w:numPr>
        <w:suppressLineNumbers w:val="0"/>
        <w:bidi w:val="0"/>
        <w:spacing w:before="0" w:beforeAutospacing="0" w:after="0" w:afterAutospacing="0" w:line="22" w:lineRule="atLeast"/>
        <w:ind w:right="0" w:rightChars="0"/>
        <w:jc w:val="both"/>
        <w:rPr>
          <w:rFonts w:hint="default" w:ascii="Times New Roman" w:hAnsi="Times New Roman" w:cs="Times New Roman"/>
          <w:i w:val="0"/>
          <w:iCs w:val="0"/>
          <w:color w:val="000000"/>
          <w:sz w:val="24"/>
          <w:szCs w:val="24"/>
          <w:u w:val="none"/>
        </w:rPr>
      </w:pPr>
    </w:p>
    <w:p w14:paraId="472B3053">
      <w:pPr>
        <w:pStyle w:val="10"/>
        <w:keepNext w:val="0"/>
        <w:keepLines w:val="0"/>
        <w:widowControl/>
        <w:numPr>
          <w:ilvl w:val="0"/>
          <w:numId w:val="0"/>
        </w:numPr>
        <w:suppressLineNumbers w:val="0"/>
        <w:bidi w:val="0"/>
        <w:spacing w:before="0" w:beforeAutospacing="0" w:after="0" w:afterAutospacing="0" w:line="22" w:lineRule="atLeast"/>
        <w:ind w:right="0" w:rightChars="0"/>
        <w:jc w:val="both"/>
        <w:rPr>
          <w:rFonts w:hint="default" w:ascii="Times New Roman" w:hAnsi="Times New Roman" w:cs="Times New Roman"/>
          <w:i w:val="0"/>
          <w:iCs w:val="0"/>
          <w:color w:val="000000"/>
          <w:sz w:val="24"/>
          <w:szCs w:val="24"/>
          <w:u w:val="none"/>
        </w:rPr>
      </w:pPr>
    </w:p>
    <w:p w14:paraId="12C7B4AA">
      <w:pPr>
        <w:pStyle w:val="10"/>
        <w:keepNext w:val="0"/>
        <w:keepLines w:val="0"/>
        <w:widowControl/>
        <w:numPr>
          <w:ilvl w:val="0"/>
          <w:numId w:val="0"/>
        </w:numPr>
        <w:suppressLineNumbers w:val="0"/>
        <w:bidi w:val="0"/>
        <w:spacing w:before="0" w:beforeAutospacing="0" w:after="0" w:afterAutospacing="0" w:line="22" w:lineRule="atLeast"/>
        <w:ind w:left="1180" w:leftChars="0" w:right="0" w:rightChars="0"/>
        <w:jc w:val="both"/>
        <w:rPr>
          <w:rFonts w:hint="default" w:ascii="Times New Roman" w:hAnsi="Times New Roman" w:cs="Times New Roman"/>
          <w:i w:val="0"/>
          <w:iCs w:val="0"/>
          <w:color w:val="000000"/>
          <w:sz w:val="24"/>
          <w:szCs w:val="24"/>
          <w:u w:val="none"/>
        </w:rPr>
      </w:pPr>
    </w:p>
    <w:p w14:paraId="7548B6F7">
      <w:pPr>
        <w:pStyle w:val="10"/>
        <w:keepNext w:val="0"/>
        <w:keepLines w:val="0"/>
        <w:widowControl/>
        <w:numPr>
          <w:ilvl w:val="0"/>
          <w:numId w:val="0"/>
        </w:numPr>
        <w:suppressLineNumbers w:val="0"/>
        <w:bidi w:val="0"/>
        <w:spacing w:before="0" w:beforeAutospacing="0" w:after="0" w:afterAutospacing="0" w:line="22" w:lineRule="atLeast"/>
        <w:ind w:left="1180" w:leftChars="0" w:right="0" w:rightChars="0"/>
        <w:jc w:val="both"/>
        <w:rPr>
          <w:rFonts w:hint="default" w:cs="Times New Roman"/>
          <w:lang w:val="en-US"/>
        </w:rPr>
      </w:pPr>
    </w:p>
    <w:p w14:paraId="47FDE1E6">
      <w:pPr>
        <w:jc w:val="both"/>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503945"/>
    <w:multiLevelType w:val="singleLevel"/>
    <w:tmpl w:val="8650394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89170706"/>
    <w:multiLevelType w:val="singleLevel"/>
    <w:tmpl w:val="8917070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AA947DDE"/>
    <w:multiLevelType w:val="singleLevel"/>
    <w:tmpl w:val="AA947DD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B243A824"/>
    <w:multiLevelType w:val="singleLevel"/>
    <w:tmpl w:val="B243A82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B84ADCAF"/>
    <w:multiLevelType w:val="singleLevel"/>
    <w:tmpl w:val="B84ADCA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B94B25D1"/>
    <w:multiLevelType w:val="singleLevel"/>
    <w:tmpl w:val="B94B25D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BFFAB8E0"/>
    <w:multiLevelType w:val="singleLevel"/>
    <w:tmpl w:val="BFFAB8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0">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D2C78A5D"/>
    <w:multiLevelType w:val="singleLevel"/>
    <w:tmpl w:val="D2C78A5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2">
    <w:nsid w:val="D3715A65"/>
    <w:multiLevelType w:val="singleLevel"/>
    <w:tmpl w:val="D3715A65"/>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3">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DF301D24"/>
    <w:multiLevelType w:val="singleLevel"/>
    <w:tmpl w:val="DF301D2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5">
    <w:nsid w:val="DFD439FA"/>
    <w:multiLevelType w:val="singleLevel"/>
    <w:tmpl w:val="DFD439F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DFE36AE1"/>
    <w:multiLevelType w:val="singleLevel"/>
    <w:tmpl w:val="DFE36AE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7">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8">
    <w:nsid w:val="EB71DCC8"/>
    <w:multiLevelType w:val="singleLevel"/>
    <w:tmpl w:val="EB71DCC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9">
    <w:nsid w:val="F5E5D4CF"/>
    <w:multiLevelType w:val="singleLevel"/>
    <w:tmpl w:val="F5E5D4C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0">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1">
    <w:nsid w:val="FF322208"/>
    <w:multiLevelType w:val="singleLevel"/>
    <w:tmpl w:val="FF32220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2">
    <w:nsid w:val="023083A0"/>
    <w:multiLevelType w:val="singleLevel"/>
    <w:tmpl w:val="023083A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3">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4">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5">
    <w:nsid w:val="10AEB749"/>
    <w:multiLevelType w:val="singleLevel"/>
    <w:tmpl w:val="10AEB74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6">
    <w:nsid w:val="12F93A17"/>
    <w:multiLevelType w:val="singleLevel"/>
    <w:tmpl w:val="12F93A1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7">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8">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9">
    <w:nsid w:val="19D6C272"/>
    <w:multiLevelType w:val="singleLevel"/>
    <w:tmpl w:val="19D6C27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0">
    <w:nsid w:val="1BA2FA46"/>
    <w:multiLevelType w:val="singleLevel"/>
    <w:tmpl w:val="1BA2FA4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2183ECB8"/>
    <w:multiLevelType w:val="singleLevel"/>
    <w:tmpl w:val="2183ECB8"/>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2">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3">
    <w:nsid w:val="23D001E0"/>
    <w:multiLevelType w:val="singleLevel"/>
    <w:tmpl w:val="23D001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4">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5">
    <w:nsid w:val="2A064B44"/>
    <w:multiLevelType w:val="singleLevel"/>
    <w:tmpl w:val="2A064B4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6">
    <w:nsid w:val="300E9F5C"/>
    <w:multiLevelType w:val="singleLevel"/>
    <w:tmpl w:val="300E9F5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7">
    <w:nsid w:val="36EA27BA"/>
    <w:multiLevelType w:val="singleLevel"/>
    <w:tmpl w:val="36EA27BA"/>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8">
    <w:nsid w:val="38DEA1A3"/>
    <w:multiLevelType w:val="singleLevel"/>
    <w:tmpl w:val="38DEA1A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9">
    <w:nsid w:val="3CC8683D"/>
    <w:multiLevelType w:val="singleLevel"/>
    <w:tmpl w:val="3CC8683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0">
    <w:nsid w:val="4FBFDE60"/>
    <w:multiLevelType w:val="singleLevel"/>
    <w:tmpl w:val="4FBFDE6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1">
    <w:nsid w:val="59618293"/>
    <w:multiLevelType w:val="singleLevel"/>
    <w:tmpl w:val="5961829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2">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3">
    <w:nsid w:val="5BACB749"/>
    <w:multiLevelType w:val="singleLevel"/>
    <w:tmpl w:val="5BACB74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4">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5">
    <w:nsid w:val="65261963"/>
    <w:multiLevelType w:val="singleLevel"/>
    <w:tmpl w:val="6526196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6">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7">
    <w:nsid w:val="6F1EC7BD"/>
    <w:multiLevelType w:val="singleLevel"/>
    <w:tmpl w:val="6F1EC7BD"/>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48">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9">
    <w:nsid w:val="79157383"/>
    <w:multiLevelType w:val="singleLevel"/>
    <w:tmpl w:val="79157383"/>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0">
    <w:nsid w:val="79BA008E"/>
    <w:multiLevelType w:val="singleLevel"/>
    <w:tmpl w:val="79BA008E"/>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1">
    <w:nsid w:val="7A8C5461"/>
    <w:multiLevelType w:val="singleLevel"/>
    <w:tmpl w:val="7A8C546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2">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3">
    <w:nsid w:val="7CD6D72C"/>
    <w:multiLevelType w:val="singleLevel"/>
    <w:tmpl w:val="7CD6D72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24"/>
  </w:num>
  <w:num w:numId="2">
    <w:abstractNumId w:val="52"/>
  </w:num>
  <w:num w:numId="3">
    <w:abstractNumId w:val="46"/>
  </w:num>
  <w:num w:numId="4">
    <w:abstractNumId w:val="5"/>
  </w:num>
  <w:num w:numId="5">
    <w:abstractNumId w:val="1"/>
  </w:num>
  <w:num w:numId="6">
    <w:abstractNumId w:val="13"/>
  </w:num>
  <w:num w:numId="7">
    <w:abstractNumId w:val="23"/>
  </w:num>
  <w:num w:numId="8">
    <w:abstractNumId w:val="28"/>
  </w:num>
  <w:num w:numId="9">
    <w:abstractNumId w:val="48"/>
  </w:num>
  <w:num w:numId="10">
    <w:abstractNumId w:val="44"/>
  </w:num>
  <w:num w:numId="11">
    <w:abstractNumId w:val="42"/>
  </w:num>
  <w:num w:numId="12">
    <w:abstractNumId w:val="10"/>
  </w:num>
  <w:num w:numId="13">
    <w:abstractNumId w:val="20"/>
  </w:num>
  <w:num w:numId="14">
    <w:abstractNumId w:val="3"/>
  </w:num>
  <w:num w:numId="15">
    <w:abstractNumId w:val="32"/>
  </w:num>
  <w:num w:numId="16">
    <w:abstractNumId w:val="34"/>
  </w:num>
  <w:num w:numId="17">
    <w:abstractNumId w:val="17"/>
  </w:num>
  <w:num w:numId="18">
    <w:abstractNumId w:val="27"/>
  </w:num>
  <w:num w:numId="19">
    <w:abstractNumId w:val="22"/>
  </w:num>
  <w:num w:numId="20">
    <w:abstractNumId w:val="16"/>
  </w:num>
  <w:num w:numId="21">
    <w:abstractNumId w:val="41"/>
  </w:num>
  <w:num w:numId="22">
    <w:abstractNumId w:val="39"/>
  </w:num>
  <w:num w:numId="23">
    <w:abstractNumId w:val="7"/>
  </w:num>
  <w:num w:numId="24">
    <w:abstractNumId w:val="15"/>
  </w:num>
  <w:num w:numId="25">
    <w:abstractNumId w:val="50"/>
  </w:num>
  <w:num w:numId="26">
    <w:abstractNumId w:val="21"/>
  </w:num>
  <w:num w:numId="27">
    <w:abstractNumId w:val="38"/>
  </w:num>
  <w:num w:numId="28">
    <w:abstractNumId w:val="14"/>
  </w:num>
  <w:num w:numId="29">
    <w:abstractNumId w:val="11"/>
  </w:num>
  <w:num w:numId="30">
    <w:abstractNumId w:val="47"/>
  </w:num>
  <w:num w:numId="31">
    <w:abstractNumId w:val="8"/>
  </w:num>
  <w:num w:numId="32">
    <w:abstractNumId w:val="35"/>
  </w:num>
  <w:num w:numId="33">
    <w:abstractNumId w:val="12"/>
  </w:num>
  <w:num w:numId="34">
    <w:abstractNumId w:val="33"/>
  </w:num>
  <w:num w:numId="35">
    <w:abstractNumId w:val="40"/>
  </w:num>
  <w:num w:numId="36">
    <w:abstractNumId w:val="18"/>
  </w:num>
  <w:num w:numId="37">
    <w:abstractNumId w:val="6"/>
  </w:num>
  <w:num w:numId="38">
    <w:abstractNumId w:val="19"/>
  </w:num>
  <w:num w:numId="39">
    <w:abstractNumId w:val="49"/>
  </w:num>
  <w:num w:numId="40">
    <w:abstractNumId w:val="25"/>
  </w:num>
  <w:num w:numId="41">
    <w:abstractNumId w:val="26"/>
  </w:num>
  <w:num w:numId="42">
    <w:abstractNumId w:val="4"/>
  </w:num>
  <w:num w:numId="43">
    <w:abstractNumId w:val="31"/>
  </w:num>
  <w:num w:numId="44">
    <w:abstractNumId w:val="45"/>
  </w:num>
  <w:num w:numId="45">
    <w:abstractNumId w:val="36"/>
  </w:num>
  <w:num w:numId="46">
    <w:abstractNumId w:val="30"/>
  </w:num>
  <w:num w:numId="47">
    <w:abstractNumId w:val="0"/>
  </w:num>
  <w:num w:numId="48">
    <w:abstractNumId w:val="29"/>
  </w:num>
  <w:num w:numId="49">
    <w:abstractNumId w:val="9"/>
  </w:num>
  <w:num w:numId="50">
    <w:abstractNumId w:val="43"/>
  </w:num>
  <w:num w:numId="51">
    <w:abstractNumId w:val="37"/>
  </w:num>
  <w:num w:numId="52">
    <w:abstractNumId w:val="51"/>
  </w:num>
  <w:num w:numId="53">
    <w:abstractNumId w:val="2"/>
  </w:num>
  <w:num w:numId="54">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8B6CF2"/>
    <w:rsid w:val="00A840A3"/>
    <w:rsid w:val="00DB1765"/>
    <w:rsid w:val="01093FEF"/>
    <w:rsid w:val="01877E8E"/>
    <w:rsid w:val="0192683D"/>
    <w:rsid w:val="01B554DA"/>
    <w:rsid w:val="02223910"/>
    <w:rsid w:val="023128A5"/>
    <w:rsid w:val="028A67B7"/>
    <w:rsid w:val="02CB2AA4"/>
    <w:rsid w:val="02FF7A7B"/>
    <w:rsid w:val="03183383"/>
    <w:rsid w:val="034339E7"/>
    <w:rsid w:val="0351077F"/>
    <w:rsid w:val="03855756"/>
    <w:rsid w:val="03B0401B"/>
    <w:rsid w:val="03C518B7"/>
    <w:rsid w:val="03D454D5"/>
    <w:rsid w:val="043F4B84"/>
    <w:rsid w:val="044D191B"/>
    <w:rsid w:val="050B6856"/>
    <w:rsid w:val="05EA33DB"/>
    <w:rsid w:val="06133805"/>
    <w:rsid w:val="06650F06"/>
    <w:rsid w:val="06E22BD9"/>
    <w:rsid w:val="06E77399"/>
    <w:rsid w:val="074B2D67"/>
    <w:rsid w:val="07610F29"/>
    <w:rsid w:val="07CF735F"/>
    <w:rsid w:val="07D37F63"/>
    <w:rsid w:val="07D575FF"/>
    <w:rsid w:val="08B01ED0"/>
    <w:rsid w:val="08EC5921"/>
    <w:rsid w:val="09265392"/>
    <w:rsid w:val="0999384B"/>
    <w:rsid w:val="09B01A72"/>
    <w:rsid w:val="0A1F7B28"/>
    <w:rsid w:val="0A3B7458"/>
    <w:rsid w:val="0A567C82"/>
    <w:rsid w:val="0A9A2CF5"/>
    <w:rsid w:val="0AB23A7D"/>
    <w:rsid w:val="0B1F76CB"/>
    <w:rsid w:val="0B3864F3"/>
    <w:rsid w:val="0B8C5B00"/>
    <w:rsid w:val="0BCA33E7"/>
    <w:rsid w:val="0C2B54FE"/>
    <w:rsid w:val="0C4E5BBE"/>
    <w:rsid w:val="0CD7229F"/>
    <w:rsid w:val="0D06536D"/>
    <w:rsid w:val="0D6C6927"/>
    <w:rsid w:val="0DDC62CA"/>
    <w:rsid w:val="0EA22E60"/>
    <w:rsid w:val="0EA84719"/>
    <w:rsid w:val="0EAC311F"/>
    <w:rsid w:val="104A18C6"/>
    <w:rsid w:val="10786F12"/>
    <w:rsid w:val="10BC52FD"/>
    <w:rsid w:val="1106587D"/>
    <w:rsid w:val="11561C78"/>
    <w:rsid w:val="11714F2C"/>
    <w:rsid w:val="123526EB"/>
    <w:rsid w:val="123D5579"/>
    <w:rsid w:val="12531C9B"/>
    <w:rsid w:val="1298498E"/>
    <w:rsid w:val="13756A6E"/>
    <w:rsid w:val="13B43E61"/>
    <w:rsid w:val="148C587F"/>
    <w:rsid w:val="15353E34"/>
    <w:rsid w:val="156100F4"/>
    <w:rsid w:val="158540DD"/>
    <w:rsid w:val="15930E74"/>
    <w:rsid w:val="15A90E19"/>
    <w:rsid w:val="15C319C3"/>
    <w:rsid w:val="15CA354C"/>
    <w:rsid w:val="161F0A58"/>
    <w:rsid w:val="16252961"/>
    <w:rsid w:val="170767D7"/>
    <w:rsid w:val="17FD7FE9"/>
    <w:rsid w:val="18434EDA"/>
    <w:rsid w:val="18820242"/>
    <w:rsid w:val="1975223E"/>
    <w:rsid w:val="1A011141"/>
    <w:rsid w:val="1A101FD2"/>
    <w:rsid w:val="1A8F2520"/>
    <w:rsid w:val="1AA21541"/>
    <w:rsid w:val="1AEA51B8"/>
    <w:rsid w:val="1B154BF8"/>
    <w:rsid w:val="1BB138FD"/>
    <w:rsid w:val="1BE83DD7"/>
    <w:rsid w:val="1C3309D3"/>
    <w:rsid w:val="1D2C0BEB"/>
    <w:rsid w:val="1D6669FE"/>
    <w:rsid w:val="1E092B57"/>
    <w:rsid w:val="1E34141D"/>
    <w:rsid w:val="1E9736C0"/>
    <w:rsid w:val="1F7E0C74"/>
    <w:rsid w:val="20323461"/>
    <w:rsid w:val="20E8770D"/>
    <w:rsid w:val="21454223"/>
    <w:rsid w:val="214D022A"/>
    <w:rsid w:val="216D6C84"/>
    <w:rsid w:val="22404866"/>
    <w:rsid w:val="22E46C59"/>
    <w:rsid w:val="22FE6DF7"/>
    <w:rsid w:val="23CE4D31"/>
    <w:rsid w:val="23DF1969"/>
    <w:rsid w:val="245109A3"/>
    <w:rsid w:val="248D0808"/>
    <w:rsid w:val="24A93651"/>
    <w:rsid w:val="24B21435"/>
    <w:rsid w:val="25B04F5C"/>
    <w:rsid w:val="25BC3375"/>
    <w:rsid w:val="260D1F7D"/>
    <w:rsid w:val="262B152D"/>
    <w:rsid w:val="26421153"/>
    <w:rsid w:val="273B136A"/>
    <w:rsid w:val="27F859B1"/>
    <w:rsid w:val="28033332"/>
    <w:rsid w:val="2876586F"/>
    <w:rsid w:val="2AFF7497"/>
    <w:rsid w:val="2B94578C"/>
    <w:rsid w:val="2C88151C"/>
    <w:rsid w:val="2CB6061B"/>
    <w:rsid w:val="2CE44BC0"/>
    <w:rsid w:val="2D4D5DE2"/>
    <w:rsid w:val="2D562E6F"/>
    <w:rsid w:val="2D5E607D"/>
    <w:rsid w:val="2D7711A5"/>
    <w:rsid w:val="2D88069F"/>
    <w:rsid w:val="2E334DDB"/>
    <w:rsid w:val="2E4C5FC1"/>
    <w:rsid w:val="2F1020C0"/>
    <w:rsid w:val="2F540736"/>
    <w:rsid w:val="2F8D6311"/>
    <w:rsid w:val="2FD71C09"/>
    <w:rsid w:val="301E5C00"/>
    <w:rsid w:val="303654A5"/>
    <w:rsid w:val="30CF21A1"/>
    <w:rsid w:val="30F00157"/>
    <w:rsid w:val="31391143"/>
    <w:rsid w:val="31894E52"/>
    <w:rsid w:val="318D6559"/>
    <w:rsid w:val="32022CFB"/>
    <w:rsid w:val="320D2EAD"/>
    <w:rsid w:val="32242AD2"/>
    <w:rsid w:val="326E63CA"/>
    <w:rsid w:val="32D03D65"/>
    <w:rsid w:val="32D64722"/>
    <w:rsid w:val="33186085"/>
    <w:rsid w:val="3364565D"/>
    <w:rsid w:val="33A44248"/>
    <w:rsid w:val="33BF4A72"/>
    <w:rsid w:val="33DB43A2"/>
    <w:rsid w:val="34413D46"/>
    <w:rsid w:val="347062CA"/>
    <w:rsid w:val="348979BE"/>
    <w:rsid w:val="35FB7C20"/>
    <w:rsid w:val="37032650"/>
    <w:rsid w:val="372D1296"/>
    <w:rsid w:val="38A279F3"/>
    <w:rsid w:val="38CA1127"/>
    <w:rsid w:val="399B1010"/>
    <w:rsid w:val="39AE222F"/>
    <w:rsid w:val="39AE287F"/>
    <w:rsid w:val="39C013F2"/>
    <w:rsid w:val="3B545DE3"/>
    <w:rsid w:val="3B6A7F86"/>
    <w:rsid w:val="3BBD1F8F"/>
    <w:rsid w:val="3C94316C"/>
    <w:rsid w:val="3CCE3E5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5290D07"/>
    <w:rsid w:val="45AB2260"/>
    <w:rsid w:val="460B5A77"/>
    <w:rsid w:val="46340F2E"/>
    <w:rsid w:val="46C50728"/>
    <w:rsid w:val="47257848"/>
    <w:rsid w:val="475A5618"/>
    <w:rsid w:val="478F6EF7"/>
    <w:rsid w:val="4826706B"/>
    <w:rsid w:val="48C857EF"/>
    <w:rsid w:val="49FE46F2"/>
    <w:rsid w:val="4A7843BC"/>
    <w:rsid w:val="4AAD3591"/>
    <w:rsid w:val="4B0574A3"/>
    <w:rsid w:val="4BDD55A8"/>
    <w:rsid w:val="4BE37B86"/>
    <w:rsid w:val="4C714177"/>
    <w:rsid w:val="4C783B02"/>
    <w:rsid w:val="4CC67484"/>
    <w:rsid w:val="4E760D0B"/>
    <w:rsid w:val="4EDA2F92"/>
    <w:rsid w:val="4FFD46C8"/>
    <w:rsid w:val="509F0A73"/>
    <w:rsid w:val="5199796C"/>
    <w:rsid w:val="51E26E67"/>
    <w:rsid w:val="5251711B"/>
    <w:rsid w:val="53427D28"/>
    <w:rsid w:val="53522541"/>
    <w:rsid w:val="53801D8B"/>
    <w:rsid w:val="53C02B75"/>
    <w:rsid w:val="53F044BD"/>
    <w:rsid w:val="54233159"/>
    <w:rsid w:val="54C8370B"/>
    <w:rsid w:val="55194778"/>
    <w:rsid w:val="55846FDD"/>
    <w:rsid w:val="55F8151B"/>
    <w:rsid w:val="56FE4DFC"/>
    <w:rsid w:val="571F0F7D"/>
    <w:rsid w:val="578B60AE"/>
    <w:rsid w:val="57D275FE"/>
    <w:rsid w:val="57ED3A49"/>
    <w:rsid w:val="58427DDB"/>
    <w:rsid w:val="58444245"/>
    <w:rsid w:val="588D0C48"/>
    <w:rsid w:val="58C8697C"/>
    <w:rsid w:val="58E84F65"/>
    <w:rsid w:val="59162583"/>
    <w:rsid w:val="592503CD"/>
    <w:rsid w:val="594069F9"/>
    <w:rsid w:val="599754D9"/>
    <w:rsid w:val="59C13ACF"/>
    <w:rsid w:val="59EB3120"/>
    <w:rsid w:val="5A685562"/>
    <w:rsid w:val="5A8B6A1B"/>
    <w:rsid w:val="5AE12B22"/>
    <w:rsid w:val="5B122177"/>
    <w:rsid w:val="5B212792"/>
    <w:rsid w:val="5B933E3B"/>
    <w:rsid w:val="5BF175E7"/>
    <w:rsid w:val="5D7D47EF"/>
    <w:rsid w:val="5DAF0841"/>
    <w:rsid w:val="5DAF743D"/>
    <w:rsid w:val="5DDA7107"/>
    <w:rsid w:val="5DEA2AC5"/>
    <w:rsid w:val="5E19466D"/>
    <w:rsid w:val="5E341C32"/>
    <w:rsid w:val="5ED2769F"/>
    <w:rsid w:val="5F8A6E4E"/>
    <w:rsid w:val="600871C3"/>
    <w:rsid w:val="60137CAB"/>
    <w:rsid w:val="60B97ABD"/>
    <w:rsid w:val="60CF16E3"/>
    <w:rsid w:val="62554D62"/>
    <w:rsid w:val="629422C9"/>
    <w:rsid w:val="62FA62CC"/>
    <w:rsid w:val="63716434"/>
    <w:rsid w:val="63DC38E5"/>
    <w:rsid w:val="64135FBD"/>
    <w:rsid w:val="64832DFF"/>
    <w:rsid w:val="6491688B"/>
    <w:rsid w:val="650A785B"/>
    <w:rsid w:val="657C699F"/>
    <w:rsid w:val="65DF3FAF"/>
    <w:rsid w:val="65FD6DE2"/>
    <w:rsid w:val="66146A07"/>
    <w:rsid w:val="66F03964"/>
    <w:rsid w:val="67B56133"/>
    <w:rsid w:val="680E4244"/>
    <w:rsid w:val="68AD70D7"/>
    <w:rsid w:val="69B226F6"/>
    <w:rsid w:val="69E165BD"/>
    <w:rsid w:val="6AAD4A0C"/>
    <w:rsid w:val="6AAD6F8A"/>
    <w:rsid w:val="6AE634E1"/>
    <w:rsid w:val="6B0E4BB1"/>
    <w:rsid w:val="6B6B70D3"/>
    <w:rsid w:val="6BBA2ACB"/>
    <w:rsid w:val="6BBF6F53"/>
    <w:rsid w:val="6D241DD6"/>
    <w:rsid w:val="6E797A32"/>
    <w:rsid w:val="6E7E1055"/>
    <w:rsid w:val="6E8354DD"/>
    <w:rsid w:val="6E9B2B83"/>
    <w:rsid w:val="6F7D3176"/>
    <w:rsid w:val="6F873A86"/>
    <w:rsid w:val="6F9A108B"/>
    <w:rsid w:val="7080540B"/>
    <w:rsid w:val="710870BE"/>
    <w:rsid w:val="712F2B3D"/>
    <w:rsid w:val="71F13EFF"/>
    <w:rsid w:val="71FD7D12"/>
    <w:rsid w:val="72A33D23"/>
    <w:rsid w:val="73081ED5"/>
    <w:rsid w:val="731C016A"/>
    <w:rsid w:val="73897499"/>
    <w:rsid w:val="73C053F4"/>
    <w:rsid w:val="73D9051D"/>
    <w:rsid w:val="75042208"/>
    <w:rsid w:val="759A5F7F"/>
    <w:rsid w:val="75EF348B"/>
    <w:rsid w:val="76334E79"/>
    <w:rsid w:val="766864CC"/>
    <w:rsid w:val="76EA22BB"/>
    <w:rsid w:val="7721127E"/>
    <w:rsid w:val="779B69C9"/>
    <w:rsid w:val="77DD0C54"/>
    <w:rsid w:val="77FF2E6B"/>
    <w:rsid w:val="796B11C3"/>
    <w:rsid w:val="796E3F04"/>
    <w:rsid w:val="79B92BB4"/>
    <w:rsid w:val="79E93C90"/>
    <w:rsid w:val="7A0856BE"/>
    <w:rsid w:val="7A306423"/>
    <w:rsid w:val="7A583B82"/>
    <w:rsid w:val="7A610456"/>
    <w:rsid w:val="7A656E5D"/>
    <w:rsid w:val="7B092CE2"/>
    <w:rsid w:val="7B1014F4"/>
    <w:rsid w:val="7BA23C69"/>
    <w:rsid w:val="7BA82460"/>
    <w:rsid w:val="7BC24B9B"/>
    <w:rsid w:val="7BE372CE"/>
    <w:rsid w:val="7BF043E5"/>
    <w:rsid w:val="7C225D4B"/>
    <w:rsid w:val="7C377ED1"/>
    <w:rsid w:val="7C6D03AB"/>
    <w:rsid w:val="7CD633DE"/>
    <w:rsid w:val="7CD750D1"/>
    <w:rsid w:val="7D2D3DED"/>
    <w:rsid w:val="7EAE0A66"/>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7392</Words>
  <Characters>50124</Characters>
  <Lines>0</Lines>
  <Paragraphs>0</Paragraphs>
  <TotalTime>25</TotalTime>
  <ScaleCrop>false</ScaleCrop>
  <LinksUpToDate>false</LinksUpToDate>
  <CharactersWithSpaces>56916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WPS_1768210363</cp:lastModifiedBy>
  <dcterms:modified xsi:type="dcterms:W3CDTF">2026-06-21T08:03:30Z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eyJoZGlkIjoiYjBhYjM0ZjI0OGNlYzY0NTIwOWJmYzNmNGVmNTIzNTgiLCJ1c2VySWQiOiIxMzkyMjg0ODQ0NDUwIn0=</vt:lpwstr>
  </property>
</Properties>
</file>