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spacing w:line="240" w:lineRule="auto"/>
        <w:ind w:firstLine="719" w:firstLineChars="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 xml:space="preserve">Assignment </w:t>
                            </w:r>
                            <w:r>
                              <w:rPr>
                                <w:rFonts w:hint="default" w:cs="Times New Roman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1312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 xml:space="preserve">Assignment </w:t>
                      </w:r>
                      <w:r>
                        <w:rPr>
                          <w:rFonts w:hint="default" w:cs="Times New Roman"/>
                          <w:sz w:val="28"/>
                          <w:szCs w:val="28"/>
                          <w:lang w:val="en-US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spacing w:line="240" w:lineRule="auto"/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Object-Oriented System Design</w:t>
      </w:r>
    </w:p>
    <w:p w14:paraId="45389DA7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spacing w:line="240" w:lineRule="auto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27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</w:p>
    <w:p w14:paraId="023ACF7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</w:p>
    <w:p w14:paraId="380A33B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 words</w:t>
      </w:r>
    </w:p>
    <w:p w14:paraId="1CA362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Abstraction</w:t>
      </w:r>
    </w:p>
    <w:p w14:paraId="3A4976F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410CD278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E57BC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771F8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0628F3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CEFA6A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6BCC100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CE6612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CC2329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6738F3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940F71E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511CC1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BF9736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39423F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D20475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6344509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F615B7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798FC13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46EBA0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4AB65A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5A3AA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4B60BB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1E43BAA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27A921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426588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029194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036223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69FB47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14470D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29C0B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71AAF73">
      <w:pPr>
        <w:pStyle w:val="12"/>
        <w:bidi w:val="0"/>
        <w:ind w:left="2157" w:leftChars="0" w:firstLine="719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Table of Contents</w:t>
      </w:r>
    </w:p>
    <w:p w14:paraId="08AE9E69">
      <w:pPr>
        <w:pStyle w:val="12"/>
        <w:tabs>
          <w:tab w:val="right" w:leader="dot" w:pos="8306"/>
        </w:tabs>
        <w:ind w:left="0" w:leftChars="0" w:firstLine="0" w:firstLineChars="0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TOC \o "1-3" \h \u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  <w:lang w:val="en-US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  <w:lang w:val="en-US"/>
        </w:rPr>
        <w:instrText xml:space="preserve"> HYPERLINK \l _Toc4876 </w:instrTex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Part A: Introduction</w:t>
      </w:r>
      <w:r>
        <w:rPr>
          <w:rFonts w:hint="default" w:ascii="Times New Roman" w:hAnsi="Times New Roman" w:cs="Times New Roman"/>
          <w:sz w:val="32"/>
          <w:szCs w:val="32"/>
        </w:rPr>
        <w:tab/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x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fldChar w:fldCharType="end"/>
      </w:r>
    </w:p>
    <w:p w14:paraId="6AACDBA6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instrText xml:space="preserve"> HYPERLINK \l _Toc7289 </w:instrTex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1.1 Context and Background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x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end"/>
      </w:r>
    </w:p>
    <w:p w14:paraId="47F3E5EB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instrText xml:space="preserve"> HYPERLINK \l _Toc7289 </w:instrTex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1.2 Purpose and Architectural Scope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x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end"/>
      </w:r>
    </w:p>
    <w:p w14:paraId="5096F485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instrText xml:space="preserve"> HYPERLINK \l _Toc7289 </w:instrTex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1.3 System Architecture Roadmap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x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end"/>
      </w:r>
    </w:p>
    <w:p w14:paraId="42738E47">
      <w:pPr>
        <w:pStyle w:val="12"/>
        <w:tabs>
          <w:tab w:val="right" w:leader="dot" w:pos="8306"/>
        </w:tabs>
        <w:ind w:left="800" w:leftChars="200" w:firstLine="0" w:firstLineChars="0"/>
        <w:rPr>
          <w:rFonts w:hint="default" w:ascii="Times New Roman" w:hAnsi="Times New Roma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fldChar w:fldCharType="begin"/>
      </w:r>
      <w:r>
        <w:rPr>
          <w:rFonts w:hint="default" w:ascii="Times New Roman" w:hAnsi="Times New Roman" w:cs="Times New Roman"/>
          <w:sz w:val="25"/>
          <w:szCs w:val="25"/>
          <w:lang w:val="en-US"/>
        </w:rPr>
        <w:instrText xml:space="preserve"> HYPERLINK \l _Toc7289 </w:instrText>
      </w:r>
      <w:r>
        <w:rPr>
          <w:rFonts w:hint="default" w:ascii="Times New Roman" w:hAnsi="Times New Roman" w:cs="Times New Roman"/>
          <w:sz w:val="25"/>
          <w:szCs w:val="25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5"/>
          <w:szCs w:val="25"/>
          <w:lang w:val="en-US"/>
        </w:rPr>
        <w:t>1.</w:t>
      </w:r>
      <w:r>
        <w:rPr>
          <w:rFonts w:hint="default" w:cs="Times New Roman"/>
          <w:sz w:val="25"/>
          <w:szCs w:val="25"/>
          <w:lang w:val="en-US"/>
        </w:rPr>
        <w:t>3.1</w:t>
      </w: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 </w:t>
      </w:r>
      <w:r>
        <w:rPr>
          <w:rFonts w:hint="default" w:cs="Times New Roman"/>
          <w:sz w:val="25"/>
          <w:szCs w:val="25"/>
          <w:lang w:val="en-US"/>
        </w:rPr>
        <w:t>In Scope</w:t>
      </w:r>
      <w:r>
        <w:rPr>
          <w:rFonts w:hint="default" w:ascii="Times New Roman" w:hAnsi="Times New Roman" w:cs="Times New Roman"/>
          <w:sz w:val="25"/>
          <w:szCs w:val="25"/>
        </w:rPr>
        <w:tab/>
      </w:r>
      <w:r>
        <w:rPr>
          <w:rFonts w:hint="default" w:ascii="Times New Roman" w:hAnsi="Times New Roman" w:cs="Times New Roman"/>
          <w:sz w:val="25"/>
          <w:szCs w:val="25"/>
          <w:lang w:val="en-US"/>
        </w:rPr>
        <w:t>x</w:t>
      </w:r>
      <w:r>
        <w:rPr>
          <w:rFonts w:hint="default" w:ascii="Times New Roman" w:hAnsi="Times New Roman" w:cs="Times New Roman"/>
          <w:sz w:val="25"/>
          <w:szCs w:val="25"/>
          <w:lang w:val="en-US"/>
        </w:rPr>
        <w:fldChar w:fldCharType="end"/>
      </w:r>
    </w:p>
    <w:p w14:paraId="4F2E0D37">
      <w:pPr>
        <w:pStyle w:val="12"/>
        <w:tabs>
          <w:tab w:val="right" w:leader="dot" w:pos="8306"/>
        </w:tabs>
        <w:ind w:left="800" w:leftChars="200" w:firstLine="0" w:firstLineChars="0"/>
        <w:rPr>
          <w:rFonts w:hint="default" w:ascii="Times New Roman" w:hAnsi="Times New Roma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fldChar w:fldCharType="begin"/>
      </w:r>
      <w:r>
        <w:rPr>
          <w:rFonts w:hint="default" w:ascii="Times New Roman" w:hAnsi="Times New Roman" w:cs="Times New Roman"/>
          <w:sz w:val="25"/>
          <w:szCs w:val="25"/>
          <w:lang w:val="en-US"/>
        </w:rPr>
        <w:instrText xml:space="preserve"> HYPERLINK \l _Toc7289 </w:instrText>
      </w:r>
      <w:r>
        <w:rPr>
          <w:rFonts w:hint="default" w:ascii="Times New Roman" w:hAnsi="Times New Roman" w:cs="Times New Roman"/>
          <w:sz w:val="25"/>
          <w:szCs w:val="25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5"/>
          <w:szCs w:val="25"/>
          <w:lang w:val="en-US"/>
        </w:rPr>
        <w:t>1.</w:t>
      </w:r>
      <w:r>
        <w:rPr>
          <w:rFonts w:hint="default" w:cs="Times New Roman"/>
          <w:sz w:val="25"/>
          <w:szCs w:val="25"/>
          <w:lang w:val="en-US"/>
        </w:rPr>
        <w:t>3.2</w:t>
      </w: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 </w:t>
      </w:r>
      <w:r>
        <w:rPr>
          <w:rFonts w:hint="default" w:cs="Times New Roman"/>
          <w:sz w:val="25"/>
          <w:szCs w:val="25"/>
          <w:lang w:val="en-US"/>
        </w:rPr>
        <w:t>Out-of-Scope</w:t>
      </w:r>
      <w:r>
        <w:rPr>
          <w:rFonts w:hint="default" w:ascii="Times New Roman" w:hAnsi="Times New Roman" w:cs="Times New Roman"/>
          <w:sz w:val="25"/>
          <w:szCs w:val="25"/>
        </w:rPr>
        <w:tab/>
      </w:r>
      <w:r>
        <w:rPr>
          <w:rFonts w:hint="default" w:ascii="Times New Roman" w:hAnsi="Times New Roman" w:cs="Times New Roman"/>
          <w:sz w:val="25"/>
          <w:szCs w:val="25"/>
          <w:lang w:val="en-US"/>
        </w:rPr>
        <w:t>x</w:t>
      </w:r>
      <w:r>
        <w:rPr>
          <w:rFonts w:hint="default" w:ascii="Times New Roman" w:hAnsi="Times New Roman" w:cs="Times New Roman"/>
          <w:sz w:val="25"/>
          <w:szCs w:val="25"/>
          <w:lang w:val="en-US"/>
        </w:rPr>
        <w:fldChar w:fldCharType="end"/>
      </w:r>
    </w:p>
    <w:p w14:paraId="79602757">
      <w:pPr>
        <w:pStyle w:val="13"/>
        <w:tabs>
          <w:tab w:val="right" w:leader="dot" w:pos="8306"/>
        </w:tabs>
        <w:ind w:left="0" w:leftChars="0" w:firstLine="140" w:firstLine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7378537">
      <w:pPr>
        <w:pStyle w:val="13"/>
        <w:tabs>
          <w:tab w:val="right" w:leader="dot" w:pos="8306"/>
        </w:tabs>
        <w:ind w:left="0" w:leftChars="0" w:firstLine="140" w:firstLine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70101A7">
      <w:pPr>
        <w:pStyle w:val="12"/>
        <w:bidi w:val="0"/>
        <w:ind w:left="0" w:leftChars="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444DAC07">
      <w:pPr>
        <w:pStyle w:val="12"/>
        <w:bidi w:val="0"/>
        <w:ind w:left="0" w:leftChars="0" w:firstLine="0" w:firstLineChars="0"/>
        <w:rPr>
          <w:rFonts w:hint="default" w:ascii="Times New Roman" w:hAnsi="Times New Roman" w:cs="Times New Roman"/>
          <w:lang w:val="en-US"/>
        </w:rPr>
      </w:pPr>
    </w:p>
    <w:p w14:paraId="2DBF6A8A">
      <w:pPr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00" w:leftChars="100" w:firstLine="0" w:firstLineChars="0"/>
        <w:textAlignment w:val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511495AD">
      <w:pPr>
        <w:bidi w:val="0"/>
        <w:spacing w:line="360" w:lineRule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3E13AB39">
      <w:pPr>
        <w:pStyle w:val="2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bookmarkStart w:id="0" w:name="_Toc4876"/>
      <w:r>
        <w:rPr>
          <w:rFonts w:hint="default" w:ascii="Times New Roman" w:hAnsi="Times New Roman" w:cs="Times New Roman"/>
          <w:lang w:val="en-US"/>
        </w:rPr>
        <w:t>Part A: Introduction</w:t>
      </w:r>
      <w:bookmarkEnd w:id="0"/>
    </w:p>
    <w:p w14:paraId="54B2A4CA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1.1 Context and Background </w:t>
      </w:r>
    </w:p>
    <w:p w14:paraId="697D77CE">
      <w:pPr>
        <w:keepNext w:val="0"/>
        <w:keepLines w:val="0"/>
        <w:widowControl/>
        <w:suppressLineNumbers w:val="0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While the first assignment required the development of a comprehensive Software Requirements Specification (SRS) document using the Tasks and Support technique to expand the business operations of ABC-Trans Company, the second report shifts the focus to establishing a high-level object-oriented design for the centralized Smart Fleet Management System (SmartFM).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Based on the scenario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, the company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faces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the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following issues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including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operational bottlenecks, customer dissatisfaction, and restricted organizational scalability due to fragmented, manual processes across vehicle allocation, driver tracking, order processing, and branch-specific workflows.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Consequently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, the SmartFM system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is generated to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integrate in-branch, web, and mobile applications into a unified platform that optimizes resource scheduling, provides real-time shipment visibility, and aggregates comprehensive utilization statistics.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</w:t>
      </w:r>
    </w:p>
    <w:p w14:paraId="34A4C9D1">
      <w:pPr>
        <w:keepNext w:val="0"/>
        <w:keepLines w:val="0"/>
        <w:widowControl/>
        <w:suppressLineNumbers w:val="0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4"/>
          <w:szCs w:val="24"/>
          <w:lang w:val="en-US" w:eastAsia="zh-CN" w:bidi="ar"/>
        </w:rPr>
      </w:pPr>
    </w:p>
    <w:p w14:paraId="765C7E66">
      <w:pPr>
        <w:keepNext w:val="0"/>
        <w:keepLines w:val="0"/>
        <w:widowControl/>
        <w:suppressLineNumbers w:val="0"/>
        <w:ind w:left="400" w:leftChars="10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In detail, the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second document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emphasizes the initial object-oriented system design for the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centralized platform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by utilizing the Responsibility-Driven Design (RDD) framework. Furthermore, the </w:t>
      </w:r>
      <w:r>
        <w:rPr>
          <w:rFonts w:hint="default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proposed </w:t>
      </w:r>
      <w:r>
        <w:rPr>
          <w:rFonts w:hint="default" w:ascii="Times New Roman" w:hAnsi="Times New Roman" w:eastAsia="sans-serif" w:cs="Times New Roman"/>
          <w:b w:val="0"/>
          <w:bCs w:val="0"/>
          <w:kern w:val="0"/>
          <w:sz w:val="24"/>
          <w:szCs w:val="24"/>
          <w:lang w:val="en-US" w:eastAsia="zh-CN" w:bidi="ar"/>
        </w:rPr>
        <w:t>design maps project requirements and logistics workflows into a clean taxonomy of structural classes, data-holders, and dynamic controllers based on behavioral obligations and object collaborations over premature data structures. Additionally, foundational design patterns and heuristics are integrated to enforce the Open-Closed Principle, delivering a decoupled blueprint that minimizes technical debt and secures a stable foundation for downstream system implementation.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 </w:t>
      </w:r>
    </w:p>
    <w:p w14:paraId="5B029A6A">
      <w:pPr>
        <w:pStyle w:val="3"/>
        <w:bidi w:val="0"/>
        <w:spacing w:line="240" w:lineRule="auto"/>
        <w:ind w:left="400" w:leftChars="100" w:firstLine="0" w:firstLineChars="0"/>
        <w:rPr>
          <w:rFonts w:hint="default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1.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cs="Times New Roman"/>
          <w:lang w:val="en-US"/>
        </w:rPr>
        <w:t>Purpose and Architectural Scope</w:t>
      </w:r>
    </w:p>
    <w:p w14:paraId="315759C0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Next, the primary purpose of the second report focuses on translating functional system requirements from the first assignment to a clear network of software classes and defin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ing</w:t>
      </w:r>
      <w:bookmarkStart w:id="1" w:name="_GoBack"/>
      <w:bookmarkEnd w:id="1"/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their relationships. By leveraging proven software design patterns and heuristics, the desired design aims to strike a perfect balance between supporting complex scheduling rules, enabling real-time tracking, and ensuring high code maintainability.</w:t>
      </w:r>
    </w:p>
    <w:p w14:paraId="6C677CEA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</w:p>
    <w:p w14:paraId="007A1168">
      <w:pPr>
        <w:numPr>
          <w:ilvl w:val="0"/>
          <w:numId w:val="0"/>
        </w:numPr>
        <w:ind w:left="400" w:leftChars="10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In terms of architectural scope, the centralized platform is designed strictly to establish a high-level logical system architecture for the centralized Smart Fleet Management System (SmartFM) by utilizing the Responsibility-Driven Design (RDD) framework. Specifically, the boundaries of the design are explicitly defined into two parts: In-Scope and Out-of-Scope.</w:t>
      </w:r>
    </w:p>
    <w:p w14:paraId="14C979B3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1.3.1 In Scope</w:t>
      </w:r>
    </w:p>
    <w:p w14:paraId="04A3D41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rFonts w:hint="default"/>
          <w:sz w:val="24"/>
          <w:szCs w:val="24"/>
          <w:lang w:val="en-US"/>
        </w:rPr>
        <w:t xml:space="preserve">Mapping functional logistics workflows and requirements into a clean hierarchy </w:t>
      </w:r>
      <w:r>
        <w:t>of structural classes, data-holders, and dynamic controllers.</w:t>
      </w:r>
    </w:p>
    <w:p w14:paraId="679E310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t>Defining clear behavioral obligations, system responsibilities, and object collaborations using RDD heuristics.</w:t>
      </w:r>
    </w:p>
    <w:p w14:paraId="7371241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160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t>Enforcing the Open-Closed Principle through foundational design patterns to deliver a decoupled structural blueprint.</w:t>
      </w:r>
    </w:p>
    <w:p w14:paraId="709A4347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1.3.1 In Scope</w:t>
      </w:r>
    </w:p>
    <w:p w14:paraId="18E9E8EB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t xml:space="preserve">Designing </w:t>
      </w:r>
      <w:r>
        <w:rPr>
          <w:rFonts w:hint="default"/>
          <w:lang w:val="en-US"/>
        </w:rPr>
        <w:t>detailed</w:t>
      </w:r>
      <w:r>
        <w:t xml:space="preserve"> database structures, concrete tables, or storage schemas.</w:t>
      </w:r>
    </w:p>
    <w:p w14:paraId="42B884AC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t>Developing user interface (UI/UX) wireframes, layouts, or frontend component animations.</w:t>
      </w:r>
    </w:p>
    <w:p w14:paraId="06BD5227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ind w:left="160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t>Writing low-level concrete source code or full field definitions for the programming environment.</w:t>
      </w:r>
    </w:p>
    <w:p w14:paraId="37216CA6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5B3B71A4">
      <w:pPr>
        <w:numPr>
          <w:ilvl w:val="0"/>
          <w:numId w:val="0"/>
        </w:numPr>
        <w:ind w:left="400" w:leftChars="10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ymbol" w:cs="Times New Roman"/>
          <w:b w:val="0"/>
          <w:bCs w:val="0"/>
          <w:sz w:val="24"/>
          <w:szCs w:val="24"/>
        </w:rPr>
        <w:t>·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 </w:t>
      </w:r>
    </w:p>
    <w:p w14:paraId="2AB81C2A">
      <w:pPr>
        <w:spacing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38B6EBFF">
      <w:pPr>
        <w:spacing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9B4D9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AC53C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AC53C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549C6">
    <w:pPr>
      <w:pStyle w:val="8"/>
      <w:rPr>
        <w:rFonts w:hint="default"/>
        <w:sz w:val="18"/>
        <w:szCs w:val="18"/>
        <w:lang w:val="en-US"/>
      </w:rPr>
    </w:pPr>
    <w:r>
      <w:rPr>
        <w:rFonts w:hint="default"/>
        <w:sz w:val="18"/>
        <w:szCs w:val="18"/>
        <w:lang w:val="en-US"/>
      </w:rPr>
      <w:t>Software Architecture and Application                                                                                                   Assignment01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0A40F2"/>
    <w:multiLevelType w:val="singleLevel"/>
    <w:tmpl w:val="390A40F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">
    <w:nsid w:val="40B96B38"/>
    <w:multiLevelType w:val="singleLevel"/>
    <w:tmpl w:val="40B96B3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06100AC"/>
    <w:rsid w:val="008B6CF2"/>
    <w:rsid w:val="00A840A3"/>
    <w:rsid w:val="00DB1765"/>
    <w:rsid w:val="01093FEF"/>
    <w:rsid w:val="01877E8E"/>
    <w:rsid w:val="0192683D"/>
    <w:rsid w:val="01B554DA"/>
    <w:rsid w:val="02223910"/>
    <w:rsid w:val="023128A5"/>
    <w:rsid w:val="028A67B7"/>
    <w:rsid w:val="02CB2AA4"/>
    <w:rsid w:val="02FF7A7B"/>
    <w:rsid w:val="03183383"/>
    <w:rsid w:val="034339E7"/>
    <w:rsid w:val="0351077F"/>
    <w:rsid w:val="03855756"/>
    <w:rsid w:val="03B0401B"/>
    <w:rsid w:val="03C518B7"/>
    <w:rsid w:val="03D454D5"/>
    <w:rsid w:val="043F4B84"/>
    <w:rsid w:val="044D191B"/>
    <w:rsid w:val="050B6856"/>
    <w:rsid w:val="05EA33DB"/>
    <w:rsid w:val="06133805"/>
    <w:rsid w:val="06650F06"/>
    <w:rsid w:val="06E22BD9"/>
    <w:rsid w:val="06E77399"/>
    <w:rsid w:val="074B2D67"/>
    <w:rsid w:val="07610F29"/>
    <w:rsid w:val="07CF735F"/>
    <w:rsid w:val="07D37F63"/>
    <w:rsid w:val="07D575FF"/>
    <w:rsid w:val="08B01ED0"/>
    <w:rsid w:val="08EC5921"/>
    <w:rsid w:val="09265392"/>
    <w:rsid w:val="0999384B"/>
    <w:rsid w:val="099B559E"/>
    <w:rsid w:val="09B01A72"/>
    <w:rsid w:val="0A1F7B28"/>
    <w:rsid w:val="0A3B7458"/>
    <w:rsid w:val="0A567C82"/>
    <w:rsid w:val="0A9A2CF5"/>
    <w:rsid w:val="0AB23A7D"/>
    <w:rsid w:val="0B1F76CB"/>
    <w:rsid w:val="0B3864F3"/>
    <w:rsid w:val="0B8C5B00"/>
    <w:rsid w:val="0BCA33E7"/>
    <w:rsid w:val="0C2B54FE"/>
    <w:rsid w:val="0C4E5BBE"/>
    <w:rsid w:val="0CD7229F"/>
    <w:rsid w:val="0D06536D"/>
    <w:rsid w:val="0D6C6927"/>
    <w:rsid w:val="0DDC62CA"/>
    <w:rsid w:val="0EA22E60"/>
    <w:rsid w:val="0EA84719"/>
    <w:rsid w:val="0EAC311F"/>
    <w:rsid w:val="104A18C6"/>
    <w:rsid w:val="10786F12"/>
    <w:rsid w:val="10BC52FD"/>
    <w:rsid w:val="1106587D"/>
    <w:rsid w:val="11561C78"/>
    <w:rsid w:val="11714F2C"/>
    <w:rsid w:val="123526EB"/>
    <w:rsid w:val="123D5579"/>
    <w:rsid w:val="12531C9B"/>
    <w:rsid w:val="1298498E"/>
    <w:rsid w:val="13756A6E"/>
    <w:rsid w:val="13B43E61"/>
    <w:rsid w:val="148C587F"/>
    <w:rsid w:val="15353E34"/>
    <w:rsid w:val="156100F4"/>
    <w:rsid w:val="158540DD"/>
    <w:rsid w:val="15930E74"/>
    <w:rsid w:val="15A90E19"/>
    <w:rsid w:val="15C319C3"/>
    <w:rsid w:val="15CA354C"/>
    <w:rsid w:val="161F0A58"/>
    <w:rsid w:val="16252961"/>
    <w:rsid w:val="170767D7"/>
    <w:rsid w:val="17FD7FE9"/>
    <w:rsid w:val="18434EDA"/>
    <w:rsid w:val="18820242"/>
    <w:rsid w:val="1975223E"/>
    <w:rsid w:val="1A011141"/>
    <w:rsid w:val="1A101FD2"/>
    <w:rsid w:val="1A8F2520"/>
    <w:rsid w:val="1AA21541"/>
    <w:rsid w:val="1AEA51B8"/>
    <w:rsid w:val="1B154BF8"/>
    <w:rsid w:val="1BB138FD"/>
    <w:rsid w:val="1BE83DD7"/>
    <w:rsid w:val="1C3309D3"/>
    <w:rsid w:val="1D2C0BEB"/>
    <w:rsid w:val="1D6669FE"/>
    <w:rsid w:val="1D931894"/>
    <w:rsid w:val="1DCD0774"/>
    <w:rsid w:val="1E092B57"/>
    <w:rsid w:val="1E34141D"/>
    <w:rsid w:val="1E9736C0"/>
    <w:rsid w:val="1F7E0C74"/>
    <w:rsid w:val="20323461"/>
    <w:rsid w:val="20E8770D"/>
    <w:rsid w:val="21454223"/>
    <w:rsid w:val="214D022A"/>
    <w:rsid w:val="216D6C84"/>
    <w:rsid w:val="21D50CEC"/>
    <w:rsid w:val="22404866"/>
    <w:rsid w:val="22A8160B"/>
    <w:rsid w:val="22E46C59"/>
    <w:rsid w:val="22FE6DF7"/>
    <w:rsid w:val="23CE4D31"/>
    <w:rsid w:val="23DF1969"/>
    <w:rsid w:val="245109A3"/>
    <w:rsid w:val="248D0808"/>
    <w:rsid w:val="24A93651"/>
    <w:rsid w:val="24B21435"/>
    <w:rsid w:val="25B04F5C"/>
    <w:rsid w:val="25BC3375"/>
    <w:rsid w:val="260D1F7D"/>
    <w:rsid w:val="262B152D"/>
    <w:rsid w:val="26421153"/>
    <w:rsid w:val="273B136A"/>
    <w:rsid w:val="27F859B1"/>
    <w:rsid w:val="28033332"/>
    <w:rsid w:val="2876586F"/>
    <w:rsid w:val="29ED4157"/>
    <w:rsid w:val="2AFF7497"/>
    <w:rsid w:val="2B94578C"/>
    <w:rsid w:val="2C88151C"/>
    <w:rsid w:val="2CB6061B"/>
    <w:rsid w:val="2CE44BC0"/>
    <w:rsid w:val="2D4D5DE2"/>
    <w:rsid w:val="2D562E6F"/>
    <w:rsid w:val="2D5E607D"/>
    <w:rsid w:val="2D7711A5"/>
    <w:rsid w:val="2D88069F"/>
    <w:rsid w:val="2E334DDB"/>
    <w:rsid w:val="2E4C5FC1"/>
    <w:rsid w:val="2F1020C0"/>
    <w:rsid w:val="2F540736"/>
    <w:rsid w:val="2F8D6311"/>
    <w:rsid w:val="2FD71C09"/>
    <w:rsid w:val="301E5C00"/>
    <w:rsid w:val="303654A5"/>
    <w:rsid w:val="30CF21A1"/>
    <w:rsid w:val="30F00157"/>
    <w:rsid w:val="31391143"/>
    <w:rsid w:val="31894E52"/>
    <w:rsid w:val="318D6559"/>
    <w:rsid w:val="32022CFB"/>
    <w:rsid w:val="320D2EAD"/>
    <w:rsid w:val="32242AD2"/>
    <w:rsid w:val="326E63CA"/>
    <w:rsid w:val="32D03D65"/>
    <w:rsid w:val="32D64722"/>
    <w:rsid w:val="33186085"/>
    <w:rsid w:val="3364565D"/>
    <w:rsid w:val="33A44248"/>
    <w:rsid w:val="33BF4A72"/>
    <w:rsid w:val="33DB43A2"/>
    <w:rsid w:val="34413D46"/>
    <w:rsid w:val="347062CA"/>
    <w:rsid w:val="348979BE"/>
    <w:rsid w:val="35FB7C20"/>
    <w:rsid w:val="37032650"/>
    <w:rsid w:val="372D1296"/>
    <w:rsid w:val="3793632B"/>
    <w:rsid w:val="38A279F3"/>
    <w:rsid w:val="38CA1127"/>
    <w:rsid w:val="399B1010"/>
    <w:rsid w:val="39AE222F"/>
    <w:rsid w:val="39AE287F"/>
    <w:rsid w:val="39C013F2"/>
    <w:rsid w:val="3B545DE3"/>
    <w:rsid w:val="3B6A7F86"/>
    <w:rsid w:val="3BBD1F8F"/>
    <w:rsid w:val="3C94316C"/>
    <w:rsid w:val="3CCE3E5C"/>
    <w:rsid w:val="3D66234A"/>
    <w:rsid w:val="3DD620F3"/>
    <w:rsid w:val="3E875CA5"/>
    <w:rsid w:val="3EC9670E"/>
    <w:rsid w:val="3F20045B"/>
    <w:rsid w:val="3F9227D4"/>
    <w:rsid w:val="403F1268"/>
    <w:rsid w:val="40977C03"/>
    <w:rsid w:val="40CE5B5F"/>
    <w:rsid w:val="412E6E7D"/>
    <w:rsid w:val="41602ED0"/>
    <w:rsid w:val="41966721"/>
    <w:rsid w:val="425B1E6E"/>
    <w:rsid w:val="43C03933"/>
    <w:rsid w:val="441F174E"/>
    <w:rsid w:val="44457410"/>
    <w:rsid w:val="45256A7E"/>
    <w:rsid w:val="45290D07"/>
    <w:rsid w:val="45AB2260"/>
    <w:rsid w:val="460B5A77"/>
    <w:rsid w:val="46340F2E"/>
    <w:rsid w:val="46C50728"/>
    <w:rsid w:val="47257848"/>
    <w:rsid w:val="475A5618"/>
    <w:rsid w:val="478F6EF7"/>
    <w:rsid w:val="4826706B"/>
    <w:rsid w:val="48C857EF"/>
    <w:rsid w:val="49FE46F2"/>
    <w:rsid w:val="4A7843BC"/>
    <w:rsid w:val="4AAD3591"/>
    <w:rsid w:val="4B0574A3"/>
    <w:rsid w:val="4BDD55A8"/>
    <w:rsid w:val="4BE37B86"/>
    <w:rsid w:val="4C714177"/>
    <w:rsid w:val="4C783B02"/>
    <w:rsid w:val="4CC67484"/>
    <w:rsid w:val="4E182EAD"/>
    <w:rsid w:val="4E760D0B"/>
    <w:rsid w:val="4ED54C66"/>
    <w:rsid w:val="4EDA2F92"/>
    <w:rsid w:val="4FFD46C8"/>
    <w:rsid w:val="500B1986"/>
    <w:rsid w:val="5091680E"/>
    <w:rsid w:val="509F0A73"/>
    <w:rsid w:val="5199796C"/>
    <w:rsid w:val="51E26E67"/>
    <w:rsid w:val="5251711B"/>
    <w:rsid w:val="53427D28"/>
    <w:rsid w:val="53522541"/>
    <w:rsid w:val="53801D8B"/>
    <w:rsid w:val="53C02B75"/>
    <w:rsid w:val="53F044BD"/>
    <w:rsid w:val="54233159"/>
    <w:rsid w:val="54C8370B"/>
    <w:rsid w:val="55194778"/>
    <w:rsid w:val="552C52CA"/>
    <w:rsid w:val="55846FDD"/>
    <w:rsid w:val="55F8151B"/>
    <w:rsid w:val="56FE4DFC"/>
    <w:rsid w:val="571F0F7D"/>
    <w:rsid w:val="578B60AE"/>
    <w:rsid w:val="57D275FE"/>
    <w:rsid w:val="57ED3A49"/>
    <w:rsid w:val="58427DDB"/>
    <w:rsid w:val="58444245"/>
    <w:rsid w:val="588D0C48"/>
    <w:rsid w:val="58C8697C"/>
    <w:rsid w:val="58E84F65"/>
    <w:rsid w:val="59162583"/>
    <w:rsid w:val="592503CD"/>
    <w:rsid w:val="594069F9"/>
    <w:rsid w:val="597F55E4"/>
    <w:rsid w:val="599754D9"/>
    <w:rsid w:val="59C13ACF"/>
    <w:rsid w:val="59EB3120"/>
    <w:rsid w:val="5A685562"/>
    <w:rsid w:val="5A8B6A1B"/>
    <w:rsid w:val="5AE12B22"/>
    <w:rsid w:val="5B122177"/>
    <w:rsid w:val="5B212792"/>
    <w:rsid w:val="5B933E3B"/>
    <w:rsid w:val="5BF175E7"/>
    <w:rsid w:val="5D7D47EF"/>
    <w:rsid w:val="5DAF0841"/>
    <w:rsid w:val="5DAF743D"/>
    <w:rsid w:val="5DDA7107"/>
    <w:rsid w:val="5DEA2AC5"/>
    <w:rsid w:val="5E19466D"/>
    <w:rsid w:val="5E341C32"/>
    <w:rsid w:val="5ED2769F"/>
    <w:rsid w:val="5F061586"/>
    <w:rsid w:val="5F8A6E4E"/>
    <w:rsid w:val="600871C3"/>
    <w:rsid w:val="60137CAB"/>
    <w:rsid w:val="60B97ABD"/>
    <w:rsid w:val="60CF16E3"/>
    <w:rsid w:val="62554D62"/>
    <w:rsid w:val="629422C9"/>
    <w:rsid w:val="62FA62CC"/>
    <w:rsid w:val="63716434"/>
    <w:rsid w:val="63DC38E5"/>
    <w:rsid w:val="64135FBD"/>
    <w:rsid w:val="64832DFF"/>
    <w:rsid w:val="6491688B"/>
    <w:rsid w:val="650A785B"/>
    <w:rsid w:val="657C699F"/>
    <w:rsid w:val="65DF3FAF"/>
    <w:rsid w:val="65FD6DE2"/>
    <w:rsid w:val="66146A07"/>
    <w:rsid w:val="66277C26"/>
    <w:rsid w:val="66F03964"/>
    <w:rsid w:val="67B56133"/>
    <w:rsid w:val="680E4244"/>
    <w:rsid w:val="68AD70D7"/>
    <w:rsid w:val="69B226F6"/>
    <w:rsid w:val="69E165BD"/>
    <w:rsid w:val="6AAD4A0C"/>
    <w:rsid w:val="6AAD6F8A"/>
    <w:rsid w:val="6AE634E1"/>
    <w:rsid w:val="6B0E4BB1"/>
    <w:rsid w:val="6B6B70D3"/>
    <w:rsid w:val="6BBA2ACB"/>
    <w:rsid w:val="6BBF6F53"/>
    <w:rsid w:val="6C2211F6"/>
    <w:rsid w:val="6D241DD6"/>
    <w:rsid w:val="6E797A32"/>
    <w:rsid w:val="6E7E1055"/>
    <w:rsid w:val="6E8354DD"/>
    <w:rsid w:val="6E9B2B83"/>
    <w:rsid w:val="6F7D3176"/>
    <w:rsid w:val="6F873A86"/>
    <w:rsid w:val="6F9A108B"/>
    <w:rsid w:val="7080540B"/>
    <w:rsid w:val="710870BE"/>
    <w:rsid w:val="712F2B3D"/>
    <w:rsid w:val="71F13EFF"/>
    <w:rsid w:val="71FD7D12"/>
    <w:rsid w:val="72A33D23"/>
    <w:rsid w:val="73081ED5"/>
    <w:rsid w:val="731C016A"/>
    <w:rsid w:val="73524DC0"/>
    <w:rsid w:val="73897499"/>
    <w:rsid w:val="73C053F4"/>
    <w:rsid w:val="73D9051D"/>
    <w:rsid w:val="7443214A"/>
    <w:rsid w:val="74B61084"/>
    <w:rsid w:val="75042208"/>
    <w:rsid w:val="759A5F7F"/>
    <w:rsid w:val="75EF348B"/>
    <w:rsid w:val="76334E79"/>
    <w:rsid w:val="766864CC"/>
    <w:rsid w:val="76EA22BB"/>
    <w:rsid w:val="7721127E"/>
    <w:rsid w:val="779B69C9"/>
    <w:rsid w:val="77DD0C54"/>
    <w:rsid w:val="77FF2E6B"/>
    <w:rsid w:val="796B11C3"/>
    <w:rsid w:val="796E3F04"/>
    <w:rsid w:val="79B92BB4"/>
    <w:rsid w:val="79E93C90"/>
    <w:rsid w:val="7A0856BE"/>
    <w:rsid w:val="7A306423"/>
    <w:rsid w:val="7A583B82"/>
    <w:rsid w:val="7A610456"/>
    <w:rsid w:val="7A656E5D"/>
    <w:rsid w:val="7B092CE2"/>
    <w:rsid w:val="7B1014F4"/>
    <w:rsid w:val="7BA23C69"/>
    <w:rsid w:val="7BA82460"/>
    <w:rsid w:val="7BC24B9B"/>
    <w:rsid w:val="7BE372CE"/>
    <w:rsid w:val="7BF043E5"/>
    <w:rsid w:val="7C225D4B"/>
    <w:rsid w:val="7C377ED1"/>
    <w:rsid w:val="7C6D03AB"/>
    <w:rsid w:val="7CD633DE"/>
    <w:rsid w:val="7CD750D1"/>
    <w:rsid w:val="7D2D3DED"/>
    <w:rsid w:val="7E7E276B"/>
    <w:rsid w:val="7EAE0A66"/>
    <w:rsid w:val="7EBB22FA"/>
    <w:rsid w:val="7F4A728E"/>
    <w:rsid w:val="7FA22FE5"/>
    <w:rsid w:val="7FDB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link w:val="15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25"/>
      <w:szCs w:val="32"/>
    </w:rPr>
  </w:style>
  <w:style w:type="character" w:default="1" w:styleId="5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1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2">
    <w:name w:val="toc 1"/>
    <w:basedOn w:val="1"/>
    <w:link w:val="16"/>
    <w:qFormat/>
    <w:uiPriority w:val="1"/>
    <w:pPr>
      <w:spacing w:before="120"/>
      <w:ind w:left="947"/>
    </w:pPr>
    <w:rPr>
      <w:rFonts w:ascii="Times New Roman" w:hAnsi="Times New Roman" w:eastAsia="Times New Roman" w:cs="Times New Roman"/>
      <w:b/>
      <w:bCs/>
      <w:szCs w:val="32"/>
      <w:lang w:eastAsia="en-US"/>
    </w:rPr>
  </w:style>
  <w:style w:type="paragraph" w:styleId="13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14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customStyle="1" w:styleId="15">
    <w:name w:val="Heading 1 Char"/>
    <w:link w:val="2"/>
    <w:qFormat/>
    <w:uiPriority w:val="0"/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character" w:customStyle="1" w:styleId="16">
    <w:name w:val="TOC 1 Char"/>
    <w:link w:val="12"/>
    <w:qFormat/>
    <w:uiPriority w:val="1"/>
    <w:rPr>
      <w:rFonts w:ascii="Times New Roman" w:hAnsi="Times New Roman" w:eastAsia="Times New Roman" w:cs="Times New Roman"/>
      <w:b/>
      <w:bCs/>
      <w:sz w:val="40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358</Words>
  <Characters>2348</Characters>
  <Lines>0</Lines>
  <Paragraphs>0</Paragraphs>
  <TotalTime>6</TotalTime>
  <ScaleCrop>false</ScaleCrop>
  <LinksUpToDate>false</LinksUpToDate>
  <CharactersWithSpaces>2747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WPS_1768210363</cp:lastModifiedBy>
  <dcterms:modified xsi:type="dcterms:W3CDTF">2026-06-29T07:15:33Z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