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6"/>
        <w:tblW w:w="110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75"/>
        <w:gridCol w:w="7865"/>
      </w:tblGrid>
      <w:tr w14:paraId="08518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6" w:hRule="atLeast"/>
        </w:trPr>
        <w:tc>
          <w:tcPr>
            <w:tcW w:w="3175" w:type="dxa"/>
            <w:noWrap w:val="0"/>
            <w:vAlign w:val="top"/>
          </w:tcPr>
          <w:p w14:paraId="03894169">
            <w:pPr>
              <w:pStyle w:val="3"/>
              <w:rPr>
                <w:rFonts w:hint="default" w:ascii="Times New Roman" w:hAnsi="Times New Roman" w:cs="Times New Roman"/>
                <w:b w:val="0"/>
                <w:bCs w:val="0"/>
              </w:rPr>
            </w:pPr>
          </w:p>
          <w:p w14:paraId="0C70FEB1">
            <w:pPr>
              <w:pStyle w:val="3"/>
              <w:spacing w:line="480" w:lineRule="auto"/>
              <w:rPr>
                <w:rFonts w:hint="default" w:ascii="Times New Roman" w:hAnsi="Times New Roman" w:cs="Times New Roman"/>
                <w:b w:val="0"/>
                <w:bCs w:val="0"/>
                <w:sz w:val="32"/>
                <w:szCs w:val="28"/>
              </w:rPr>
            </w:pPr>
            <w:r>
              <w:rPr>
                <w:rFonts w:hint="default" w:ascii="Times New Roman" w:hAnsi="Times New Roman" w:cs="Times New Roman"/>
                <w:b w:val="0"/>
                <w:bCs w:val="0"/>
                <w:sz w:val="32"/>
                <w:szCs w:val="28"/>
              </w:rPr>
              <w:t xml:space="preserve">CORNELL NOTES </w:t>
            </w:r>
          </w:p>
          <w:p w14:paraId="5C9532C8">
            <w:pPr>
              <w:pStyle w:val="3"/>
              <w:spacing w:line="480" w:lineRule="auto"/>
              <w:rPr>
                <w:rFonts w:hint="default" w:ascii="Times New Roman" w:hAnsi="Times New Roman" w:cs="Times New Roman"/>
                <w:b w:val="0"/>
                <w:bCs w:val="0"/>
              </w:rPr>
            </w:pPr>
            <w:r>
              <w:rPr>
                <w:rFonts w:hint="default" w:ascii="Times New Roman" w:hAnsi="Times New Roman" w:cs="Times New Roman"/>
                <w:b w:val="0"/>
                <w:bCs w:val="0"/>
                <w:sz w:val="32"/>
                <w:szCs w:val="28"/>
              </w:rPr>
              <w:t>SHEET</w:t>
            </w:r>
          </w:p>
        </w:tc>
        <w:tc>
          <w:tcPr>
            <w:tcW w:w="7865" w:type="dxa"/>
            <w:noWrap w:val="0"/>
            <w:vAlign w:val="top"/>
          </w:tcPr>
          <w:p w14:paraId="7FF50957">
            <w:pPr>
              <w:pStyle w:val="4"/>
              <w:rPr>
                <w:rFonts w:hint="default" w:ascii="Times New Roman" w:hAnsi="Times New Roman" w:cs="Times New Roman"/>
                <w:b w:val="0"/>
                <w:bCs w:val="0"/>
                <w:lang w:val="en-US"/>
              </w:rPr>
            </w:pPr>
            <w:r>
              <w:rPr>
                <w:rFonts w:hint="default" w:ascii="Times New Roman" w:hAnsi="Times New Roman" w:cs="Times New Roman"/>
                <w:b w:val="0"/>
                <w:bCs w:val="0"/>
              </w:rPr>
              <w:t xml:space="preserve">         </w:t>
            </w:r>
          </w:p>
          <w:p w14:paraId="1E1A54E0">
            <w:pPr>
              <w:rPr>
                <w:rFonts w:hint="default" w:ascii="Times New Roman" w:hAnsi="Times New Roman" w:cs="Times New Roman"/>
                <w:b w:val="0"/>
                <w:bCs w:val="0"/>
                <w:lang w:val="en-US"/>
              </w:rPr>
            </w:pPr>
            <w:r>
              <w:rPr>
                <w:rFonts w:hint="default" w:ascii="Times New Roman" w:hAnsi="Times New Roman" w:cs="Times New Roman"/>
                <w:b/>
                <w:bCs/>
              </w:rPr>
              <w:t>C</w:t>
            </w:r>
            <w:r>
              <w:rPr>
                <w:rFonts w:hint="default" w:ascii="Times New Roman" w:hAnsi="Times New Roman" w:cs="Times New Roman"/>
                <w:b/>
                <w:bCs/>
                <w:lang w:val="en-US"/>
              </w:rPr>
              <w:t>ourse</w:t>
            </w:r>
            <w:r>
              <w:rPr>
                <w:rFonts w:hint="default" w:ascii="Times New Roman" w:hAnsi="Times New Roman" w:cs="Times New Roman"/>
                <w:b w:val="0"/>
                <w:bCs w:val="0"/>
              </w:rPr>
              <w:t>:</w:t>
            </w:r>
            <w:r>
              <w:rPr>
                <w:rFonts w:hint="default" w:ascii="Times New Roman" w:hAnsi="Times New Roman" w:cs="Times New Roman"/>
                <w:b w:val="0"/>
                <w:bCs w:val="0"/>
                <w:lang w:val="en-US"/>
              </w:rPr>
              <w:t xml:space="preserve"> Software Architecture and Design </w:t>
            </w:r>
          </w:p>
          <w:p w14:paraId="2B83FFA8">
            <w:pPr>
              <w:rPr>
                <w:rFonts w:hint="default" w:ascii="Times New Roman" w:hAnsi="Times New Roman" w:cs="Times New Roman"/>
                <w:b w:val="0"/>
                <w:bCs w:val="0"/>
              </w:rPr>
            </w:pPr>
            <w:r>
              <w:rPr>
                <w:rFonts w:hint="default" w:ascii="Times New Roman" w:hAnsi="Times New Roman" w:cs="Times New Roman"/>
                <w:b/>
                <w:bCs/>
              </w:rPr>
              <w:t>C</w:t>
            </w:r>
            <w:r>
              <w:rPr>
                <w:rFonts w:hint="default" w:ascii="Times New Roman" w:hAnsi="Times New Roman" w:cs="Times New Roman"/>
                <w:b/>
                <w:bCs/>
                <w:lang w:val="en-US"/>
              </w:rPr>
              <w:t>ourse ID</w:t>
            </w:r>
            <w:r>
              <w:rPr>
                <w:rFonts w:hint="default" w:ascii="Times New Roman" w:hAnsi="Times New Roman" w:cs="Times New Roman"/>
                <w:b w:val="0"/>
                <w:bCs w:val="0"/>
              </w:rPr>
              <w:t>:</w:t>
            </w:r>
            <w:r>
              <w:rPr>
                <w:rFonts w:hint="default" w:ascii="Times New Roman" w:hAnsi="Times New Roman" w:cs="Times New Roman"/>
                <w:b w:val="0"/>
                <w:bCs w:val="0"/>
                <w:lang w:val="en-US"/>
              </w:rPr>
              <w:t xml:space="preserve"> SWE30003</w:t>
            </w:r>
          </w:p>
          <w:p w14:paraId="5BB3EDCF">
            <w:pPr>
              <w:rPr>
                <w:rFonts w:hint="default" w:ascii="Times New Roman" w:hAnsi="Times New Roman" w:cs="Times New Roman"/>
                <w:b w:val="0"/>
                <w:bCs w:val="0"/>
                <w:lang w:val="en-US"/>
              </w:rPr>
            </w:pPr>
            <w:r>
              <w:rPr>
                <w:rFonts w:hint="default" w:ascii="Times New Roman" w:hAnsi="Times New Roman" w:cs="Times New Roman"/>
                <w:b/>
                <w:bCs/>
                <w:lang w:val="en-US"/>
              </w:rPr>
              <w:t>Book Title</w:t>
            </w:r>
            <w:r>
              <w:rPr>
                <w:rFonts w:hint="default" w:ascii="Times New Roman" w:hAnsi="Times New Roman" w:cs="Times New Roman"/>
                <w:b w:val="0"/>
                <w:bCs w:val="0"/>
              </w:rPr>
              <w:t xml:space="preserve">:  </w:t>
            </w:r>
            <w:r>
              <w:rPr>
                <w:rFonts w:hint="default" w:ascii="Times New Roman" w:hAnsi="Times New Roman" w:cs="Times New Roman"/>
                <w:b w:val="0"/>
                <w:bCs w:val="0"/>
                <w:lang w:val="en-US"/>
              </w:rPr>
              <w:t>Software Architecture and Design</w:t>
            </w:r>
          </w:p>
          <w:p w14:paraId="6CBF142C">
            <w:pPr>
              <w:rPr>
                <w:rFonts w:hint="default" w:ascii="Times New Roman" w:hAnsi="Times New Roman" w:cs="Times New Roman"/>
                <w:b w:val="0"/>
                <w:bCs w:val="0"/>
              </w:rPr>
            </w:pPr>
            <w:r>
              <w:rPr>
                <w:rFonts w:hint="default" w:ascii="Times New Roman" w:hAnsi="Times New Roman" w:cs="Times New Roman"/>
                <w:b/>
                <w:bCs/>
                <w:lang w:val="en-US"/>
              </w:rPr>
              <w:t>Author</w:t>
            </w:r>
            <w:r>
              <w:rPr>
                <w:rFonts w:hint="default" w:ascii="Times New Roman" w:hAnsi="Times New Roman" w:cs="Times New Roman"/>
                <w:b w:val="0"/>
                <w:bCs w:val="0"/>
              </w:rPr>
              <w:t xml:space="preserve">:   </w:t>
            </w:r>
            <w:r>
              <w:rPr>
                <w:rFonts w:hint="default" w:ascii="Times New Roman" w:hAnsi="Times New Roman" w:cs="Times New Roman"/>
                <w:b w:val="0"/>
                <w:bCs w:val="0"/>
                <w:lang w:val="en-US"/>
              </w:rPr>
              <w:t>Len Pass, Paul Clements, and Rick Kazman</w:t>
            </w:r>
            <w:r>
              <w:rPr>
                <w:rFonts w:hint="default" w:ascii="Times New Roman" w:hAnsi="Times New Roman" w:cs="Times New Roman"/>
                <w:b w:val="0"/>
                <w:bCs w:val="0"/>
              </w:rPr>
              <w:t xml:space="preserve">                               </w:t>
            </w:r>
          </w:p>
          <w:p w14:paraId="26A2C0C8">
            <w:pPr>
              <w:rPr>
                <w:rFonts w:hint="default" w:ascii="Times New Roman" w:hAnsi="Times New Roman" w:cs="Times New Roman"/>
                <w:b w:val="0"/>
                <w:bCs w:val="0"/>
              </w:rPr>
            </w:pPr>
            <w:r>
              <w:rPr>
                <w:rFonts w:hint="default" w:ascii="Times New Roman" w:hAnsi="Times New Roman" w:cs="Times New Roman"/>
                <w:b/>
                <w:bCs/>
                <w:lang w:val="en-US"/>
              </w:rPr>
              <w:t>Section</w:t>
            </w:r>
            <w:r>
              <w:rPr>
                <w:rFonts w:hint="default" w:ascii="Times New Roman" w:hAnsi="Times New Roman" w:cs="Times New Roman"/>
                <w:b w:val="0"/>
                <w:bCs w:val="0"/>
                <w:lang w:val="en-US"/>
              </w:rPr>
              <w:t>: 1.1 (What Software Architecture is and What It Isn’t)</w:t>
            </w:r>
            <w:r>
              <w:rPr>
                <w:rFonts w:hint="default" w:ascii="Times New Roman" w:hAnsi="Times New Roman" w:cs="Times New Roman"/>
                <w:b w:val="0"/>
                <w:bCs w:val="0"/>
              </w:rPr>
              <w:t xml:space="preserve">   </w:t>
            </w:r>
          </w:p>
          <w:p w14:paraId="75571C55">
            <w:pPr>
              <w:rPr>
                <w:rFonts w:hint="default" w:ascii="Times New Roman" w:hAnsi="Times New Roman" w:cs="Times New Roman"/>
                <w:b w:val="0"/>
                <w:bCs w:val="0"/>
                <w:lang w:val="en-US"/>
              </w:rPr>
            </w:pPr>
            <w:r>
              <w:rPr>
                <w:rFonts w:hint="default" w:ascii="Times New Roman" w:hAnsi="Times New Roman" w:cs="Times New Roman"/>
                <w:b/>
                <w:bCs/>
                <w:lang w:val="en-US"/>
              </w:rPr>
              <w:t>Chapter</w:t>
            </w:r>
            <w:r>
              <w:rPr>
                <w:rFonts w:hint="default" w:ascii="Times New Roman" w:hAnsi="Times New Roman" w:cs="Times New Roman"/>
                <w:b w:val="0"/>
                <w:bCs w:val="0"/>
                <w:lang w:val="en-US"/>
              </w:rPr>
              <w:t>: I - What is Software Architecture</w:t>
            </w:r>
          </w:p>
          <w:p w14:paraId="3060709E">
            <w:pPr>
              <w:rPr>
                <w:rFonts w:hint="default" w:ascii="Times New Roman" w:hAnsi="Times New Roman" w:cs="Times New Roman"/>
                <w:b w:val="0"/>
                <w:bCs w:val="0"/>
              </w:rPr>
            </w:pPr>
            <w:r>
              <w:rPr>
                <w:rFonts w:hint="default" w:ascii="Times New Roman" w:hAnsi="Times New Roman" w:cs="Times New Roman"/>
                <w:b/>
                <w:bCs/>
                <w:lang w:val="en-US"/>
              </w:rPr>
              <w:t>Date</w:t>
            </w:r>
            <w:r>
              <w:rPr>
                <w:rFonts w:hint="default" w:ascii="Times New Roman" w:hAnsi="Times New Roman" w:cs="Times New Roman"/>
                <w:b w:val="0"/>
                <w:bCs w:val="0"/>
                <w:lang w:val="en-US"/>
              </w:rPr>
              <w:t>: May 8</w:t>
            </w:r>
            <w:r>
              <w:rPr>
                <w:rFonts w:hint="default" w:ascii="Times New Roman" w:hAnsi="Times New Roman" w:cs="Times New Roman"/>
                <w:b w:val="0"/>
                <w:bCs w:val="0"/>
                <w:vertAlign w:val="superscript"/>
                <w:lang w:val="en-US"/>
              </w:rPr>
              <w:t>th</w:t>
            </w:r>
            <w:r>
              <w:rPr>
                <w:rFonts w:hint="default" w:ascii="Times New Roman" w:hAnsi="Times New Roman" w:cs="Times New Roman"/>
                <w:b w:val="0"/>
                <w:bCs w:val="0"/>
                <w:lang w:val="en-US"/>
              </w:rPr>
              <w:t>, 2026</w:t>
            </w:r>
            <w:r>
              <w:rPr>
                <w:rFonts w:hint="default" w:ascii="Times New Roman" w:hAnsi="Times New Roman" w:cs="Times New Roman"/>
                <w:b w:val="0"/>
                <w:bCs w:val="0"/>
              </w:rPr>
              <w:t xml:space="preserve">        </w:t>
            </w:r>
          </w:p>
          <w:p w14:paraId="7FCFDC1D">
            <w:pPr>
              <w:rPr>
                <w:rFonts w:hint="default" w:ascii="Times New Roman" w:hAnsi="Times New Roman" w:cs="Times New Roman"/>
                <w:b w:val="0"/>
                <w:bCs w:val="0"/>
              </w:rPr>
            </w:pPr>
          </w:p>
        </w:tc>
      </w:tr>
      <w:tr w14:paraId="37226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3175" w:type="dxa"/>
            <w:noWrap w:val="0"/>
            <w:vAlign w:val="top"/>
          </w:tcPr>
          <w:p w14:paraId="6B7995BD">
            <w:pPr>
              <w:pStyle w:val="2"/>
              <w:rPr>
                <w:rFonts w:hint="default" w:ascii="Times New Roman" w:hAnsi="Times New Roman" w:cs="Times New Roman"/>
                <w:b w:val="0"/>
                <w:bCs w:val="0"/>
              </w:rPr>
            </w:pPr>
            <w:r>
              <w:rPr>
                <w:rFonts w:hint="default" w:ascii="Times New Roman" w:hAnsi="Times New Roman" w:cs="Times New Roman"/>
                <w:b w:val="0"/>
                <w:bCs w:val="0"/>
              </w:rPr>
              <w:t>QUESTIONS</w:t>
            </w:r>
          </w:p>
        </w:tc>
        <w:tc>
          <w:tcPr>
            <w:tcW w:w="7865" w:type="dxa"/>
            <w:noWrap w:val="0"/>
            <w:vAlign w:val="top"/>
          </w:tcPr>
          <w:p w14:paraId="65C507F3">
            <w:pPr>
              <w:pStyle w:val="2"/>
              <w:rPr>
                <w:rFonts w:hint="default" w:ascii="Times New Roman" w:hAnsi="Times New Roman" w:cs="Times New Roman"/>
                <w:b w:val="0"/>
                <w:bCs w:val="0"/>
              </w:rPr>
            </w:pPr>
            <w:r>
              <w:rPr>
                <w:rFonts w:hint="default" w:ascii="Times New Roman" w:hAnsi="Times New Roman" w:cs="Times New Roman"/>
                <w:b w:val="0"/>
                <w:bCs w:val="0"/>
              </w:rPr>
              <w:t>NOTES</w:t>
            </w:r>
          </w:p>
        </w:tc>
      </w:tr>
      <w:tr w14:paraId="67412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86" w:hRule="atLeast"/>
        </w:trPr>
        <w:tc>
          <w:tcPr>
            <w:tcW w:w="3175" w:type="dxa"/>
            <w:noWrap w:val="0"/>
            <w:vAlign w:val="top"/>
          </w:tcPr>
          <w:p w14:paraId="082625B6">
            <w:pPr>
              <w:rPr>
                <w:rFonts w:hint="default" w:ascii="Times New Roman" w:hAnsi="Times New Roman" w:cs="Times New Roman"/>
                <w:b w:val="0"/>
                <w:bCs w:val="0"/>
              </w:rPr>
            </w:pPr>
          </w:p>
        </w:tc>
        <w:tc>
          <w:tcPr>
            <w:tcW w:w="7865" w:type="dxa"/>
            <w:noWrap w:val="0"/>
            <w:vAlign w:val="top"/>
          </w:tcPr>
          <w:p w14:paraId="6E7327A6">
            <w:pPr>
              <w:jc w:val="both"/>
              <w:rPr>
                <w:rFonts w:hint="default" w:ascii="Times New Roman" w:hAnsi="Times New Roman" w:cs="Times New Roman"/>
                <w:b w:val="0"/>
                <w:bCs w:val="0"/>
                <w:sz w:val="25"/>
                <w:szCs w:val="25"/>
                <w:lang w:val="en-US"/>
              </w:rPr>
            </w:pPr>
            <w:r>
              <w:rPr>
                <w:rFonts w:hint="default" w:ascii="Times New Roman" w:hAnsi="Times New Roman" w:cs="Times New Roman"/>
                <w:b w:val="0"/>
                <w:bCs w:val="0"/>
                <w:sz w:val="25"/>
                <w:szCs w:val="25"/>
                <w:lang w:val="en-US"/>
              </w:rPr>
              <w:t xml:space="preserve"> </w:t>
            </w:r>
          </w:p>
          <w:p w14:paraId="27F02BBB">
            <w:pPr>
              <w:jc w:val="both"/>
              <w:rPr>
                <w:rFonts w:hint="default" w:ascii="Times New Roman" w:hAnsi="Times New Roman" w:eastAsia="SimSun" w:cs="Times New Roman"/>
                <w:b w:val="0"/>
                <w:bCs w:val="0"/>
                <w:sz w:val="25"/>
                <w:szCs w:val="25"/>
                <w:lang w:val="en-US"/>
              </w:rPr>
            </w:pPr>
            <w:r>
              <w:rPr>
                <w:rFonts w:hint="default" w:ascii="Times New Roman" w:hAnsi="Times New Roman" w:cs="Times New Roman"/>
                <w:b w:val="0"/>
                <w:bCs w:val="0"/>
                <w:sz w:val="25"/>
                <w:szCs w:val="25"/>
                <w:lang w:val="en-US"/>
              </w:rPr>
              <w:t xml:space="preserve">- </w:t>
            </w:r>
            <w:r>
              <w:rPr>
                <w:rFonts w:hint="default" w:ascii="Times New Roman" w:hAnsi="Times New Roman" w:eastAsia="SimSun" w:cs="Times New Roman"/>
                <w:b w:val="0"/>
                <w:bCs w:val="0"/>
                <w:sz w:val="25"/>
                <w:szCs w:val="25"/>
              </w:rPr>
              <w:t>Software architecture is a collection of structures</w:t>
            </w:r>
            <w:r>
              <w:rPr>
                <w:rFonts w:hint="default" w:ascii="Times New Roman" w:hAnsi="Times New Roman" w:eastAsia="SimSun" w:cs="Times New Roman"/>
                <w:b w:val="0"/>
                <w:bCs w:val="0"/>
                <w:sz w:val="25"/>
                <w:szCs w:val="25"/>
                <w:lang w:val="en-US"/>
              </w:rPr>
              <w:t xml:space="preserve"> that </w:t>
            </w:r>
            <w:r>
              <w:rPr>
                <w:rFonts w:hint="default" w:ascii="Times New Roman" w:hAnsi="Times New Roman" w:eastAsia="SimSun" w:cs="Times New Roman"/>
                <w:b w:val="0"/>
                <w:bCs w:val="0"/>
                <w:sz w:val="25"/>
                <w:szCs w:val="25"/>
              </w:rPr>
              <w:t>comprising elements, relations, and their properties</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 xml:space="preserve">rather than a single entity. </w:t>
            </w:r>
            <w:r>
              <w:rPr>
                <w:rFonts w:hint="default" w:ascii="Times New Roman" w:hAnsi="Times New Roman" w:eastAsia="SimSun" w:cs="Times New Roman"/>
                <w:b w:val="0"/>
                <w:bCs w:val="0"/>
                <w:sz w:val="25"/>
                <w:szCs w:val="25"/>
                <w:lang w:val="en-US"/>
              </w:rPr>
              <w:t>Moreover, t</w:t>
            </w:r>
            <w:r>
              <w:rPr>
                <w:rFonts w:hint="default" w:ascii="Times New Roman" w:hAnsi="Times New Roman" w:eastAsia="SimSun" w:cs="Times New Roman"/>
                <w:b w:val="0"/>
                <w:bCs w:val="0"/>
                <w:sz w:val="25"/>
                <w:szCs w:val="25"/>
              </w:rPr>
              <w:t>hese diverse structures are essential for reasoning about the system and serve as the blueprint for both technical design and team organization</w:t>
            </w:r>
            <w:r>
              <w:rPr>
                <w:rFonts w:hint="default" w:ascii="Times New Roman" w:hAnsi="Times New Roman" w:eastAsia="SimSun" w:cs="Times New Roman"/>
                <w:b w:val="0"/>
                <w:bCs w:val="0"/>
                <w:sz w:val="25"/>
                <w:szCs w:val="25"/>
                <w:lang w:val="en-US"/>
              </w:rPr>
              <w:t>:</w:t>
            </w:r>
          </w:p>
          <w:p w14:paraId="24A18CDC">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Module Structure (Static View): focuses on partitioning the system into implementation units and serves as the basis of work assignments. (Class diagram, layers, and decomposition structures).</w:t>
            </w:r>
          </w:p>
          <w:p w14:paraId="3E3081A4">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Component-and-Connector (C&amp;C)/Dynamic View: Focuses on how elements interact at runtime to carry out functions and deals with service, infrastructure, synchronization, and interaction relations. </w:t>
            </w:r>
          </w:p>
          <w:p w14:paraId="41E70619">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Allocation Structure: Describes the mapping from software architecture to non-software environments. For instance, mapping modules to a file stucture, or deploying components onto specific hardware.</w:t>
            </w:r>
          </w:p>
          <w:p w14:paraId="4D414AC2">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A structure is ‘architectural’ when:</w:t>
            </w:r>
          </w:p>
          <w:p w14:paraId="221CF710">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Support Reasoning: Must allow stakeholders to reason about the system’s properties.</w:t>
            </w:r>
          </w:p>
          <w:p w14:paraId="0C21650D">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Impact Quality Attributes: Must relate to important attributes such as functionality, availability, modifability, and responsiveness.</w:t>
            </w:r>
          </w:p>
          <w:p w14:paraId="7AD11C07">
            <w:pPr>
              <w:ind w:left="360" w:hanging="375" w:hangingChars="15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Architecture is an Abstraction:</w:t>
            </w:r>
          </w:p>
          <w:p w14:paraId="7465EA3E">
            <w:pPr>
              <w:ind w:left="360" w:hanging="375" w:hangingChars="15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Information Hiding: Architecture focuses on details that have external</w:t>
            </w:r>
          </w:p>
          <w:p w14:paraId="7C5489B5">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ramifications and deliberately omits internal information that stays within a single element.</w:t>
            </w:r>
          </w:p>
          <w:p w14:paraId="5FC47AF4">
            <w:pPr>
              <w:ind w:left="360" w:hanging="375" w:hangingChars="15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Public and Private:</w:t>
            </w:r>
          </w:p>
          <w:p w14:paraId="550BA7B4">
            <w:pPr>
              <w:ind w:left="360" w:hanging="375" w:hangingChars="15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Architectural: Concerned with public interface, how elements interact, and their system-web properties.</w:t>
            </w:r>
          </w:p>
          <w:p w14:paraId="35E43713">
            <w:pPr>
              <w:ind w:left="360" w:hanging="375" w:hangingChars="150"/>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lang w:val="en-US"/>
              </w:rPr>
              <w:t xml:space="preserve">     * Non-Architectural: </w:t>
            </w:r>
            <w:r>
              <w:rPr>
                <w:rFonts w:hint="default" w:ascii="Times New Roman" w:hAnsi="Times New Roman" w:eastAsia="SimSun" w:cs="Times New Roman"/>
                <w:b w:val="0"/>
                <w:bCs w:val="0"/>
                <w:sz w:val="25"/>
                <w:szCs w:val="25"/>
              </w:rPr>
              <w:t>Private implementation details that do not affect other</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components.</w:t>
            </w:r>
          </w:p>
          <w:p w14:paraId="6FE35D0E">
            <w:pPr>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lang w:val="en-US"/>
              </w:rPr>
              <w:t xml:space="preserve">  + </w:t>
            </w:r>
            <w:r>
              <w:rPr>
                <w:rFonts w:hint="default" w:ascii="Times New Roman" w:hAnsi="Times New Roman" w:eastAsia="SimSun" w:cs="Times New Roman"/>
                <w:b w:val="0"/>
                <w:bCs w:val="0"/>
                <w:sz w:val="25"/>
                <w:szCs w:val="25"/>
              </w:rPr>
              <w:t>Taming Complexity: It provides a simplified model to help stakeholders reason about the system without being overwhelmed by every line of code.</w:t>
            </w:r>
          </w:p>
          <w:p w14:paraId="1EAF719B">
            <w:pPr>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4"/>
                <w:szCs w:val="24"/>
              </w:rPr>
              <w:t>Every software system has an architecture because it always consists of elements and relations, regardless of whether they are well-designed. However, the architecture exists independently of its description, meaning a system still has one even if its documentation or original design knowledge is completely lost.</w:t>
            </w:r>
          </w:p>
          <w:p w14:paraId="53ACDAB3">
            <w:pPr>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Element behavior is part of the architecture because it defines how components interact and influences the system's overall quality attributes. Consequently, simple "box-and-line" drawings are not true architectures unless they include the behavioral descriptions necessary for reasoning about the system.</w:t>
            </w:r>
          </w:p>
          <w:p w14:paraId="77AF66DD">
            <w:pPr>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Every system has an architecture, but not all are good, making deliberate design and evaluation essential to meeting quality requirements. Software architecture is shaped by the constraints of System Architecture (mapping software to hardware and humans) and Enterprise Architecture (aligning systems with business processes and goals). Despite their different scopes, all three disciplines share the core principle of using abstract structures to achieve specific behavioral and quality objectives.</w:t>
            </w:r>
          </w:p>
        </w:tc>
      </w:tr>
      <w:tr w14:paraId="6E7F6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382" w:hRule="atLeast"/>
        </w:trPr>
        <w:tc>
          <w:tcPr>
            <w:tcW w:w="11040" w:type="dxa"/>
            <w:gridSpan w:val="2"/>
            <w:noWrap w:val="0"/>
            <w:vAlign w:val="top"/>
          </w:tcPr>
          <w:p w14:paraId="2598CFA3">
            <w:pPr>
              <w:jc w:val="both"/>
              <w:rPr>
                <w:rFonts w:hint="default" w:ascii="Times New Roman" w:hAnsi="Times New Roman" w:cs="Times New Roman"/>
                <w:b w:val="0"/>
                <w:bCs w:val="0"/>
                <w:lang w:val="en-US"/>
              </w:rPr>
            </w:pPr>
            <w:r>
              <w:rPr>
                <w:rFonts w:hint="default" w:ascii="Times New Roman" w:hAnsi="Times New Roman" w:cs="Times New Roman"/>
                <w:b w:val="0"/>
                <w:bCs w:val="0"/>
                <w:i/>
                <w:iCs/>
                <w:sz w:val="28"/>
              </w:rPr>
              <w:t xml:space="preserve">SUMMARY: </w:t>
            </w:r>
            <w:r>
              <w:rPr>
                <w:rFonts w:hint="default" w:ascii="Times New Roman" w:hAnsi="Times New Roman" w:cs="Times New Roman"/>
                <w:b w:val="0"/>
                <w:bCs w:val="0"/>
                <w:i/>
                <w:iCs/>
                <w:sz w:val="28"/>
                <w:lang w:val="en-US"/>
              </w:rPr>
              <w:t>Throughout the chapter I of the book, authors describe overview the definition of term ‘software architecture’, types of structure, why architecture has abstraction factor, behaviour of each components in a system architecture and finally what is a trully good architectural</w:t>
            </w:r>
            <w:bookmarkStart w:id="0" w:name="_GoBack"/>
            <w:bookmarkEnd w:id="0"/>
            <w:r>
              <w:rPr>
                <w:rFonts w:hint="default" w:ascii="Times New Roman" w:hAnsi="Times New Roman" w:cs="Times New Roman"/>
                <w:b w:val="0"/>
                <w:bCs w:val="0"/>
                <w:i/>
                <w:iCs/>
                <w:sz w:val="28"/>
                <w:lang w:val="en-US"/>
              </w:rPr>
              <w:t xml:space="preserve"> design</w:t>
            </w:r>
          </w:p>
        </w:tc>
      </w:tr>
    </w:tbl>
    <w:p w14:paraId="69C6A9D7"/>
    <w:p w14:paraId="3D358DA6"/>
    <w:p w14:paraId="7F488A4F"/>
    <w:p w14:paraId="7A2A8513"/>
    <w:p w14:paraId="1981220B"/>
    <w:sectPr>
      <w:pgSz w:w="12240" w:h="15840"/>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FA619C8"/>
    <w:rsid w:val="00781B0A"/>
    <w:rsid w:val="0093389D"/>
    <w:rsid w:val="00BC5E9B"/>
    <w:rsid w:val="00F40262"/>
    <w:rsid w:val="05B36C0F"/>
    <w:rsid w:val="09F4386B"/>
    <w:rsid w:val="13D85518"/>
    <w:rsid w:val="1E6D0ADF"/>
    <w:rsid w:val="233A633B"/>
    <w:rsid w:val="235602DA"/>
    <w:rsid w:val="32E03C4B"/>
    <w:rsid w:val="38B06D8E"/>
    <w:rsid w:val="3B2B567D"/>
    <w:rsid w:val="3CF439AC"/>
    <w:rsid w:val="435E3EE6"/>
    <w:rsid w:val="459933EC"/>
    <w:rsid w:val="46403287"/>
    <w:rsid w:val="46717F86"/>
    <w:rsid w:val="49B72FF8"/>
    <w:rsid w:val="4D04165B"/>
    <w:rsid w:val="4FA619C8"/>
    <w:rsid w:val="50835C26"/>
    <w:rsid w:val="560B0AE4"/>
    <w:rsid w:val="57462870"/>
    <w:rsid w:val="5D213B63"/>
    <w:rsid w:val="5FB962D5"/>
    <w:rsid w:val="78D21EA8"/>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qFormat/>
    <w:uiPriority w:val="0"/>
    <w:pPr>
      <w:keepNext/>
      <w:jc w:val="center"/>
      <w:outlineLvl w:val="0"/>
    </w:pPr>
    <w:rPr>
      <w:b/>
      <w:bCs/>
      <w:i/>
      <w:iCs/>
    </w:rPr>
  </w:style>
  <w:style w:type="paragraph" w:styleId="3">
    <w:name w:val="heading 2"/>
    <w:basedOn w:val="1"/>
    <w:next w:val="1"/>
    <w:qFormat/>
    <w:uiPriority w:val="0"/>
    <w:pPr>
      <w:keepNext/>
      <w:jc w:val="center"/>
      <w:outlineLvl w:val="1"/>
    </w:pPr>
    <w:rPr>
      <w:sz w:val="32"/>
    </w:rPr>
  </w:style>
  <w:style w:type="paragraph" w:styleId="4">
    <w:name w:val="heading 3"/>
    <w:basedOn w:val="1"/>
    <w:next w:val="1"/>
    <w:qFormat/>
    <w:uiPriority w:val="0"/>
    <w:pPr>
      <w:keepNext/>
      <w:outlineLvl w:val="2"/>
    </w:pPr>
    <w:rPr>
      <w:b/>
      <w:b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LL\AppData\Roaming\kingsoft\office6\templates\download\90184744\Cornell%20Notes%20Sheet.doc"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Cornell Notes Sheet.doc</Template>
  <Pages>3</Pages>
  <Words>272</Words>
  <Characters>1714</Characters>
  <Lines>6</Lines>
  <Paragraphs>1</Paragraphs>
  <TotalTime>15</TotalTime>
  <ScaleCrop>false</ScaleCrop>
  <LinksUpToDate>false</LinksUpToDate>
  <CharactersWithSpaces>2054</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2026-04-24T06:57:00Z</dcterms:created>
  <dc:creator>DELL</dc:creator>
  <cp:lastModifiedBy>WPS_1768210363</cp:lastModifiedBy>
  <dcterms:modified xsi:type="dcterms:W3CDTF">2026-05-08T06:30:05Z</dcterms:modified>
  <dc:title>CORNELL NOTES SHEET</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57D30F77E9224B76B6B4B8F1BC2C883F_11</vt:lpwstr>
  </property>
  <property fmtid="{D5CDD505-2E9C-101B-9397-08002B2CF9AE}" pid="4" name="KSOTemplateDocerSaveRecord">
    <vt:lpwstr>eyJoZGlkIjoiYjBhYjM0ZjI0OGNlYzY0NTIwOWJmYzNmNGVmNTIzNTgiLCJ1c2VySWQiOiIxMzkyMjg0ODQ0NDUwIn0=</vt:lpwstr>
  </property>
</Properties>
</file>