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NODEJS TRAINING COURSE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PROJECT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990000"/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ASSESSMENTS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final project contains 4 parts, each of which gets a trainee a maximum of 2.5 points. The trainee who can complete all the parts with the following requirements will get 10 points for his/her final project’s score. Minimum required score for a trainee to pass this course is 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detailed requirements for this final project are described as below: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getQuote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sqlite3 (0.5 pt)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RATE table, insert data into table (0.5 pt)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Node.js application to database (0.5 pt)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server, route and controller for the API (0.5 pt)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postman collection to test the API (at least 3 items). A response must return a correct RATE (0.5 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createShipment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SHIPMENT table (0.5 pt)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function to generate a 10-digit random number for “ref” field (0.5 pt)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route and controller for the API (0.5 pt)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request information into SHIPMENT table after sending (0.5 pt)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postman collection to test the API (at least 3 items). A response must return a correct COST (0.5 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getShipment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route and controller for the API (0.5 pt)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 from SHIPMENT table when processing request (0.5 pt)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correct response when shipment is found (0.5 pt)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NOT FOUND response (described in the exercise) when no shipment is found (0.5 pt)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postman collection to test the API (at least 3 items) (0.5 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deleteShipment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route and controller for the API (0.5 pt)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Return correct response when shipment is found. Shipment must be not found when calling this request again (0.5 pt)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Return NOT FOUND response (described in the exercise) when no shipment is found (0.5 pt)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Status and message must be correct as defined (0.5 pt).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postman collection to test the API (at least 3 items) (0.5 pt)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