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60"/>
        <w:jc w:val="center"/>
      </w:pPr>
      <w:r>
        <w:rPr>
          <w:rFonts w:ascii="Arial" w:hAnsi="Arial"/>
          <w:b/>
          <w:color w:val="0C2B5D"/>
          <w:sz w:val="36"/>
        </w:rPr>
        <w:t>YÊU CẦU XÂY DỰNG PWA / WEB APP</w:t>
        <w:br/>
        <w:t>THỊ TRƯỜNG TÀI CHÍNH &amp; GIAO DỊCH VÀNG</w:t>
      </w:r>
    </w:p>
    <w:p>
      <w:pPr>
        <w:widowControl/>
        <w:spacing w:after="200"/>
        <w:jc w:val="center"/>
      </w:pPr>
      <w:r>
        <w:rPr>
          <w:i/>
          <w:color w:val="5A5A5A"/>
          <w:sz w:val="19"/>
        </w:rPr>
        <w:t>Bản mô tả yêu cầu để đối tác kỹ thuật đánh giá kiến trúc, thời gian và báo giá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1FB"/>
            <w:vAlign w:val="center"/>
          </w:tcPr>
          <w:p>
            <w:r>
              <w:rPr>
                <w:b/>
              </w:rPr>
              <w:t>Loại sản phẩm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PWA / Web App, ưu tiên trải nghiệm trên điện thoại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1FB"/>
            <w:vAlign w:val="center"/>
          </w:tcPr>
          <w:p>
            <w:r>
              <w:rPr>
                <w:b/>
              </w:rPr>
              <w:t>Mục tiêu chính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Theo dõi thị trường + tin tức + biểu đồ XAU/USD real-time + khu vực giao dịch vàng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1FB"/>
            <w:vAlign w:val="center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Backend riêng, database riêng, API riêng, phân quyền Admin nhiều cấp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EAF1FB"/>
            <w:vAlign w:val="center"/>
          </w:tcPr>
          <w:p>
            <w:r>
              <w:rPr>
                <w:b/>
              </w:rPr>
              <w:t>Mức độ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Bản vận hành hoàn chỉnh, không phải demo giao diện</w:t>
            </w:r>
          </w:p>
        </w:tc>
      </w:tr>
    </w:tbl>
    <w:p>
      <w:pPr>
        <w:pStyle w:val="Heading1"/>
        <w:widowControl/>
      </w:pPr>
      <w:r>
        <w:t>1. PHẠM VI TỔNG QUAN</w:t>
      </w:r>
    </w:p>
    <w:p>
      <w:pPr>
        <w:pStyle w:val="ListBullet"/>
        <w:widowControl/>
        <w:spacing w:after="40" w:line="259" w:lineRule="auto"/>
      </w:pPr>
      <w:r>
        <w:t>Xây dựng một PWA / Web App hiện đại, responsive, sử dụng tốt trên iPhone, Android và máy tính.</w:t>
      </w:r>
    </w:p>
    <w:p>
      <w:pPr>
        <w:pStyle w:val="ListBullet"/>
        <w:widowControl/>
        <w:spacing w:after="40" w:line="259" w:lineRule="auto"/>
      </w:pPr>
      <w:r>
        <w:t>Người dùng có thể mở trên trình duyệt và Add to Home Screen như một ứng dụng độc lập.</w:t>
      </w:r>
    </w:p>
    <w:p>
      <w:pPr>
        <w:pStyle w:val="ListBullet"/>
        <w:widowControl/>
        <w:spacing w:after="40" w:line="259" w:lineRule="auto"/>
      </w:pPr>
      <w:r>
        <w:t>Giao diện phần thị trường tham khảo phong cách Saxo: đơn giản, sáng, dễ đọc, danh mục rõ ràng.</w:t>
      </w:r>
    </w:p>
    <w:p>
      <w:pPr>
        <w:pStyle w:val="ListBullet"/>
        <w:widowControl/>
        <w:spacing w:after="40" w:line="259" w:lineRule="auto"/>
      </w:pPr>
      <w:r>
        <w:t>Khu vực giao dịch vàng tham khảo trải nghiệm MT5 nhưng tối giản hơn, ưu tiên dễ thao tác trên điện thoại.</w:t>
      </w:r>
    </w:p>
    <w:p>
      <w:pPr>
        <w:pStyle w:val="ListBullet"/>
        <w:widowControl/>
        <w:spacing w:after="40" w:line="259" w:lineRule="auto"/>
      </w:pPr>
      <w:r>
        <w:t>Kiến trúc phải tách Frontend / Backend / Database / Market Data API để dễ thay đổi hoặc mở rộng sau này.</w:t>
      </w:r>
    </w:p>
    <w:p>
      <w:pPr>
        <w:pStyle w:val="Heading1"/>
        <w:widowControl/>
      </w:pPr>
      <w:r>
        <w:t>2. TRANG THỊ TRƯỜNG</w:t>
      </w:r>
    </w:p>
    <w:p>
      <w:pPr>
        <w:pStyle w:val="Heading2"/>
        <w:widowControl/>
      </w:pPr>
      <w:r>
        <w:t>2.1. Danh mục dữ liệu</w:t>
      </w:r>
    </w:p>
    <w:p>
      <w:pPr>
        <w:pStyle w:val="ListBullet"/>
        <w:widowControl/>
        <w:spacing w:after="40" w:line="259" w:lineRule="auto"/>
      </w:pPr>
      <w:r>
        <w:t>Vàng &amp; Kim loại: XAUUSD/Gold, Silver, Platinum, Palladium, Copper...</w:t>
      </w:r>
    </w:p>
    <w:p>
      <w:pPr>
        <w:pStyle w:val="ListBullet"/>
        <w:widowControl/>
        <w:spacing w:after="40" w:line="259" w:lineRule="auto"/>
      </w:pPr>
      <w:r>
        <w:t>Ngoại hối: EURUSD, USDJPY, EURAUD, CHFJPY, NZDUSD, USDCAD...</w:t>
      </w:r>
    </w:p>
    <w:p>
      <w:pPr>
        <w:pStyle w:val="ListBullet"/>
        <w:widowControl/>
        <w:spacing w:after="40" w:line="259" w:lineRule="auto"/>
      </w:pPr>
      <w:r>
        <w:t>Hàng hóa: Natural Gas, Brent Oil, Sugar, Soybeans, Coffee, Wheat, Gasoline...</w:t>
      </w:r>
    </w:p>
    <w:p>
      <w:pPr>
        <w:pStyle w:val="ListBullet"/>
        <w:widowControl/>
        <w:spacing w:after="40" w:line="259" w:lineRule="auto"/>
      </w:pPr>
      <w:r>
        <w:t>Chỉ số chứng khoán: VN-Index, VN30, Dow Jones, S&amp;P 500, Nasdaq, Nikkei 225, KOSPI, Hang Seng, DAX...</w:t>
      </w:r>
    </w:p>
    <w:p>
      <w:pPr>
        <w:pStyle w:val="ListBullet"/>
        <w:widowControl/>
        <w:spacing w:after="40" w:line="259" w:lineRule="auto"/>
      </w:pPr>
      <w:r>
        <w:t>Tiền điện tử: BTC, ETH, SOL, XRP, BCH, LTC...</w:t>
      </w:r>
    </w:p>
    <w:p>
      <w:pPr>
        <w:pStyle w:val="Heading2"/>
        <w:widowControl/>
      </w:pPr>
      <w:r>
        <w:t>2.2. Thông tin hiển thị cho từng sản phẩm</w:t>
      </w:r>
    </w:p>
    <w:p>
      <w:pPr>
        <w:pStyle w:val="ListBullet"/>
        <w:widowControl/>
        <w:spacing w:after="40" w:line="259" w:lineRule="auto"/>
      </w:pPr>
      <w:r>
        <w:t>Tên sản phẩm / mã giao dịch.</w:t>
      </w:r>
    </w:p>
    <w:p>
      <w:pPr>
        <w:pStyle w:val="ListBullet"/>
        <w:widowControl/>
        <w:spacing w:after="40" w:line="259" w:lineRule="auto"/>
      </w:pPr>
      <w:r>
        <w:t>Giá hiện tại.</w:t>
      </w:r>
    </w:p>
    <w:p>
      <w:pPr>
        <w:pStyle w:val="ListBullet"/>
        <w:widowControl/>
        <w:spacing w:after="40" w:line="259" w:lineRule="auto"/>
      </w:pPr>
      <w:r>
        <w:t>% tăng/giảm và mức biến động.</w:t>
      </w:r>
    </w:p>
    <w:p>
      <w:pPr>
        <w:pStyle w:val="ListBullet"/>
        <w:widowControl/>
        <w:spacing w:after="40" w:line="259" w:lineRule="auto"/>
      </w:pPr>
      <w:r>
        <w:t>Mini chart (sparkline).</w:t>
      </w:r>
    </w:p>
    <w:p>
      <w:pPr>
        <w:pStyle w:val="ListBullet"/>
        <w:widowControl/>
        <w:spacing w:after="40" w:line="259" w:lineRule="auto"/>
      </w:pPr>
      <w:r>
        <w:t>Trạng thái thị trường nếu API hỗ trợ.</w:t>
      </w:r>
    </w:p>
    <w:p>
      <w:pPr>
        <w:pStyle w:val="Heading1"/>
        <w:widowControl/>
      </w:pPr>
      <w:r>
        <w:t>3. API GIÁ VÀNG THẾ GIỚI &amp; BIỂU ĐỒ</w:t>
      </w:r>
    </w:p>
    <w:p>
      <w:pPr>
        <w:pStyle w:val="ListBullet"/>
        <w:widowControl/>
        <w:spacing w:after="40" w:line="259" w:lineRule="auto"/>
      </w:pPr>
      <w:r>
        <w:t>XAU/USD phải đấu API dữ liệu giá vàng thế giới trực tiếp; không sử dụng dữ liệu giá nhập tay hoặc dữ liệu static.</w:t>
      </w:r>
    </w:p>
    <w:p>
      <w:pPr>
        <w:pStyle w:val="ListBullet"/>
        <w:widowControl/>
        <w:spacing w:after="40" w:line="259" w:lineRule="auto"/>
      </w:pPr>
      <w:r>
        <w:t>Ưu tiên dữ liệu real-time hoặc độ trễ thấp, tùy gói dữ liệu được lựa chọn.</w:t>
      </w:r>
    </w:p>
    <w:p>
      <w:pPr>
        <w:pStyle w:val="ListBullet"/>
        <w:widowControl/>
        <w:spacing w:after="40" w:line="259" w:lineRule="auto"/>
      </w:pPr>
      <w:r>
        <w:t>Hiển thị Bid / Ask, giá hiện tại, % biến động, High / Low và timestamp dữ liệu.</w:t>
      </w:r>
    </w:p>
    <w:p>
      <w:pPr>
        <w:pStyle w:val="ListBullet"/>
        <w:widowControl/>
        <w:spacing w:after="40" w:line="259" w:lineRule="auto"/>
      </w:pPr>
      <w:r>
        <w:t>Biểu đồ nến hỗ trợ tối thiểu các khung: 1m, 5m, 15m, 30m, 1H, 4H, 1D.</w:t>
      </w:r>
    </w:p>
    <w:p>
      <w:pPr>
        <w:pStyle w:val="ListBullet"/>
        <w:widowControl/>
        <w:spacing w:after="40" w:line="259" w:lineRule="auto"/>
      </w:pPr>
      <w:r>
        <w:t>Hỗ trợ zoom, crosshair, OHLC và các indicator cơ bản như MA, RSI, MACD, Bollinger Bands.</w:t>
      </w:r>
    </w:p>
    <w:p>
      <w:pPr>
        <w:pStyle w:val="ListBullet"/>
        <w:widowControl/>
        <w:spacing w:after="40" w:line="259" w:lineRule="auto"/>
      </w:pPr>
      <w:r>
        <w:t>Có thể sử dụng TradingView Charts / Lightweight Charts hoặc thư viện tương đương; market data phải được cung cấp từ API/data provider riêng.</w:t>
      </w:r>
    </w:p>
    <w:p>
      <w:pPr>
        <w:pStyle w:val="ListBullet"/>
        <w:widowControl/>
        <w:spacing w:after="40" w:line="259" w:lineRule="auto"/>
      </w:pPr>
      <w:r>
        <w:t>Thiết kế data layer để sau này có thể mở rộng cùng cơ chế cho Forex, Crypto, hàng hóa và chỉ số chứng khoán.</w:t>
      </w:r>
    </w:p>
    <w:p>
      <w:pPr>
        <w:pStyle w:val="Heading1"/>
        <w:widowControl/>
      </w:pPr>
      <w:r>
        <w:t>4. KHU VỰC GIAO DỊCH VÀNG</w:t>
      </w:r>
    </w:p>
    <w:p>
      <w:pPr>
        <w:pStyle w:val="Heading2"/>
        <w:widowControl/>
      </w:pPr>
      <w:r>
        <w:t>4.1. Chức năng giao dịch</w:t>
      </w:r>
    </w:p>
    <w:p>
      <w:pPr>
        <w:pStyle w:val="ListBullet"/>
        <w:widowControl/>
        <w:spacing w:after="40" w:line="259" w:lineRule="auto"/>
      </w:pPr>
      <w:r>
        <w:t>Buy / Sell XAUUSD.</w:t>
      </w:r>
    </w:p>
    <w:p>
      <w:pPr>
        <w:pStyle w:val="ListBullet"/>
        <w:widowControl/>
        <w:spacing w:after="40" w:line="259" w:lineRule="auto"/>
      </w:pPr>
      <w:r>
        <w:t>Chọn volume / lot.</w:t>
      </w:r>
    </w:p>
    <w:p>
      <w:pPr>
        <w:pStyle w:val="ListBullet"/>
        <w:widowControl/>
        <w:spacing w:after="40" w:line="259" w:lineRule="auto"/>
      </w:pPr>
      <w:r>
        <w:t>Market Order.</w:t>
      </w:r>
    </w:p>
    <w:p>
      <w:pPr>
        <w:pStyle w:val="ListBullet"/>
        <w:widowControl/>
        <w:spacing w:after="40" w:line="259" w:lineRule="auto"/>
      </w:pPr>
      <w:r>
        <w:t>Pending Order nếu backend hỗ trợ.</w:t>
      </w:r>
    </w:p>
    <w:p>
      <w:pPr>
        <w:pStyle w:val="ListBullet"/>
        <w:widowControl/>
        <w:spacing w:after="40" w:line="259" w:lineRule="auto"/>
      </w:pPr>
      <w:r>
        <w:t>Stop Loss (SL).</w:t>
      </w:r>
    </w:p>
    <w:p>
      <w:pPr>
        <w:pStyle w:val="ListBullet"/>
        <w:widowControl/>
        <w:spacing w:after="40" w:line="259" w:lineRule="auto"/>
      </w:pPr>
      <w:r>
        <w:t>Take Profit (TP).</w:t>
      </w:r>
    </w:p>
    <w:p>
      <w:pPr>
        <w:pStyle w:val="ListBullet"/>
        <w:widowControl/>
        <w:spacing w:after="40" w:line="259" w:lineRule="auto"/>
      </w:pPr>
      <w:r>
        <w:t>Giá mở lệnh, giá hiện tại và P/L theo thời gian thực.</w:t>
      </w:r>
    </w:p>
    <w:p>
      <w:pPr>
        <w:pStyle w:val="ListBullet"/>
        <w:widowControl/>
        <w:spacing w:after="40" w:line="259" w:lineRule="auto"/>
      </w:pPr>
      <w:r>
        <w:t>Danh sách lệnh đang mở và lịch sử giao dịch.</w:t>
      </w:r>
    </w:p>
    <w:p>
      <w:pPr>
        <w:pStyle w:val="Heading2"/>
        <w:widowControl/>
      </w:pPr>
      <w:r>
        <w:t>4.2. Thông tin tài khoản giao dịch</w:t>
      </w:r>
    </w:p>
    <w:p>
      <w:pPr>
        <w:pStyle w:val="ListBullet"/>
        <w:widowControl/>
        <w:spacing w:after="40" w:line="259" w:lineRule="auto"/>
      </w:pPr>
      <w:r>
        <w:t>Balance.</w:t>
      </w:r>
    </w:p>
    <w:p>
      <w:pPr>
        <w:pStyle w:val="ListBullet"/>
        <w:widowControl/>
        <w:spacing w:after="40" w:line="259" w:lineRule="auto"/>
      </w:pPr>
      <w:r>
        <w:t>Equity.</w:t>
      </w:r>
    </w:p>
    <w:p>
      <w:pPr>
        <w:pStyle w:val="ListBullet"/>
        <w:widowControl/>
        <w:spacing w:after="40" w:line="259" w:lineRule="auto"/>
      </w:pPr>
      <w:r>
        <w:t>Margin.</w:t>
      </w:r>
    </w:p>
    <w:p>
      <w:pPr>
        <w:pStyle w:val="ListBullet"/>
        <w:widowControl/>
        <w:spacing w:after="40" w:line="259" w:lineRule="auto"/>
      </w:pPr>
      <w:r>
        <w:t>Free Margin.</w:t>
      </w:r>
    </w:p>
    <w:p>
      <w:pPr>
        <w:pStyle w:val="ListBullet"/>
        <w:widowControl/>
        <w:spacing w:after="40" w:line="259" w:lineRule="auto"/>
      </w:pPr>
      <w:r>
        <w:t>Floating P/L.</w:t>
      </w:r>
    </w:p>
    <w:p>
      <w:pPr>
        <w:pStyle w:val="ListBullet"/>
        <w:widowControl/>
        <w:spacing w:after="40" w:line="259" w:lineRule="auto"/>
      </w:pPr>
      <w:r>
        <w:t>Lịch sử biến động số dư và lịch sử giao dịch.</w:t>
      </w:r>
    </w:p>
    <w:p>
      <w:pPr>
        <w:pStyle w:val="Heading2"/>
        <w:widowControl/>
      </w:pPr>
      <w:r>
        <w:t>4.3. Kiến trúc</w:t>
      </w:r>
    </w:p>
    <w:p>
      <w:pPr>
        <w:pStyle w:val="ListBullet"/>
        <w:widowControl/>
        <w:spacing w:after="40" w:line="259" w:lineRule="auto"/>
      </w:pPr>
      <w:r>
        <w:t>Phải xác định rõ ngay từ đầu cơ chế giao dịch là demo/paper trading hay kết nối broker/trading backend thực.</w:t>
      </w:r>
    </w:p>
    <w:p>
      <w:pPr>
        <w:pStyle w:val="ListBullet"/>
        <w:widowControl/>
        <w:spacing w:after="40" w:line="259" w:lineRule="auto"/>
      </w:pPr>
      <w:r>
        <w:t>Nếu kết nối giao dịch thực, order execution, margin, leverage, P/L và ledger phải được xử lý ở backend; frontend chỉ hiển thị và gửi yêu cầu.</w:t>
      </w:r>
    </w:p>
    <w:p>
      <w:pPr>
        <w:pStyle w:val="ListBullet"/>
        <w:widowControl/>
        <w:spacing w:after="40" w:line="259" w:lineRule="auto"/>
      </w:pPr>
      <w:r>
        <w:t>Thiết kế module để sau này có thể thay broker, liquidity provider hoặc market data provider mà không phải viết lại toàn bộ ứng dụng.</w:t>
      </w:r>
    </w:p>
    <w:p>
      <w:pPr>
        <w:pStyle w:val="Heading1"/>
        <w:widowControl/>
      </w:pPr>
      <w:r>
        <w:t>5. TIN TỨC TÀI CHÍNH</w:t>
      </w:r>
    </w:p>
    <w:p>
      <w:pPr>
        <w:pStyle w:val="ListBullet"/>
        <w:widowControl/>
        <w:spacing w:after="40" w:line="259" w:lineRule="auto"/>
      </w:pPr>
      <w:r>
        <w:t>Có News Center riêng gồm: Gold, Stock, Crypto, Forex, Commodities, Macro / Kinh tế quốc tế.</w:t>
      </w:r>
    </w:p>
    <w:p>
      <w:pPr>
        <w:pStyle w:val="ListBullet"/>
        <w:widowControl/>
        <w:spacing w:after="40" w:line="259" w:lineRule="auto"/>
      </w:pPr>
      <w:r>
        <w:t>Có tìm kiếm và lọc theo danh mục.</w:t>
      </w:r>
    </w:p>
    <w:p>
      <w:pPr>
        <w:pStyle w:val="ListBullet"/>
        <w:widowControl/>
        <w:spacing w:after="40" w:line="259" w:lineRule="auto"/>
      </w:pPr>
      <w:r>
        <w:t>Có thể lấy tin từ API/RSS/nguồn dữ liệu được cấp phép.</w:t>
      </w:r>
    </w:p>
    <w:p>
      <w:pPr>
        <w:pStyle w:val="ListBullet"/>
        <w:widowControl/>
        <w:spacing w:after="40" w:line="259" w:lineRule="auto"/>
      </w:pPr>
      <w:r>
        <w:t>Admin có thể tạo, sửa, ẩn/xóa, ghim bài và quản lý thứ tự hiển thị.</w:t>
      </w:r>
    </w:p>
    <w:p>
      <w:pPr>
        <w:pStyle w:val="ListBullet"/>
        <w:widowControl/>
        <w:spacing w:after="40" w:line="259" w:lineRule="auto"/>
      </w:pPr>
      <w:r>
        <w:t>Có thể gửi thông báo/push notification cho bài tin quan trọng nếu PWA hỗ trợ.</w:t>
      </w:r>
    </w:p>
    <w:p>
      <w:pPr>
        <w:pStyle w:val="Heading1"/>
        <w:widowControl/>
      </w:pPr>
      <w:r>
        <w:t>6. TÀI KHOẢN THÀNH VIÊN</w:t>
      </w:r>
    </w:p>
    <w:p>
      <w:pPr>
        <w:pStyle w:val="ListBullet"/>
        <w:widowControl/>
        <w:spacing w:after="40" w:line="259" w:lineRule="auto"/>
      </w:pPr>
      <w:r>
        <w:t>Đăng ký / đăng nhập / quên mật khẩu.</w:t>
      </w:r>
    </w:p>
    <w:p>
      <w:pPr>
        <w:pStyle w:val="ListBullet"/>
        <w:widowControl/>
        <w:spacing w:after="40" w:line="259" w:lineRule="auto"/>
      </w:pPr>
      <w:r>
        <w:t>Hồ sơ cá nhân.</w:t>
      </w:r>
    </w:p>
    <w:p>
      <w:pPr>
        <w:pStyle w:val="ListBullet"/>
        <w:widowControl/>
        <w:spacing w:after="40" w:line="259" w:lineRule="auto"/>
      </w:pPr>
      <w:r>
        <w:t>KYC / xác minh giấy tờ.</w:t>
      </w:r>
    </w:p>
    <w:p>
      <w:pPr>
        <w:pStyle w:val="ListBullet"/>
        <w:widowControl/>
        <w:spacing w:after="40" w:line="259" w:lineRule="auto"/>
      </w:pPr>
      <w:r>
        <w:t>Bảo mật tài khoản.</w:t>
      </w:r>
    </w:p>
    <w:p>
      <w:pPr>
        <w:pStyle w:val="ListBullet"/>
        <w:widowControl/>
        <w:spacing w:after="40" w:line="259" w:lineRule="auto"/>
      </w:pPr>
      <w:r>
        <w:t>Số dư và thông tin tài khoản giao dịch.</w:t>
      </w:r>
    </w:p>
    <w:p>
      <w:pPr>
        <w:pStyle w:val="ListBullet"/>
        <w:widowControl/>
        <w:spacing w:after="40" w:line="259" w:lineRule="auto"/>
      </w:pPr>
      <w:r>
        <w:t>Lịch sử giao dịch.</w:t>
      </w:r>
    </w:p>
    <w:p>
      <w:pPr>
        <w:pStyle w:val="ListBullet"/>
        <w:widowControl/>
        <w:spacing w:after="40" w:line="259" w:lineRule="auto"/>
      </w:pPr>
      <w:r>
        <w:t>Lịch sử nạp/rút.</w:t>
      </w:r>
    </w:p>
    <w:p>
      <w:pPr>
        <w:pStyle w:val="ListBullet"/>
        <w:widowControl/>
        <w:spacing w:after="40" w:line="259" w:lineRule="auto"/>
      </w:pPr>
      <w:r>
        <w:t>Thông báo hệ thống.</w:t>
      </w:r>
    </w:p>
    <w:p>
      <w:pPr>
        <w:pStyle w:val="ListBullet"/>
        <w:widowControl/>
        <w:spacing w:after="40" w:line="259" w:lineRule="auto"/>
      </w:pPr>
      <w:r>
        <w:t>Khu vực hỗ trợ / liên hệ CSKH.</w:t>
      </w:r>
    </w:p>
    <w:p>
      <w:pPr>
        <w:pStyle w:val="Heading1"/>
        <w:widowControl/>
      </w:pPr>
      <w:r>
        <w:t>7. HỆ THỐNG ADMIN &amp; PHÂN QUYỀN</w:t>
      </w:r>
    </w:p>
    <w:p>
      <w:pPr>
        <w:widowControl/>
        <w:spacing w:after="100"/>
      </w:pPr>
      <w:r>
        <w:rPr>
          <w:b/>
          <w:color w:val="B44128"/>
        </w:rPr>
        <w:t xml:space="preserve">Đây là hạng mục bắt buộc và cần báo giá đầy đủ. </w:t>
      </w:r>
      <w:r>
        <w:t>Hệ thống phải có Super Admin và nhiều Admin cấp dưới, có thể cấp quyền theo từng module/chức năng.</w:t>
      </w:r>
    </w:p>
    <w:p>
      <w:pPr>
        <w:pStyle w:val="Heading2"/>
        <w:widowControl/>
      </w:pPr>
      <w:r>
        <w:t>7.1. Quản lý thành viên</w:t>
      </w:r>
    </w:p>
    <w:p>
      <w:pPr>
        <w:pStyle w:val="ListBullet"/>
        <w:widowControl/>
        <w:spacing w:after="40" w:line="259" w:lineRule="auto"/>
      </w:pPr>
      <w:r>
        <w:t>Xem danh sách và tìm kiếm/lọc thành viên.</w:t>
      </w:r>
    </w:p>
    <w:p>
      <w:pPr>
        <w:pStyle w:val="ListBullet"/>
        <w:widowControl/>
        <w:spacing w:after="40" w:line="259" w:lineRule="auto"/>
      </w:pPr>
      <w:r>
        <w:t>Xem và chỉnh sửa các trường hồ sơ được phép: tên hiển thị, thông tin liên hệ, trạng thái tài khoản, ghi chú nội bộ và các trường nghiệp vụ khác.</w:t>
      </w:r>
    </w:p>
    <w:p>
      <w:pPr>
        <w:pStyle w:val="ListBullet"/>
        <w:widowControl/>
        <w:spacing w:after="40" w:line="259" w:lineRule="auto"/>
      </w:pPr>
      <w:r>
        <w:t>Kiểm tra, duyệt/từ chối KYC và quản lý trạng thái xác minh.</w:t>
      </w:r>
    </w:p>
    <w:p>
      <w:pPr>
        <w:pStyle w:val="ListBullet"/>
        <w:widowControl/>
        <w:spacing w:after="40" w:line="259" w:lineRule="auto"/>
      </w:pPr>
      <w:r>
        <w:t>Khóa / mở khóa tài khoản, reset quyền truy cập hoặc yêu cầu đặt lại mật khẩu.</w:t>
      </w:r>
    </w:p>
    <w:p>
      <w:pPr>
        <w:pStyle w:val="ListBullet"/>
        <w:widowControl/>
        <w:spacing w:after="40" w:line="259" w:lineRule="auto"/>
      </w:pPr>
      <w:r>
        <w:t>Xem số dư, Equity, Margin, lệnh mở, lịch sử lệnh, lịch sử nạp/rút và lịch sử hoạt động của thành viên.</w:t>
      </w:r>
    </w:p>
    <w:p>
      <w:pPr>
        <w:pStyle w:val="ListBullet"/>
        <w:widowControl/>
        <w:spacing w:after="40" w:line="259" w:lineRule="auto"/>
      </w:pPr>
      <w:r>
        <w:t>Quản lý yêu cầu nạp/rút: tiếp nhận, duyệt, từ chối, ghi chú và cập nhật trạng thái theo luồng nghiệp vụ.</w:t>
      </w:r>
    </w:p>
    <w:p>
      <w:pPr>
        <w:pStyle w:val="ListBullet"/>
        <w:widowControl/>
        <w:spacing w:after="40" w:line="259" w:lineRule="auto"/>
      </w:pPr>
      <w:r>
        <w:t>Có khả năng thực hiện các điều chỉnh nghiệp vụ hợp lệ trên tài khoản khi cần, nhưng mọi điều chỉnh liên quan đến tiền/số dư phải tạo adjustment record riêng và lưu vết đầy đủ.</w:t>
      </w:r>
    </w:p>
    <w:p>
      <w:pPr>
        <w:pStyle w:val="Heading2"/>
        <w:widowControl/>
      </w:pPr>
      <w:r>
        <w:t>7.2. Quản lý giao dịch &amp; dữ liệu</w:t>
      </w:r>
    </w:p>
    <w:p>
      <w:pPr>
        <w:pStyle w:val="ListBullet"/>
        <w:widowControl/>
        <w:spacing w:after="40" w:line="259" w:lineRule="auto"/>
      </w:pPr>
      <w:r>
        <w:t>Xem lệnh đang mở, lệnh đã đóng, giá mở, giá hiện tại, SL/TP, P/L và trạng thái lệnh.</w:t>
      </w:r>
    </w:p>
    <w:p>
      <w:pPr>
        <w:pStyle w:val="ListBullet"/>
        <w:widowControl/>
        <w:spacing w:after="40" w:line="259" w:lineRule="auto"/>
      </w:pPr>
      <w:r>
        <w:t>Không cho phép Admin âm thầm sửa giá thị trường gốc lấy từ API.</w:t>
      </w:r>
    </w:p>
    <w:p>
      <w:pPr>
        <w:pStyle w:val="ListBullet"/>
        <w:widowControl/>
        <w:spacing w:after="40" w:line="259" w:lineRule="auto"/>
      </w:pPr>
      <w:r>
        <w:t>Không cho phép xóa hoặc sửa lịch sử tài chính theo cách mất dấu vết; nếu cần điều chỉnh phải có bản ghi trước/sau và lý do.</w:t>
      </w:r>
    </w:p>
    <w:p>
      <w:pPr>
        <w:pStyle w:val="ListBullet"/>
        <w:widowControl/>
        <w:spacing w:after="40" w:line="259" w:lineRule="auto"/>
      </w:pPr>
      <w:r>
        <w:t>Các hành động nhạy cảm như điều chỉnh số dư, hoàn tiền, sửa trạng thái nạp/rút hoặc thao tác giao dịch phải yêu cầu quyền riêng và được ghi Audit Log.</w:t>
      </w:r>
    </w:p>
    <w:p>
      <w:pPr>
        <w:pStyle w:val="Heading2"/>
        <w:widowControl/>
      </w:pPr>
      <w:r>
        <w:t>7.3. Phân quyền Admin</w:t>
      </w:r>
    </w:p>
    <w:p>
      <w:pPr>
        <w:pStyle w:val="ListBullet"/>
        <w:widowControl/>
        <w:spacing w:after="40" w:line="259" w:lineRule="auto"/>
      </w:pPr>
      <w:r>
        <w:t>Super Admin: toàn quyền hệ thống, tạo/xóa/khóa Admin, cấp hoặc thu hồi quyền.</w:t>
      </w:r>
    </w:p>
    <w:p>
      <w:pPr>
        <w:pStyle w:val="ListBullet"/>
        <w:widowControl/>
        <w:spacing w:after="40" w:line="259" w:lineRule="auto"/>
      </w:pPr>
      <w:r>
        <w:t>Admin có thể được phân quyền theo nhóm: User, KYC, Deposit/Withdrawal, Trading, News, Content, Support, System Settings...</w:t>
      </w:r>
    </w:p>
    <w:p>
      <w:pPr>
        <w:pStyle w:val="ListBullet"/>
        <w:widowControl/>
        <w:spacing w:after="40" w:line="259" w:lineRule="auto"/>
      </w:pPr>
      <w:r>
        <w:t>Có thể giới hạn quyền View / Create / Edit / Approve / Export theo từng module.</w:t>
      </w:r>
    </w:p>
    <w:p>
      <w:pPr>
        <w:pStyle w:val="ListBullet"/>
        <w:widowControl/>
        <w:spacing w:after="40" w:line="259" w:lineRule="auto"/>
      </w:pPr>
      <w:r>
        <w:t>Có thể giới hạn Admin chỉ được quản lý nhóm khách hàng hoặc phạm vi dữ liệu được chỉ định.</w:t>
      </w:r>
    </w:p>
    <w:p>
      <w:pPr>
        <w:pStyle w:val="Heading2"/>
        <w:widowControl/>
      </w:pPr>
      <w:r>
        <w:t>7.4. Audit Log bắt buộc</w:t>
      </w:r>
    </w:p>
    <w:p>
      <w:pPr>
        <w:pStyle w:val="ListBullet"/>
        <w:widowControl/>
        <w:spacing w:after="40" w:line="259" w:lineRule="auto"/>
      </w:pPr>
      <w:r>
        <w:t>Ghi rõ Admin nào thao tác, thời gian, IP/device nếu có, module, nội dung thao tác và lý do.</w:t>
      </w:r>
    </w:p>
    <w:p>
      <w:pPr>
        <w:pStyle w:val="ListBullet"/>
        <w:widowControl/>
        <w:spacing w:after="40" w:line="259" w:lineRule="auto"/>
      </w:pPr>
      <w:r>
        <w:t>Với dữ liệu chỉnh sửa, lưu giá trị trước và sau khi thay đổi.</w:t>
      </w:r>
    </w:p>
    <w:p>
      <w:pPr>
        <w:pStyle w:val="ListBullet"/>
        <w:widowControl/>
        <w:spacing w:after="40" w:line="259" w:lineRule="auto"/>
      </w:pPr>
      <w:r>
        <w:t>Audit Log chỉ Super Admin hoặc vai trò được ủy quyền mới được xem; không cho phép Admin thông thường xóa lịch sử.</w:t>
      </w:r>
    </w:p>
    <w:p>
      <w:pPr>
        <w:pStyle w:val="Heading1"/>
        <w:widowControl/>
      </w:pPr>
      <w:r>
        <w:t>8. NẠP / RÚT &amp; THANH TOÁN</w:t>
      </w:r>
    </w:p>
    <w:p>
      <w:pPr>
        <w:pStyle w:val="ListBullet"/>
        <w:widowControl/>
        <w:spacing w:after="40" w:line="259" w:lineRule="auto"/>
      </w:pPr>
      <w:r>
        <w:t>Có module nạp/rút riêng và quản lý trạng thái theo workflow.</w:t>
      </w:r>
    </w:p>
    <w:p>
      <w:pPr>
        <w:pStyle w:val="ListBullet"/>
        <w:widowControl/>
        <w:spacing w:after="40" w:line="259" w:lineRule="auto"/>
      </w:pPr>
      <w:r>
        <w:t>Có thể cấu hình nhiều phương thức thanh toán như ngân hàng/QR/payment gateway và các phương thức hợp pháp khác tùy thị trường vận hành.</w:t>
      </w:r>
    </w:p>
    <w:p>
      <w:pPr>
        <w:pStyle w:val="ListBullet"/>
        <w:widowControl/>
        <w:spacing w:after="40" w:line="259" w:lineRule="auto"/>
      </w:pPr>
      <w:r>
        <w:t>Mỗi giao dịch có mã tham chiếu, trạng thái, thời gian tạo/xử lý và lịch sử cập nhật.</w:t>
      </w:r>
    </w:p>
    <w:p>
      <w:pPr>
        <w:pStyle w:val="ListBullet"/>
        <w:widowControl/>
        <w:spacing w:after="40" w:line="259" w:lineRule="auto"/>
      </w:pPr>
      <w:r>
        <w:t>Kiến trúc payment module phải tách rời để có thể thay nhà cung cấp mà không phải sửa toàn bộ hệ thống.</w:t>
      </w:r>
    </w:p>
    <w:p>
      <w:pPr>
        <w:pStyle w:val="ListBullet"/>
        <w:widowControl/>
        <w:spacing w:after="40" w:line="259" w:lineRule="auto"/>
      </w:pPr>
      <w:r>
        <w:t>Các luồng thanh toán thực tế phải tuân thủ yêu cầu pháp lý/KYC/AML của thị trường mà sản phẩm được triển khai.</w:t>
      </w:r>
    </w:p>
    <w:p>
      <w:pPr>
        <w:pStyle w:val="Heading1"/>
        <w:widowControl/>
      </w:pPr>
      <w:r>
        <w:t>9. BACKEND, DATABASE &amp; BẢO MẬT</w:t>
      </w:r>
    </w:p>
    <w:p>
      <w:pPr>
        <w:pStyle w:val="ListBullet"/>
        <w:widowControl/>
        <w:spacing w:after="40" w:line="259" w:lineRule="auto"/>
      </w:pPr>
      <w:r>
        <w:t>Backend riêng, database riêng và API riêng.</w:t>
      </w:r>
    </w:p>
    <w:p>
      <w:pPr>
        <w:pStyle w:val="ListBullet"/>
        <w:widowControl/>
        <w:spacing w:after="40" w:line="259" w:lineRule="auto"/>
      </w:pPr>
      <w:r>
        <w:t>Phân quyền server-side; không chỉ ẩn nút ở frontend.</w:t>
      </w:r>
    </w:p>
    <w:p>
      <w:pPr>
        <w:pStyle w:val="ListBullet"/>
        <w:widowControl/>
        <w:spacing w:after="40" w:line="259" w:lineRule="auto"/>
      </w:pPr>
      <w:r>
        <w:t>Mật khẩu phải hash an toàn; hỗ trợ 2FA cho Admin nếu có thể.</w:t>
      </w:r>
    </w:p>
    <w:p>
      <w:pPr>
        <w:pStyle w:val="ListBullet"/>
        <w:widowControl/>
        <w:spacing w:after="40" w:line="259" w:lineRule="auto"/>
      </w:pPr>
      <w:r>
        <w:t>HTTPS, rate limiting, session/token management, chống brute-force và bảo vệ API.</w:t>
      </w:r>
    </w:p>
    <w:p>
      <w:pPr>
        <w:pStyle w:val="ListBullet"/>
        <w:widowControl/>
        <w:spacing w:after="40" w:line="259" w:lineRule="auto"/>
      </w:pPr>
      <w:r>
        <w:t>Backup database định kỳ và có cơ chế restore.</w:t>
      </w:r>
    </w:p>
    <w:p>
      <w:pPr>
        <w:pStyle w:val="ListBullet"/>
        <w:widowControl/>
        <w:spacing w:after="40" w:line="259" w:lineRule="auto"/>
      </w:pPr>
      <w:r>
        <w:t>Tách môi trường Development / Staging / Production.</w:t>
      </w:r>
    </w:p>
    <w:p>
      <w:pPr>
        <w:pStyle w:val="ListBullet"/>
        <w:widowControl/>
        <w:spacing w:after="40" w:line="259" w:lineRule="auto"/>
      </w:pPr>
      <w:r>
        <w:t>Theo dõi lỗi, logging hệ thống và cảnh báo sự cố.</w:t>
      </w:r>
    </w:p>
    <w:p>
      <w:pPr>
        <w:pStyle w:val="ListBullet"/>
        <w:widowControl/>
        <w:spacing w:after="40" w:line="259" w:lineRule="auto"/>
      </w:pPr>
      <w:r>
        <w:t>Các khóa API và secret không được hard-code trong frontend.</w:t>
      </w:r>
    </w:p>
    <w:p>
      <w:pPr>
        <w:pStyle w:val="Heading1"/>
        <w:widowControl/>
      </w:pPr>
      <w:r>
        <w:t>10. SOURCE CODE, HẠ TẦNG &amp; BÀN GIAO</w:t>
      </w:r>
    </w:p>
    <w:p>
      <w:pPr>
        <w:pStyle w:val="ListBullet"/>
        <w:widowControl/>
        <w:spacing w:after="40" w:line="259" w:lineRule="auto"/>
      </w:pPr>
      <w:r>
        <w:t>Bàn giao đầy đủ source code Frontend + Backend.</w:t>
      </w:r>
    </w:p>
    <w:p>
      <w:pPr>
        <w:pStyle w:val="ListBullet"/>
        <w:widowControl/>
        <w:spacing w:after="40" w:line="259" w:lineRule="auto"/>
      </w:pPr>
      <w:r>
        <w:t>Bàn giao database schema/migration, API documentation và tài liệu triển khai.</w:t>
      </w:r>
    </w:p>
    <w:p>
      <w:pPr>
        <w:pStyle w:val="ListBullet"/>
        <w:widowControl/>
        <w:spacing w:after="40" w:line="259" w:lineRule="auto"/>
      </w:pPr>
      <w:r>
        <w:t>Tài khoản domain, server/cloud, database và API key phải do bên mua kiểm soát hoặc có thể chuyển giao hoàn toàn.</w:t>
      </w:r>
    </w:p>
    <w:p>
      <w:pPr>
        <w:pStyle w:val="ListBullet"/>
        <w:widowControl/>
        <w:spacing w:after="40" w:line="259" w:lineRule="auto"/>
      </w:pPr>
      <w:r>
        <w:t>Không khóa hệ thống vào một developer duy nhất hoặc một nhà cung cấp duy nhất.</w:t>
      </w:r>
    </w:p>
    <w:p>
      <w:pPr>
        <w:pStyle w:val="ListBullet"/>
        <w:widowControl/>
        <w:spacing w:after="40" w:line="259" w:lineRule="auto"/>
      </w:pPr>
      <w:r>
        <w:t>Có hướng dẫn build/deploy để đội kỹ thuật khác có thể tiếp quản sau này.</w:t>
      </w:r>
    </w:p>
    <w:p>
      <w:pPr>
        <w:pStyle w:val="ListBullet"/>
        <w:widowControl/>
        <w:spacing w:after="40" w:line="259" w:lineRule="auto"/>
      </w:pPr>
      <w:r>
        <w:t>Có giai đoạn bảo hành sửa lỗi sau bàn giao và nêu rõ phạm vi bảo trì hàng tháng nếu có.</w:t>
      </w:r>
    </w:p>
    <w:p>
      <w:pPr>
        <w:pStyle w:val="Heading1"/>
        <w:widowControl/>
      </w:pPr>
      <w:r>
        <w:t>11. UI / UX</w:t>
      </w:r>
    </w:p>
    <w:p>
      <w:pPr>
        <w:pStyle w:val="ListBullet"/>
        <w:widowControl/>
        <w:spacing w:after="40" w:line="259" w:lineRule="auto"/>
      </w:pPr>
      <w:r>
        <w:t>Phong cách giao diện sạch, hiện đại, ưu tiên nền sáng và khả năng đọc nhanh dữ liệu tài chính.</w:t>
      </w:r>
    </w:p>
    <w:p>
      <w:pPr>
        <w:pStyle w:val="ListBullet"/>
        <w:widowControl/>
        <w:spacing w:after="40" w:line="259" w:lineRule="auto"/>
      </w:pPr>
      <w:r>
        <w:t>Tham khảo bố cục danh mục thị trường của Saxo trong ảnh mẫu nhưng không sao chép thương hiệu/logo.</w:t>
      </w:r>
    </w:p>
    <w:p>
      <w:pPr>
        <w:pStyle w:val="ListBullet"/>
        <w:widowControl/>
        <w:spacing w:after="40" w:line="259" w:lineRule="auto"/>
      </w:pPr>
      <w:r>
        <w:t>Mobile-first; thao tác Buy/Sell, SL/TP và xem chart phải thuận tiện trên màn hình nhỏ.</w:t>
      </w:r>
    </w:p>
    <w:p>
      <w:pPr>
        <w:pStyle w:val="ListBullet"/>
        <w:widowControl/>
        <w:spacing w:after="40" w:line="259" w:lineRule="auto"/>
      </w:pPr>
      <w:r>
        <w:t>Tốc độ tải nhanh, ưu tiên lazy loading/cache phù hợp cho PWA.</w:t>
      </w:r>
    </w:p>
    <w:p>
      <w:pPr>
        <w:pStyle w:val="ListBullet"/>
        <w:widowControl/>
        <w:spacing w:after="40" w:line="259" w:lineRule="auto"/>
      </w:pPr>
      <w:r>
        <w:t>Có thể bổ sung Dark Mode ở giai đoạn sau nếu cần.</w:t>
      </w:r>
    </w:p>
    <w:p>
      <w:pPr>
        <w:pStyle w:val="Heading1"/>
        <w:widowControl/>
      </w:pPr>
      <w:r>
        <w:t>12. YÊU CẦU ĐỐI TÁC BÁO GIÁ</w:t>
      </w:r>
    </w:p>
    <w:p>
      <w:pPr>
        <w:pStyle w:val="ListBullet"/>
        <w:widowControl/>
        <w:spacing w:after="40" w:line="259" w:lineRule="auto"/>
      </w:pPr>
      <w:r>
        <w:t>Vui lòng tách báo giá theo module thay vì chỉ đưa một tổng giá.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Hạng mục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Đề nghị báo giá riêng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UI/UX + PWA Frontend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Thiết kế giao diện, responsive, PWA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Market Data + Chart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XAUUSD real-time, chart, indicators, mini chart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Backend + Database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API, user, account, ledger/data model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Trading Module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Orders, SL/TP, P/L, margin nếu áp dụng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KYC + Member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Hồ sơ, KYC, lịch sử hoạt động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 + Permission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Super Admin, nhiều Admin, RBAC, Audit Log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Deposit/Withdrawal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Workflow nạp/rút, phương thức thanh toán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News Center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API/RSS + CMS quản trị tin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Security + Deployment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Server, SSL, backup, monitoring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Testing + Warranty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QA, UAT, thời gian bảo hành</w:t>
            </w:r>
          </w:p>
        </w:tc>
      </w:tr>
    </w:tbl>
    <w:p>
      <w:pPr>
        <w:pStyle w:val="Heading1"/>
        <w:widowControl/>
      </w:pPr>
      <w:r>
        <w:t>13. MỨC NGÂN SÁCH THAM KHẢO</w:t>
      </w:r>
    </w:p>
    <w:p>
      <w:pPr>
        <w:widowControl/>
      </w:pPr>
      <w:r>
        <w:rPr>
          <w:b/>
        </w:rPr>
        <w:t xml:space="preserve">Với phạm vi bắt buộc nêu trên, đây là dự án fintech/trading web app tương đối đầy đủ, không phải website thông thường. </w:t>
      </w:r>
      <w:r>
        <w:t>Ngân sách thực tế phụ thuộc mạnh vào việc giao dịch là paper trading hay kết nối broker thật, chất lượng market-data API, KYC/payment provider, yêu cầu bảo mật và mức hoàn thiện UI.</w:t>
      </w:r>
    </w:p>
    <w:p>
      <w:pPr>
        <w:pStyle w:val="ListBullet"/>
        <w:widowControl/>
        <w:spacing w:after="40" w:line="259" w:lineRule="auto"/>
      </w:pPr>
      <w:r>
        <w:t>Mốc tham khảo cho bản vận hành tương đối hoàn chỉnh: khoảng 8.000–20.000 USD nếu sử dụng các dịch vụ/API có sẵn và scope được kiểm soát tốt.</w:t>
      </w:r>
    </w:p>
    <w:p>
      <w:pPr>
        <w:pStyle w:val="ListBullet"/>
        <w:widowControl/>
        <w:spacing w:after="40" w:line="259" w:lineRule="auto"/>
      </w:pPr>
      <w:r>
        <w:t>Nếu có trading engine/broker integration thật, ledger tiền, margin/leverage và yêu cầu bảo mật tài chính cao: chi phí có thể từ 20.000 USD trở lên.</w:t>
      </w:r>
    </w:p>
    <w:p>
      <w:pPr>
        <w:pStyle w:val="ListBullet"/>
        <w:widowControl/>
        <w:spacing w:after="40" w:line="259" w:lineRule="auto"/>
      </w:pPr>
      <w:r>
        <w:t>Phí market data, KYC, payment gateway, server/cloud, SMS/email và các dịch vụ bên thứ ba nên được báo riêng vì đây là chi phí vận hành định kỳ.</w:t>
      </w:r>
    </w:p>
    <w:p>
      <w:pPr>
        <w:pStyle w:val="Heading1"/>
        <w:widowControl/>
      </w:pPr>
      <w:r>
        <w:t>14. ĐẦU RA MONG MUỐN TỪ ĐỐI TÁC</w:t>
      </w:r>
    </w:p>
    <w:p>
      <w:pPr>
        <w:pStyle w:val="ListBullet"/>
        <w:widowControl/>
        <w:spacing w:after="40" w:line="259" w:lineRule="auto"/>
      </w:pPr>
      <w:r>
        <w:t>Đề xuất kiến trúc hệ thống và stack công nghệ.</w:t>
      </w:r>
    </w:p>
    <w:p>
      <w:pPr>
        <w:pStyle w:val="ListBullet"/>
        <w:widowControl/>
        <w:spacing w:after="40" w:line="259" w:lineRule="auto"/>
      </w:pPr>
      <w:r>
        <w:t>Danh sách API/data provider đề xuất cho XAUUSD và các thị trường khác.</w:t>
      </w:r>
    </w:p>
    <w:p>
      <w:pPr>
        <w:pStyle w:val="ListBullet"/>
        <w:widowControl/>
        <w:spacing w:after="40" w:line="259" w:lineRule="auto"/>
      </w:pPr>
      <w:r>
        <w:t>Báo giá theo từng module và tổng giá.</w:t>
      </w:r>
    </w:p>
    <w:p>
      <w:pPr>
        <w:pStyle w:val="ListBullet"/>
        <w:widowControl/>
        <w:spacing w:after="40" w:line="259" w:lineRule="auto"/>
      </w:pPr>
      <w:r>
        <w:t>Timeline theo giai đoạn: UI/UX → Development → Integration → QA/UAT → Production.</w:t>
      </w:r>
    </w:p>
    <w:p>
      <w:pPr>
        <w:pStyle w:val="ListBullet"/>
        <w:widowControl/>
        <w:spacing w:after="40" w:line="259" w:lineRule="auto"/>
      </w:pPr>
      <w:r>
        <w:t>Nêu rõ phần nào là code mới, phần nào dùng dịch vụ/thư viện bên thứ ba.</w:t>
      </w:r>
    </w:p>
    <w:p>
      <w:pPr>
        <w:pStyle w:val="ListBullet"/>
        <w:widowControl/>
        <w:spacing w:after="40" w:line="259" w:lineRule="auto"/>
      </w:pPr>
      <w:r>
        <w:t>Nêu rõ chi phí một lần và chi phí duy trì hàng tháng/năm.</w:t>
      </w:r>
    </w:p>
    <w:p>
      <w:pPr>
        <w:pStyle w:val="ListBullet"/>
        <w:widowControl/>
        <w:spacing w:after="40" w:line="259" w:lineRule="auto"/>
      </w:pPr>
      <w:r>
        <w:t>Chính sách bàn giao source code, bảo hành và hỗ trợ sau triển khai.</w:t>
      </w:r>
    </w:p>
    <w:p>
      <w:pPr>
        <w:widowControl/>
        <w:spacing w:before="200"/>
      </w:pPr>
      <w:r>
        <w:rPr>
          <w:b/>
          <w:color w:val="B44128"/>
        </w:rPr>
        <w:t xml:space="preserve">Ghi chú: </w:t>
      </w:r>
      <w:r>
        <w:t>Tài liệu này dùng để thống nhất phạm vi chức năng và lấy báo giá kỹ thuật. Các chức năng liên quan đến tiền thật, giao dịch ký quỹ/đòn bẩy, KYC và thanh toán cần được triển khai phù hợp với quy định pháp lý tại thị trường hoạt động.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PWA / Web App Requirements — Financial Market &amp; Gold Trading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PRODUCT REQUIREMENTS | PWA / WEB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2F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950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Yêu cầu xây dựng PWA / Web App Thị trường tài chính &amp; Giao dịch vàng</dc:title>
  <dc:subject>Product requirements for development quotation</dc:subject>
  <dc:creator/>
  <cp:keywords>PWA, Web App, XAUUSD, Gold, Trading, Admin, KYC, Market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