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752" w:type="dxa"/>
        <w:jc w:val="center"/>
        <w:tblBorders>
          <w:top w:val="single" w:color="123A67" w:sz="0" w:space="0"/>
          <w:left w:val="single" w:color="123A67" w:sz="0" w:space="0"/>
          <w:bottom w:val="single" w:color="123A67" w:sz="0" w:space="0"/>
          <w:right w:val="single" w:color="123A67" w:sz="0" w:space="0"/>
          <w:insideH w:val="single" w:color="123A67" w:sz="0" w:space="0"/>
          <w:insideV w:val="single" w:color="123A67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3339B5D0">
        <w:tblPrEx>
          <w:tblBorders>
            <w:top w:val="single" w:color="123A67" w:sz="0" w:space="0"/>
            <w:left w:val="single" w:color="123A67" w:sz="0" w:space="0"/>
            <w:bottom w:val="single" w:color="123A67" w:sz="0" w:space="0"/>
            <w:right w:val="single" w:color="123A67" w:sz="0" w:space="0"/>
            <w:insideH w:val="single" w:color="123A67" w:sz="0" w:space="0"/>
            <w:insideV w:val="single" w:color="123A67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52" w:type="dxa"/>
            <w:shd w:val="clear" w:color="auto" w:fill="123A67"/>
          </w:tcPr>
          <w:p w14:paraId="3B544A40"/>
        </w:tc>
      </w:tr>
    </w:tbl>
    <w:p w14:paraId="30A1224A">
      <w:pPr>
        <w:pStyle w:val="36"/>
        <w:spacing w:before="160" w:after="40" w:line="276" w:lineRule="auto"/>
      </w:pPr>
      <w:r>
        <w:rPr>
          <w:rFonts w:ascii="Calibri" w:hAnsi="Calibri" w:eastAsia="Calibri"/>
          <w:b/>
          <w:i w:val="0"/>
          <w:color w:val="123A67"/>
          <w:sz w:val="44"/>
        </w:rPr>
        <w:t>TÀI LIỆU CHUẨN CHO MOBILE</w:t>
      </w:r>
    </w:p>
    <w:p w14:paraId="52586FC8">
      <w:pPr>
        <w:spacing w:before="0" w:after="20" w:line="276" w:lineRule="auto"/>
      </w:pPr>
      <w:r>
        <w:rPr>
          <w:rFonts w:ascii="Calibri" w:hAnsi="Calibri" w:eastAsia="Calibri"/>
          <w:b/>
          <w:i w:val="0"/>
          <w:color w:val="111827"/>
          <w:sz w:val="30"/>
        </w:rPr>
        <w:t>Chat Realtime</w:t>
      </w:r>
    </w:p>
    <w:p w14:paraId="17C7F082">
      <w:pPr>
        <w:pStyle w:val="34"/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4B5563"/>
          <w:sz w:val="21"/>
        </w:rPr>
        <w:t>Phiên bản tóm gọn theo luồng tích hợp thực tế giữa Mobile và Backend</w:t>
      </w:r>
    </w:p>
    <w:tbl>
      <w:tblPr>
        <w:tblStyle w:val="12"/>
        <w:tblW w:w="9752" w:type="dxa"/>
        <w:jc w:val="center"/>
        <w:tblBorders>
          <w:top w:val="single" w:color="D5DEEA" w:sz="6" w:space="0"/>
          <w:left w:val="single" w:color="D5DEEA" w:sz="6" w:space="0"/>
          <w:bottom w:val="single" w:color="D5DEEA" w:sz="6" w:space="0"/>
          <w:right w:val="single" w:color="D5DEEA" w:sz="6" w:space="0"/>
          <w:insideH w:val="single" w:color="D5DEEA" w:sz="6" w:space="0"/>
          <w:insideV w:val="single" w:color="D5DEEA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4876"/>
      </w:tblGrid>
      <w:tr w14:paraId="4F946140">
        <w:tblPrEx>
          <w:tblBorders>
            <w:top w:val="single" w:color="D5DEEA" w:sz="6" w:space="0"/>
            <w:left w:val="single" w:color="D5DEEA" w:sz="6" w:space="0"/>
            <w:bottom w:val="single" w:color="D5DEEA" w:sz="6" w:space="0"/>
            <w:right w:val="single" w:color="D5DEEA" w:sz="6" w:space="0"/>
            <w:insideH w:val="single" w:color="D5DEEA" w:sz="6" w:space="0"/>
            <w:insideV w:val="single" w:color="D5DEEA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E9193"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123A67"/>
                <w:sz w:val="21"/>
              </w:rPr>
              <w:t>Mục đích</w:t>
            </w:r>
          </w:p>
        </w:tc>
        <w:tc>
          <w:tcPr>
            <w:tcW w:w="7427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17B05">
            <w:pPr>
              <w:spacing w:before="0" w:after="0" w:line="288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Thống nhất cho Mobile cách gọi API, cách connect Socket.IO, các event cần emit/listen và các điều kiện để nhận realtime chat đúng với backend.</w:t>
            </w:r>
          </w:p>
        </w:tc>
      </w:tr>
      <w:tr w14:paraId="3B5044BA">
        <w:tblPrEx>
          <w:tblBorders>
            <w:top w:val="single" w:color="D5DEEA" w:sz="6" w:space="0"/>
            <w:left w:val="single" w:color="D5DEEA" w:sz="6" w:space="0"/>
            <w:bottom w:val="single" w:color="D5DEEA" w:sz="6" w:space="0"/>
            <w:right w:val="single" w:color="D5DEEA" w:sz="6" w:space="0"/>
            <w:insideH w:val="single" w:color="D5DEEA" w:sz="6" w:space="0"/>
            <w:insideV w:val="single" w:color="D5DEEA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67641"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123A67"/>
                <w:sz w:val="21"/>
              </w:rPr>
              <w:t>Nguồn tham chiếu nội bộ</w:t>
            </w:r>
          </w:p>
        </w:tc>
        <w:tc>
          <w:tcPr>
            <w:tcW w:w="7427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53F2C">
            <w:pPr>
              <w:spacing w:before="0" w:after="0" w:line="252" w:lineRule="auto"/>
              <w:ind w:left="170" w:hanging="102"/>
            </w:pPr>
            <w:r>
              <w:rPr>
                <w:rFonts w:ascii="Calibri" w:hAnsi="Calibri" w:eastAsia="Calibri"/>
                <w:b/>
                <w:i w:val="0"/>
                <w:color w:val="123A67"/>
                <w:sz w:val="18"/>
              </w:rPr>
              <w:t xml:space="preserve">•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backend/src/modules/couple-features/chat/presentation/chat.gateway.ts</w:t>
            </w:r>
          </w:p>
          <w:p w14:paraId="2A7C5A41">
            <w:pPr>
              <w:spacing w:before="0" w:after="0" w:line="252" w:lineRule="auto"/>
              <w:ind w:left="170" w:hanging="102"/>
            </w:pPr>
            <w:r>
              <w:rPr>
                <w:rFonts w:ascii="Calibri" w:hAnsi="Calibri" w:eastAsia="Calibri"/>
                <w:b/>
                <w:i w:val="0"/>
                <w:color w:val="123A67"/>
                <w:sz w:val="18"/>
              </w:rPr>
              <w:t xml:space="preserve">•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backend/src/modules/couple-features/chat/presentation/chat.controller.ts</w:t>
            </w:r>
          </w:p>
          <w:p w14:paraId="5ADECA15">
            <w:pPr>
              <w:spacing w:before="0" w:after="0" w:line="252" w:lineRule="auto"/>
              <w:ind w:left="170" w:hanging="102"/>
            </w:pPr>
            <w:r>
              <w:rPr>
                <w:rFonts w:ascii="Calibri" w:hAnsi="Calibri" w:eastAsia="Calibri"/>
                <w:b/>
                <w:i w:val="0"/>
                <w:color w:val="123A67"/>
                <w:sz w:val="18"/>
              </w:rPr>
              <w:t xml:space="preserve">•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backend/src/modules/couple-features/chat/presentation/dto/send-message.dto.ts</w:t>
            </w:r>
          </w:p>
          <w:p w14:paraId="13738AC0">
            <w:pPr>
              <w:spacing w:before="0" w:after="0" w:line="252" w:lineRule="auto"/>
              <w:ind w:left="170" w:hanging="102"/>
            </w:pPr>
            <w:r>
              <w:rPr>
                <w:rFonts w:ascii="Calibri" w:hAnsi="Calibri" w:eastAsia="Calibri"/>
                <w:b/>
                <w:i w:val="0"/>
                <w:color w:val="123A67"/>
                <w:sz w:val="18"/>
              </w:rPr>
              <w:t xml:space="preserve">•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backend/src/modules/couple-features/chat/domain/entities/message.entity.ts</w:t>
            </w:r>
          </w:p>
          <w:p w14:paraId="72DD9FAD">
            <w:pPr>
              <w:spacing w:before="0" w:after="0" w:line="252" w:lineRule="auto"/>
              <w:ind w:left="170" w:hanging="102"/>
            </w:pPr>
            <w:r>
              <w:rPr>
                <w:rFonts w:ascii="Calibri" w:hAnsi="Calibri" w:eastAsia="Calibri"/>
                <w:b/>
                <w:i w:val="0"/>
                <w:color w:val="123A67"/>
                <w:sz w:val="18"/>
              </w:rPr>
              <w:t xml:space="preserve">•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backend/src/modules/couple-features/chat/presentation/mappers/chat-response.mapper.ts</w:t>
            </w:r>
          </w:p>
        </w:tc>
      </w:tr>
    </w:tbl>
    <w:p w14:paraId="6AF0961B"/>
    <w:p w14:paraId="60DFA3A2">
      <w:pPr>
        <w:pStyle w:val="164"/>
        <w:spacing w:before="200" w:after="100" w:line="276" w:lineRule="auto"/>
      </w:pPr>
      <w:r>
        <w:rPr>
          <w:rFonts w:ascii="Calibri" w:hAnsi="Calibri" w:eastAsia="Calibri"/>
          <w:b/>
          <w:i w:val="0"/>
          <w:color w:val="123A67"/>
          <w:sz w:val="27"/>
        </w:rPr>
        <w:t>1) Mobile cần làm gì</w:t>
      </w:r>
    </w:p>
    <w:p w14:paraId="18D31C59">
      <w:pPr>
        <w:spacing w:before="0" w:after="30" w:line="269" w:lineRule="auto"/>
        <w:ind w:left="238" w:hanging="125"/>
      </w:pPr>
      <w:r>
        <w:rPr>
          <w:rFonts w:ascii="Calibri" w:hAnsi="Calibri" w:eastAsia="Calibri"/>
          <w:b/>
          <w:i w:val="0"/>
          <w:color w:val="123A67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Đăng nhập để lấy access_token (JWT).</w:t>
      </w:r>
    </w:p>
    <w:p w14:paraId="1CF2660E">
      <w:pPr>
        <w:spacing w:before="0" w:after="30" w:line="269" w:lineRule="auto"/>
        <w:ind w:left="238" w:hanging="125"/>
      </w:pPr>
      <w:r>
        <w:rPr>
          <w:rFonts w:ascii="Calibri" w:hAnsi="Calibri" w:eastAsia="Calibri"/>
          <w:b/>
          <w:i w:val="0"/>
          <w:color w:val="123A67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Kết nối Socket.IO lên backend và truyền token trong auth.token hoặc auth.accessToken.</w:t>
      </w:r>
    </w:p>
    <w:p w14:paraId="7F2C6E0C">
      <w:pPr>
        <w:spacing w:before="0" w:after="30" w:line="269" w:lineRule="auto"/>
        <w:ind w:left="238" w:hanging="125"/>
      </w:pPr>
      <w:r>
        <w:rPr>
          <w:rFonts w:ascii="Calibri" w:hAnsi="Calibri" w:eastAsia="Calibri"/>
          <w:b/>
          <w:i w:val="0"/>
          <w:color w:val="123A67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Sau khi socket connect, emit join đúng 1 lần cho mỗi phiên kết nối.</w:t>
      </w:r>
    </w:p>
    <w:p w14:paraId="37E68EFE">
      <w:pPr>
        <w:spacing w:before="0" w:after="30" w:line="269" w:lineRule="auto"/>
        <w:ind w:left="238" w:hanging="125"/>
      </w:pPr>
      <w:r>
        <w:rPr>
          <w:rFonts w:ascii="Calibri" w:hAnsi="Calibri" w:eastAsia="Calibri"/>
          <w:b/>
          <w:i w:val="0"/>
          <w:color w:val="123A67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Lắng nghe event server trả xuống: message:received.</w:t>
      </w:r>
    </w:p>
    <w:p w14:paraId="71A19EE1">
      <w:pPr>
        <w:spacing w:before="0" w:after="30" w:line="269" w:lineRule="auto"/>
        <w:ind w:left="238" w:hanging="125"/>
      </w:pPr>
      <w:r>
        <w:rPr>
          <w:rFonts w:ascii="Calibri" w:hAnsi="Calibri" w:eastAsia="Calibri"/>
          <w:b/>
          <w:i w:val="0"/>
          <w:color w:val="123A67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Khi user gửi tin nhắn mới, emit message:send qua socket.</w:t>
      </w:r>
    </w:p>
    <w:p w14:paraId="2AC32D6F">
      <w:pPr>
        <w:spacing w:before="0" w:after="30" w:line="269" w:lineRule="auto"/>
        <w:ind w:left="238" w:hanging="125"/>
      </w:pPr>
      <w:r>
        <w:rPr>
          <w:rFonts w:ascii="Calibri" w:hAnsi="Calibri" w:eastAsia="Calibri"/>
          <w:b/>
          <w:i w:val="0"/>
          <w:color w:val="123A67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Khi mở màn hình chat lần đầu hoặc sau reconnect, gọi GET /chat/history để đồng bộ lịch sử.</w:t>
      </w:r>
    </w:p>
    <w:p w14:paraId="5AE8726F">
      <w:pPr>
        <w:pStyle w:val="165"/>
        <w:spacing w:before="100" w:after="60" w:line="276" w:lineRule="auto"/>
      </w:pPr>
      <w:r>
        <w:rPr>
          <w:rFonts w:ascii="Calibri" w:hAnsi="Calibri" w:eastAsia="Calibri"/>
          <w:b/>
          <w:i w:val="0"/>
          <w:color w:val="123A67"/>
          <w:sz w:val="22"/>
        </w:rPr>
        <w:t>Luồng khởi động đề xuất</w:t>
      </w:r>
    </w:p>
    <w:tbl>
      <w:tblPr>
        <w:tblStyle w:val="12"/>
        <w:tblW w:w="9752" w:type="dxa"/>
        <w:jc w:val="center"/>
        <w:tblBorders>
          <w:top w:val="single" w:color="D5DEEA" w:sz="6" w:space="0"/>
          <w:left w:val="single" w:color="D5DEEA" w:sz="6" w:space="0"/>
          <w:bottom w:val="single" w:color="D5DEEA" w:sz="6" w:space="0"/>
          <w:right w:val="single" w:color="D5DEEA" w:sz="6" w:space="0"/>
          <w:insideH w:val="single" w:color="D5DEEA" w:sz="6" w:space="0"/>
          <w:insideV w:val="single" w:color="D5DEEA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32D85398">
        <w:tblPrEx>
          <w:tblBorders>
            <w:top w:val="single" w:color="D5DEEA" w:sz="6" w:space="0"/>
            <w:left w:val="single" w:color="D5DEEA" w:sz="6" w:space="0"/>
            <w:bottom w:val="single" w:color="D5DEEA" w:sz="6" w:space="0"/>
            <w:right w:val="single" w:color="D5DEEA" w:sz="6" w:space="0"/>
            <w:insideH w:val="single" w:color="D5DEEA" w:sz="6" w:space="0"/>
            <w:insideV w:val="single" w:color="D5DEEA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0FF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23A67"/>
                <w:sz w:val="20"/>
              </w:rPr>
              <w:t>Bước</w:t>
            </w:r>
          </w:p>
        </w:tc>
        <w:tc>
          <w:tcPr>
            <w:tcW w:w="3061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9607A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23A67"/>
                <w:sz w:val="20"/>
              </w:rPr>
              <w:t>Hành động</w:t>
            </w:r>
          </w:p>
        </w:tc>
        <w:tc>
          <w:tcPr>
            <w:tcW w:w="5839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7A29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23A67"/>
                <w:sz w:val="20"/>
              </w:rPr>
              <w:t>Kết quả mong đợi</w:t>
            </w:r>
          </w:p>
        </w:tc>
      </w:tr>
      <w:tr w14:paraId="506449FF">
        <w:tblPrEx>
          <w:tblBorders>
            <w:top w:val="single" w:color="D5DEEA" w:sz="6" w:space="0"/>
            <w:left w:val="single" w:color="D5DEEA" w:sz="6" w:space="0"/>
            <w:bottom w:val="single" w:color="D5DEEA" w:sz="6" w:space="0"/>
            <w:right w:val="single" w:color="D5DEEA" w:sz="6" w:space="0"/>
            <w:insideH w:val="single" w:color="D5DEEA" w:sz="6" w:space="0"/>
            <w:insideV w:val="single" w:color="D5DEEA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F63A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1</w:t>
            </w:r>
          </w:p>
        </w:tc>
        <w:tc>
          <w:tcPr>
            <w:tcW w:w="306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DC9C62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Login lấy JWT</w:t>
            </w:r>
          </w:p>
        </w:tc>
        <w:tc>
          <w:tcPr>
            <w:tcW w:w="5839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2DEA8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Có access_token hợp lệ để gọi cả HTTP và Socket.</w:t>
            </w:r>
          </w:p>
        </w:tc>
      </w:tr>
      <w:tr w14:paraId="36E2D5FD">
        <w:tblPrEx>
          <w:tblBorders>
            <w:top w:val="single" w:color="D5DEEA" w:sz="6" w:space="0"/>
            <w:left w:val="single" w:color="D5DEEA" w:sz="6" w:space="0"/>
            <w:bottom w:val="single" w:color="D5DEEA" w:sz="6" w:space="0"/>
            <w:right w:val="single" w:color="D5DEEA" w:sz="6" w:space="0"/>
            <w:insideH w:val="single" w:color="D5DEEA" w:sz="6" w:space="0"/>
            <w:insideV w:val="single" w:color="D5DEEA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1AF2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2</w:t>
            </w:r>
          </w:p>
        </w:tc>
        <w:tc>
          <w:tcPr>
            <w:tcW w:w="306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CCB96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Connect Socket.IO kèm token</w:t>
            </w:r>
          </w:p>
        </w:tc>
        <w:tc>
          <w:tcPr>
            <w:tcW w:w="5839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15BC62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Socket authenticate thành công.</w:t>
            </w:r>
          </w:p>
        </w:tc>
      </w:tr>
      <w:tr w14:paraId="32F80E8B">
        <w:tblPrEx>
          <w:tblBorders>
            <w:top w:val="single" w:color="D5DEEA" w:sz="6" w:space="0"/>
            <w:left w:val="single" w:color="D5DEEA" w:sz="6" w:space="0"/>
            <w:bottom w:val="single" w:color="D5DEEA" w:sz="6" w:space="0"/>
            <w:right w:val="single" w:color="D5DEEA" w:sz="6" w:space="0"/>
            <w:insideH w:val="single" w:color="D5DEEA" w:sz="6" w:space="0"/>
            <w:insideV w:val="single" w:color="D5DEEA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64286F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3</w:t>
            </w:r>
          </w:p>
        </w:tc>
        <w:tc>
          <w:tcPr>
            <w:tcW w:w="306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5FBFAF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Emit join</w:t>
            </w:r>
          </w:p>
        </w:tc>
        <w:tc>
          <w:tcPr>
            <w:tcW w:w="5839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030D5C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Server add client vào room couple.</w:t>
            </w:r>
          </w:p>
        </w:tc>
      </w:tr>
      <w:tr w14:paraId="538A22F4">
        <w:tblPrEx>
          <w:tblBorders>
            <w:top w:val="single" w:color="D5DEEA" w:sz="6" w:space="0"/>
            <w:left w:val="single" w:color="D5DEEA" w:sz="6" w:space="0"/>
            <w:bottom w:val="single" w:color="D5DEEA" w:sz="6" w:space="0"/>
            <w:right w:val="single" w:color="D5DEEA" w:sz="6" w:space="0"/>
            <w:insideH w:val="single" w:color="D5DEEA" w:sz="6" w:space="0"/>
            <w:insideV w:val="single" w:color="D5DEEA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18DD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4</w:t>
            </w:r>
          </w:p>
        </w:tc>
        <w:tc>
          <w:tcPr>
            <w:tcW w:w="306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53297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Listen event message:received</w:t>
            </w:r>
          </w:p>
        </w:tc>
        <w:tc>
          <w:tcPr>
            <w:tcW w:w="5839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37951A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UI chat cập nhật tức thời.</w:t>
            </w:r>
          </w:p>
        </w:tc>
      </w:tr>
      <w:tr w14:paraId="474E1719">
        <w:tblPrEx>
          <w:tblBorders>
            <w:top w:val="single" w:color="D5DEEA" w:sz="6" w:space="0"/>
            <w:left w:val="single" w:color="D5DEEA" w:sz="6" w:space="0"/>
            <w:bottom w:val="single" w:color="D5DEEA" w:sz="6" w:space="0"/>
            <w:right w:val="single" w:color="D5DEEA" w:sz="6" w:space="0"/>
            <w:insideH w:val="single" w:color="D5DEEA" w:sz="6" w:space="0"/>
            <w:insideV w:val="single" w:color="D5DEEA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A287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5</w:t>
            </w:r>
          </w:p>
        </w:tc>
        <w:tc>
          <w:tcPr>
            <w:tcW w:w="306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83382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Emit message:send khi user gửi</w:t>
            </w:r>
          </w:p>
        </w:tc>
        <w:tc>
          <w:tcPr>
            <w:tcW w:w="5839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3F005C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Server lưu DB và emit realtime.</w:t>
            </w:r>
          </w:p>
        </w:tc>
      </w:tr>
      <w:tr w14:paraId="5B5729D9">
        <w:tblPrEx>
          <w:tblBorders>
            <w:top w:val="single" w:color="D5DEEA" w:sz="6" w:space="0"/>
            <w:left w:val="single" w:color="D5DEEA" w:sz="6" w:space="0"/>
            <w:bottom w:val="single" w:color="D5DEEA" w:sz="6" w:space="0"/>
            <w:right w:val="single" w:color="D5DEEA" w:sz="6" w:space="0"/>
            <w:insideH w:val="single" w:color="D5DEEA" w:sz="6" w:space="0"/>
            <w:insideV w:val="single" w:color="D5DEEA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8BE8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6</w:t>
            </w:r>
          </w:p>
        </w:tc>
        <w:tc>
          <w:tcPr>
            <w:tcW w:w="306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D5FE89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Sau reconnect gọi GET /chat/history</w:t>
            </w:r>
          </w:p>
        </w:tc>
        <w:tc>
          <w:tcPr>
            <w:tcW w:w="5839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358234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Client sync lại lịch sử mới nhất.</w:t>
            </w:r>
          </w:p>
        </w:tc>
      </w:tr>
    </w:tbl>
    <w:p w14:paraId="3F201234">
      <w:pPr>
        <w:pStyle w:val="164"/>
        <w:spacing w:before="200" w:after="100" w:line="276" w:lineRule="auto"/>
      </w:pPr>
      <w:r>
        <w:rPr>
          <w:rFonts w:ascii="Calibri" w:hAnsi="Calibri" w:eastAsia="Calibri"/>
          <w:b/>
          <w:i w:val="0"/>
          <w:color w:val="123A67"/>
          <w:sz w:val="27"/>
        </w:rPr>
        <w:t>2) Router/Event mobile gọi và mục đích</w:t>
      </w:r>
    </w:p>
    <w:tbl>
      <w:tblPr>
        <w:tblStyle w:val="12"/>
        <w:tblW w:w="9752" w:type="dxa"/>
        <w:jc w:val="center"/>
        <w:tblBorders>
          <w:top w:val="single" w:color="D5DEEA" w:sz="6" w:space="0"/>
          <w:left w:val="single" w:color="D5DEEA" w:sz="6" w:space="0"/>
          <w:bottom w:val="single" w:color="D5DEEA" w:sz="6" w:space="0"/>
          <w:right w:val="single" w:color="D5DEEA" w:sz="6" w:space="0"/>
          <w:insideH w:val="single" w:color="D5DEEA" w:sz="6" w:space="0"/>
          <w:insideV w:val="single" w:color="D5DEEA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2438"/>
        <w:gridCol w:w="2438"/>
        <w:gridCol w:w="2438"/>
      </w:tblGrid>
      <w:tr w14:paraId="4632B534">
        <w:tblPrEx>
          <w:tblBorders>
            <w:top w:val="single" w:color="D5DEEA" w:sz="6" w:space="0"/>
            <w:left w:val="single" w:color="D5DEEA" w:sz="6" w:space="0"/>
            <w:bottom w:val="single" w:color="D5DEEA" w:sz="6" w:space="0"/>
            <w:right w:val="single" w:color="D5DEEA" w:sz="6" w:space="0"/>
            <w:insideH w:val="single" w:color="D5DEEA" w:sz="6" w:space="0"/>
            <w:insideV w:val="single" w:color="D5DEEA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38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99637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23A67"/>
                <w:sz w:val="20"/>
              </w:rPr>
              <w:t>Tên route / event</w:t>
            </w:r>
          </w:p>
        </w:tc>
        <w:tc>
          <w:tcPr>
            <w:tcW w:w="1191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BD53E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23A67"/>
                <w:sz w:val="20"/>
              </w:rPr>
              <w:t>Loại</w:t>
            </w:r>
          </w:p>
        </w:tc>
        <w:tc>
          <w:tcPr>
            <w:tcW w:w="2381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E012A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23A67"/>
                <w:sz w:val="20"/>
              </w:rPr>
              <w:t>Mục đích</w:t>
            </w:r>
          </w:p>
        </w:tc>
        <w:tc>
          <w:tcPr>
            <w:tcW w:w="3742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71F42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23A67"/>
                <w:sz w:val="20"/>
              </w:rPr>
              <w:t>Ghi chú payload / hành vi</w:t>
            </w:r>
          </w:p>
        </w:tc>
      </w:tr>
      <w:tr w14:paraId="1C0C1D95">
        <w:tblPrEx>
          <w:tblBorders>
            <w:top w:val="single" w:color="D5DEEA" w:sz="6" w:space="0"/>
            <w:left w:val="single" w:color="D5DEEA" w:sz="6" w:space="0"/>
            <w:bottom w:val="single" w:color="D5DEEA" w:sz="6" w:space="0"/>
            <w:right w:val="single" w:color="D5DEEA" w:sz="6" w:space="0"/>
            <w:insideH w:val="single" w:color="D5DEEA" w:sz="6" w:space="0"/>
            <w:insideV w:val="single" w:color="D5DEEA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CAD2D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GET /chat/history</w:t>
            </w:r>
          </w:p>
        </w:tc>
        <w:tc>
          <w:tcPr>
            <w:tcW w:w="119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8A6B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HTTP</w:t>
            </w:r>
          </w:p>
        </w:tc>
        <w:tc>
          <w:tcPr>
            <w:tcW w:w="238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E8FBE2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Lấy lịch sử tin nhắn của couple hiện tại.</w:t>
            </w:r>
          </w:p>
        </w:tc>
        <w:tc>
          <w:tcPr>
            <w:tcW w:w="374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6B05D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Query limit, offset (theo chat.controller.ts).</w:t>
            </w:r>
          </w:p>
        </w:tc>
      </w:tr>
      <w:tr w14:paraId="68E65908">
        <w:tblPrEx>
          <w:tblBorders>
            <w:top w:val="single" w:color="D5DEEA" w:sz="6" w:space="0"/>
            <w:left w:val="single" w:color="D5DEEA" w:sz="6" w:space="0"/>
            <w:bottom w:val="single" w:color="D5DEEA" w:sz="6" w:space="0"/>
            <w:right w:val="single" w:color="D5DEEA" w:sz="6" w:space="0"/>
            <w:insideH w:val="single" w:color="D5DEEA" w:sz="6" w:space="0"/>
            <w:insideV w:val="single" w:color="D5DEEA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605A1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POST /chat/history/clear</w:t>
            </w:r>
          </w:p>
        </w:tc>
        <w:tc>
          <w:tcPr>
            <w:tcW w:w="119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1E31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HTTP</w:t>
            </w:r>
          </w:p>
        </w:tc>
        <w:tc>
          <w:tcPr>
            <w:tcW w:w="238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6972C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Xóa lịch sử chat của couple hiện tại.</w:t>
            </w:r>
          </w:p>
        </w:tc>
        <w:tc>
          <w:tcPr>
            <w:tcW w:w="374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08B5CF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Dùng khi user chọn clear history.</w:t>
            </w:r>
          </w:p>
        </w:tc>
      </w:tr>
      <w:tr w14:paraId="259F77DD">
        <w:tblPrEx>
          <w:tblBorders>
            <w:top w:val="single" w:color="D5DEEA" w:sz="6" w:space="0"/>
            <w:left w:val="single" w:color="D5DEEA" w:sz="6" w:space="0"/>
            <w:bottom w:val="single" w:color="D5DEEA" w:sz="6" w:space="0"/>
            <w:right w:val="single" w:color="D5DEEA" w:sz="6" w:space="0"/>
            <w:insideH w:val="single" w:color="D5DEEA" w:sz="6" w:space="0"/>
            <w:insideV w:val="single" w:color="D5DEEA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97524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join</w:t>
            </w:r>
          </w:p>
        </w:tc>
        <w:tc>
          <w:tcPr>
            <w:tcW w:w="119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619E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Socket emit</w:t>
            </w:r>
          </w:p>
        </w:tc>
        <w:tc>
          <w:tcPr>
            <w:tcW w:w="238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AF1168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Join room couple để nhận realtime chat.</w:t>
            </w:r>
          </w:p>
        </w:tc>
        <w:tc>
          <w:tcPr>
            <w:tcW w:w="374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1D223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Emit 1 lần sau khi socket connect thành công.</w:t>
            </w:r>
          </w:p>
        </w:tc>
      </w:tr>
      <w:tr w14:paraId="1F5830FC">
        <w:tblPrEx>
          <w:tblBorders>
            <w:top w:val="single" w:color="D5DEEA" w:sz="6" w:space="0"/>
            <w:left w:val="single" w:color="D5DEEA" w:sz="6" w:space="0"/>
            <w:bottom w:val="single" w:color="D5DEEA" w:sz="6" w:space="0"/>
            <w:right w:val="single" w:color="D5DEEA" w:sz="6" w:space="0"/>
            <w:insideH w:val="single" w:color="D5DEEA" w:sz="6" w:space="0"/>
            <w:insideV w:val="single" w:color="D5DEEA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68B9EF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message:send</w:t>
            </w:r>
          </w:p>
        </w:tc>
        <w:tc>
          <w:tcPr>
            <w:tcW w:w="119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D233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Socket emit</w:t>
            </w:r>
          </w:p>
        </w:tc>
        <w:tc>
          <w:tcPr>
            <w:tcW w:w="238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27EB18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Gửi tin nhắn mới.</w:t>
            </w:r>
          </w:p>
        </w:tc>
        <w:tc>
          <w:tcPr>
            <w:tcW w:w="374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5E8C3C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9"/>
              </w:rPr>
              <w:t>Payload theo SendMessageDto.</w:t>
            </w:r>
          </w:p>
        </w:tc>
      </w:tr>
    </w:tbl>
    <w:p w14:paraId="54374BF4">
      <w:pPr>
        <w:pStyle w:val="164"/>
        <w:spacing w:before="200" w:after="100" w:line="276" w:lineRule="auto"/>
      </w:pPr>
      <w:r>
        <w:rPr>
          <w:rFonts w:ascii="Calibri" w:hAnsi="Calibri" w:eastAsia="Calibri"/>
          <w:b/>
          <w:i w:val="0"/>
          <w:color w:val="123A67"/>
          <w:sz w:val="27"/>
        </w:rPr>
        <w:t>3) Mobile KHÔNG gọi (chỉ listen)</w:t>
      </w:r>
    </w:p>
    <w:tbl>
      <w:tblPr>
        <w:tblStyle w:val="12"/>
        <w:tblW w:w="9752" w:type="dxa"/>
        <w:jc w:val="center"/>
        <w:tblBorders>
          <w:top w:val="single" w:color="D5DEEA" w:sz="6" w:space="0"/>
          <w:left w:val="single" w:color="D5DEEA" w:sz="6" w:space="0"/>
          <w:bottom w:val="single" w:color="D5DEEA" w:sz="6" w:space="0"/>
          <w:right w:val="single" w:color="D5DEEA" w:sz="6" w:space="0"/>
          <w:insideH w:val="single" w:color="D5DEEA" w:sz="6" w:space="0"/>
          <w:insideV w:val="single" w:color="D5DEEA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5941C8C1">
        <w:tblPrEx>
          <w:tblBorders>
            <w:top w:val="single" w:color="D5DEEA" w:sz="6" w:space="0"/>
            <w:left w:val="single" w:color="D5DEEA" w:sz="6" w:space="0"/>
            <w:bottom w:val="single" w:color="D5DEEA" w:sz="6" w:space="0"/>
            <w:right w:val="single" w:color="D5DEEA" w:sz="6" w:space="0"/>
            <w:insideH w:val="single" w:color="D5DEEA" w:sz="6" w:space="0"/>
            <w:insideV w:val="single" w:color="D5DEEA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DF79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23A67"/>
                <w:sz w:val="20"/>
              </w:rPr>
              <w:t>Event</w:t>
            </w:r>
          </w:p>
        </w:tc>
        <w:tc>
          <w:tcPr>
            <w:tcW w:w="1757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989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23A67"/>
                <w:sz w:val="20"/>
              </w:rPr>
              <w:t>Nhóm</w:t>
            </w:r>
          </w:p>
        </w:tc>
        <w:tc>
          <w:tcPr>
            <w:tcW w:w="5726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AF429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23A67"/>
                <w:sz w:val="20"/>
              </w:rPr>
              <w:t>Ý nghĩa</w:t>
            </w:r>
          </w:p>
        </w:tc>
      </w:tr>
      <w:tr w14:paraId="6309C851">
        <w:tblPrEx>
          <w:tblBorders>
            <w:top w:val="single" w:color="D5DEEA" w:sz="6" w:space="0"/>
            <w:left w:val="single" w:color="D5DEEA" w:sz="6" w:space="0"/>
            <w:bottom w:val="single" w:color="D5DEEA" w:sz="6" w:space="0"/>
            <w:right w:val="single" w:color="D5DEEA" w:sz="6" w:space="0"/>
            <w:insideH w:val="single" w:color="D5DEEA" w:sz="6" w:space="0"/>
            <w:insideV w:val="single" w:color="D5DEEA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23315F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message:received</w:t>
            </w:r>
          </w:p>
        </w:tc>
        <w:tc>
          <w:tcPr>
            <w:tcW w:w="1757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1DB5FF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Server emit</w:t>
            </w:r>
          </w:p>
        </w:tc>
        <w:tc>
          <w:tcPr>
            <w:tcW w:w="572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21DF5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Server tự đẩy xuống client khi có tin nhắn mới trong couple.</w:t>
            </w:r>
          </w:p>
        </w:tc>
      </w:tr>
      <w:tr w14:paraId="027A0CBE">
        <w:tblPrEx>
          <w:tblBorders>
            <w:top w:val="single" w:color="D5DEEA" w:sz="6" w:space="0"/>
            <w:left w:val="single" w:color="D5DEEA" w:sz="6" w:space="0"/>
            <w:bottom w:val="single" w:color="D5DEEA" w:sz="6" w:space="0"/>
            <w:right w:val="single" w:color="D5DEEA" w:sz="6" w:space="0"/>
            <w:insideH w:val="single" w:color="D5DEEA" w:sz="6" w:space="0"/>
            <w:insideV w:val="single" w:color="D5DEEA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CDB9E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joined</w:t>
            </w:r>
          </w:p>
        </w:tc>
        <w:tc>
          <w:tcPr>
            <w:tcW w:w="1757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1934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Ack</w:t>
            </w:r>
          </w:p>
        </w:tc>
        <w:tc>
          <w:tcPr>
            <w:tcW w:w="572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92A8C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Ack backend trả về sau khi mobile emit join.</w:t>
            </w:r>
          </w:p>
        </w:tc>
      </w:tr>
    </w:tbl>
    <w:p w14:paraId="58E7DEFF">
      <w:pPr>
        <w:pStyle w:val="164"/>
        <w:spacing w:before="200" w:after="100" w:line="276" w:lineRule="auto"/>
      </w:pPr>
      <w:r>
        <w:rPr>
          <w:rFonts w:ascii="Calibri" w:hAnsi="Calibri" w:eastAsia="Calibri"/>
          <w:b/>
          <w:i w:val="0"/>
          <w:color w:val="123A67"/>
          <w:sz w:val="27"/>
        </w:rPr>
        <w:t>4) Backend sẽ tự làm gì</w:t>
      </w:r>
    </w:p>
    <w:p w14:paraId="0ADB5DF2">
      <w:pPr>
        <w:spacing w:before="0" w:after="30" w:line="269" w:lineRule="auto"/>
        <w:ind w:left="238" w:hanging="125"/>
      </w:pPr>
      <w:r>
        <w:rPr>
          <w:rFonts w:ascii="Calibri" w:hAnsi="Calibri" w:eastAsia="Calibri"/>
          <w:b/>
          <w:i w:val="0"/>
          <w:color w:val="123A67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Validate JWT cho cả HTTP request và Socket connection (qua WsJwtGuard / JwtAuthGuard).</w:t>
      </w:r>
    </w:p>
    <w:p w14:paraId="505BAD08">
      <w:pPr>
        <w:spacing w:before="0" w:after="30" w:line="269" w:lineRule="auto"/>
        <w:ind w:left="238" w:hanging="125"/>
      </w:pPr>
      <w:r>
        <w:rPr>
          <w:rFonts w:ascii="Calibri" w:hAnsi="Calibri" w:eastAsia="Calibri"/>
          <w:b/>
          <w:i w:val="0"/>
          <w:color w:val="123A67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Validate dữ liệu message theo rule nội bộ (theo SendMessageDto).</w:t>
      </w:r>
    </w:p>
    <w:p w14:paraId="7605BE46">
      <w:pPr>
        <w:spacing w:before="0" w:after="30" w:line="269" w:lineRule="auto"/>
        <w:ind w:left="238" w:hanging="125"/>
      </w:pPr>
      <w:r>
        <w:rPr>
          <w:rFonts w:ascii="Calibri" w:hAnsi="Calibri" w:eastAsia="Calibri"/>
          <w:b/>
          <w:i w:val="0"/>
          <w:color w:val="123A67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Lưu tin nhắn vào DB thông qua ChatService.saveMessage.</w:t>
      </w:r>
    </w:p>
    <w:p w14:paraId="621C2745">
      <w:pPr>
        <w:spacing w:before="0" w:after="30" w:line="269" w:lineRule="auto"/>
        <w:ind w:left="238" w:hanging="125"/>
      </w:pPr>
      <w:r>
        <w:rPr>
          <w:rFonts w:ascii="Calibri" w:hAnsi="Calibri" w:eastAsia="Calibri"/>
          <w:b/>
          <w:i w:val="0"/>
          <w:color w:val="123A67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Tự emit message:received cho room couple khi có message mới.</w:t>
      </w:r>
    </w:p>
    <w:p w14:paraId="6DC808BE">
      <w:pPr>
        <w:pStyle w:val="164"/>
        <w:spacing w:before="200" w:after="100" w:line="276" w:lineRule="auto"/>
      </w:pPr>
      <w:r>
        <w:rPr>
          <w:rFonts w:ascii="Calibri" w:hAnsi="Calibri" w:eastAsia="Calibri"/>
          <w:b/>
          <w:i w:val="0"/>
          <w:color w:val="123A67"/>
          <w:sz w:val="27"/>
        </w:rPr>
        <w:t>5) Điều kiện để mobile nhận được realtime</w:t>
      </w:r>
    </w:p>
    <w:tbl>
      <w:tblPr>
        <w:tblStyle w:val="12"/>
        <w:tblW w:w="9752" w:type="dxa"/>
        <w:jc w:val="center"/>
        <w:tblBorders>
          <w:top w:val="single" w:color="D5DEEA" w:sz="6" w:space="0"/>
          <w:left w:val="single" w:color="D5DEEA" w:sz="6" w:space="0"/>
          <w:bottom w:val="single" w:color="D5DEEA" w:sz="6" w:space="0"/>
          <w:right w:val="single" w:color="D5DEEA" w:sz="6" w:space="0"/>
          <w:insideH w:val="single" w:color="D5DEEA" w:sz="6" w:space="0"/>
          <w:insideV w:val="single" w:color="D5DEEA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4876"/>
      </w:tblGrid>
      <w:tr w14:paraId="0E84C5E2">
        <w:tblPrEx>
          <w:tblBorders>
            <w:top w:val="single" w:color="D5DEEA" w:sz="6" w:space="0"/>
            <w:left w:val="single" w:color="D5DEEA" w:sz="6" w:space="0"/>
            <w:bottom w:val="single" w:color="D5DEEA" w:sz="6" w:space="0"/>
            <w:right w:val="single" w:color="D5DEEA" w:sz="6" w:space="0"/>
            <w:insideH w:val="single" w:color="D5DEEA" w:sz="6" w:space="0"/>
            <w:insideV w:val="single" w:color="D5DEEA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458E2"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123A67"/>
                <w:sz w:val="20"/>
              </w:rPr>
              <w:t>Điều kiện bắt buộc</w:t>
            </w:r>
          </w:p>
        </w:tc>
        <w:tc>
          <w:tcPr>
            <w:tcW w:w="635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89767"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123A67"/>
                <w:sz w:val="20"/>
              </w:rPr>
              <w:t>Giải thích ngắn</w:t>
            </w:r>
          </w:p>
        </w:tc>
      </w:tr>
      <w:tr w14:paraId="5241BEB2">
        <w:tblPrEx>
          <w:tblBorders>
            <w:top w:val="single" w:color="D5DEEA" w:sz="6" w:space="0"/>
            <w:left w:val="single" w:color="D5DEEA" w:sz="6" w:space="0"/>
            <w:bottom w:val="single" w:color="D5DEEA" w:sz="6" w:space="0"/>
            <w:right w:val="single" w:color="D5DEEA" w:sz="6" w:space="0"/>
            <w:insideH w:val="single" w:color="D5DEEA" w:sz="6" w:space="0"/>
            <w:insideV w:val="single" w:color="D5DEEA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EC228A"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User có JWT hợp lệ</w:t>
            </w:r>
          </w:p>
        </w:tc>
        <w:tc>
          <w:tcPr>
            <w:tcW w:w="635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5A3F65"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Không có token hoặc token sai thì HTTP/Socket sẽ không authenticate được.</w:t>
            </w:r>
          </w:p>
        </w:tc>
      </w:tr>
      <w:tr w14:paraId="07547B34">
        <w:tblPrEx>
          <w:tblBorders>
            <w:top w:val="single" w:color="D5DEEA" w:sz="6" w:space="0"/>
            <w:left w:val="single" w:color="D5DEEA" w:sz="6" w:space="0"/>
            <w:bottom w:val="single" w:color="D5DEEA" w:sz="6" w:space="0"/>
            <w:right w:val="single" w:color="D5DEEA" w:sz="6" w:space="0"/>
            <w:insideH w:val="single" w:color="D5DEEA" w:sz="6" w:space="0"/>
            <w:insideV w:val="single" w:color="D5DEEA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1E5337"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Hai user đang couple active</w:t>
            </w:r>
          </w:p>
        </w:tc>
        <w:tc>
          <w:tcPr>
            <w:tcW w:w="635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BB584C"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Không có couple hợp lệ thì room couple hoặc dữ liệu partner sẽ không hoạt động đúng.</w:t>
            </w:r>
          </w:p>
        </w:tc>
      </w:tr>
      <w:tr w14:paraId="70F7B756">
        <w:tblPrEx>
          <w:tblBorders>
            <w:top w:val="single" w:color="D5DEEA" w:sz="6" w:space="0"/>
            <w:left w:val="single" w:color="D5DEEA" w:sz="6" w:space="0"/>
            <w:bottom w:val="single" w:color="D5DEEA" w:sz="6" w:space="0"/>
            <w:right w:val="single" w:color="D5DEEA" w:sz="6" w:space="0"/>
            <w:insideH w:val="single" w:color="D5DEEA" w:sz="6" w:space="0"/>
            <w:insideV w:val="single" w:color="D5DEEA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CC7FAE"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Socket đã connect và đã emit join</w:t>
            </w:r>
          </w:p>
        </w:tc>
        <w:tc>
          <w:tcPr>
            <w:tcW w:w="635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ED35DC"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Nếu chưa join room thì client sẽ không nhận được event realtime.</w:t>
            </w:r>
          </w:p>
        </w:tc>
      </w:tr>
      <w:tr w14:paraId="1BBE83E5">
        <w:tblPrEx>
          <w:tblBorders>
            <w:top w:val="single" w:color="D5DEEA" w:sz="6" w:space="0"/>
            <w:left w:val="single" w:color="D5DEEA" w:sz="6" w:space="0"/>
            <w:bottom w:val="single" w:color="D5DEEA" w:sz="6" w:space="0"/>
            <w:right w:val="single" w:color="D5DEEA" w:sz="6" w:space="0"/>
            <w:insideH w:val="single" w:color="D5DEEA" w:sz="6" w:space="0"/>
            <w:insideV w:val="single" w:color="D5DEEA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72AEDD"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Client đang listen message:received</w:t>
            </w:r>
          </w:p>
        </w:tc>
        <w:tc>
          <w:tcPr>
            <w:tcW w:w="635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ED7C01"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Server có emit nhưng client không listen thì UI vẫn không update.</w:t>
            </w:r>
          </w:p>
        </w:tc>
      </w:tr>
      <w:tr w14:paraId="1D8B589E">
        <w:tblPrEx>
          <w:tblBorders>
            <w:top w:val="single" w:color="D5DEEA" w:sz="6" w:space="0"/>
            <w:left w:val="single" w:color="D5DEEA" w:sz="6" w:space="0"/>
            <w:bottom w:val="single" w:color="D5DEEA" w:sz="6" w:space="0"/>
            <w:right w:val="single" w:color="D5DEEA" w:sz="6" w:space="0"/>
            <w:insideH w:val="single" w:color="D5DEEA" w:sz="6" w:space="0"/>
            <w:insideV w:val="single" w:color="D5DEEA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39E58D"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Bên kia có gửi message:send hợp lệ</w:t>
            </w:r>
          </w:p>
        </w:tc>
        <w:tc>
          <w:tcPr>
            <w:tcW w:w="635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EA9E6F"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Realtime chỉ phát sinh khi có message mới hợp lệ từ backend.</w:t>
            </w:r>
          </w:p>
        </w:tc>
      </w:tr>
    </w:tbl>
    <w:p w14:paraId="4A14450A">
      <w:pPr>
        <w:pStyle w:val="164"/>
        <w:spacing w:before="200" w:after="100" w:line="276" w:lineRule="auto"/>
      </w:pPr>
      <w:r>
        <w:rPr>
          <w:rFonts w:ascii="Calibri" w:hAnsi="Calibri" w:eastAsia="Calibri"/>
          <w:b/>
          <w:i w:val="0"/>
          <w:color w:val="123A67"/>
          <w:sz w:val="27"/>
        </w:rPr>
        <w:t>6) Ghi chú để team khỏi nhầm</w:t>
      </w:r>
    </w:p>
    <w:p w14:paraId="41DA275E">
      <w:pPr>
        <w:spacing w:before="0" w:after="30" w:line="269" w:lineRule="auto"/>
        <w:ind w:left="238" w:hanging="125"/>
      </w:pPr>
      <w:r>
        <w:rPr>
          <w:rFonts w:ascii="Calibri" w:hAnsi="Calibri" w:eastAsia="Calibri"/>
          <w:b/>
          <w:i w:val="0"/>
          <w:color w:val="123A67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Realtime chat dùng event message:received, không dùng HTTP để push.</w:t>
      </w:r>
    </w:p>
    <w:p w14:paraId="60A2EC47">
      <w:pPr>
        <w:spacing w:before="0" w:after="30" w:line="269" w:lineRule="auto"/>
        <w:ind w:left="238" w:hanging="125"/>
      </w:pPr>
      <w:r>
        <w:rPr>
          <w:rFonts w:ascii="Calibri" w:hAnsi="Calibri" w:eastAsia="Calibri"/>
          <w:b/>
          <w:i w:val="0"/>
          <w:color w:val="123A67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join là event cho chat gateway, khác với location:join.</w:t>
      </w:r>
    </w:p>
    <w:p w14:paraId="3D0918AB">
      <w:pPr>
        <w:spacing w:before="0" w:after="30" w:line="269" w:lineRule="auto"/>
        <w:ind w:left="238" w:hanging="125"/>
      </w:pPr>
      <w:r>
        <w:rPr>
          <w:rFonts w:ascii="Calibri" w:hAnsi="Calibri" w:eastAsia="Calibri"/>
          <w:b/>
          <w:i w:val="0"/>
          <w:color w:val="123A67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20"/>
        </w:rPr>
        <w:t>Khi socket reconnect nên gọi GET /chat/history để sync lại lịch sử.</w:t>
      </w:r>
    </w:p>
    <w:p w14:paraId="748FC8A3">
      <w:pPr>
        <w:pStyle w:val="164"/>
        <w:spacing w:before="200" w:after="100" w:line="276" w:lineRule="auto"/>
      </w:pPr>
      <w:r>
        <w:rPr>
          <w:rFonts w:ascii="Calibri" w:hAnsi="Calibri" w:eastAsia="Calibri"/>
          <w:b/>
          <w:i w:val="0"/>
          <w:color w:val="123A67"/>
          <w:sz w:val="27"/>
        </w:rPr>
        <w:t>7) Payload chuẩn theo code backend</w:t>
      </w:r>
    </w:p>
    <w:p w14:paraId="4B60F69B">
      <w:pPr>
        <w:pStyle w:val="165"/>
        <w:spacing w:before="100" w:after="60" w:line="276" w:lineRule="auto"/>
      </w:pPr>
      <w:r>
        <w:rPr>
          <w:rFonts w:ascii="Calibri" w:hAnsi="Calibri" w:eastAsia="Calibri"/>
          <w:b/>
          <w:i w:val="0"/>
          <w:color w:val="123A67"/>
          <w:sz w:val="22"/>
        </w:rPr>
        <w:t>message:send (SendMessageDto)</w:t>
      </w:r>
    </w:p>
    <w:tbl>
      <w:tblPr>
        <w:tblStyle w:val="12"/>
        <w:tblW w:w="9752" w:type="dxa"/>
        <w:jc w:val="center"/>
        <w:tblBorders>
          <w:top w:val="single" w:color="DCE4EF" w:sz="6" w:space="0"/>
          <w:left w:val="single" w:color="DCE4EF" w:sz="6" w:space="0"/>
          <w:bottom w:val="single" w:color="DCE4EF" w:sz="6" w:space="0"/>
          <w:right w:val="single" w:color="DCE4EF" w:sz="6" w:space="0"/>
          <w:insideH w:val="single" w:color="DCE4EF" w:sz="6" w:space="0"/>
          <w:insideV w:val="single" w:color="DCE4E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7EE9334A">
        <w:tblPrEx>
          <w:tblBorders>
            <w:top w:val="single" w:color="DCE4EF" w:sz="6" w:space="0"/>
            <w:left w:val="single" w:color="DCE4EF" w:sz="6" w:space="0"/>
            <w:bottom w:val="single" w:color="DCE4EF" w:sz="6" w:space="0"/>
            <w:right w:val="single" w:color="DCE4EF" w:sz="6" w:space="0"/>
            <w:insideH w:val="single" w:color="DCE4EF" w:sz="6" w:space="0"/>
            <w:insideV w:val="single" w:color="DCE4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52" w:type="dxa"/>
            <w:shd w:val="clear" w:color="auto" w:fill="F7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D4E2069">
            <w:pPr>
              <w:spacing w:before="0" w:after="0" w:line="276" w:lineRule="auto"/>
              <w:rPr>
                <w:rFonts w:hint="default" w:ascii="Consolas" w:hAnsi="Consolas" w:eastAsia="Consolas"/>
                <w:b w:val="0"/>
                <w:i w:val="0"/>
                <w:color w:val="0F172A"/>
                <w:sz w:val="19"/>
              </w:rPr>
            </w:pPr>
            <w:r>
              <w:rPr>
                <w:rFonts w:hint="default" w:ascii="Consolas" w:hAnsi="Consolas" w:eastAsia="Consolas"/>
                <w:b w:val="0"/>
                <w:i w:val="0"/>
                <w:color w:val="0F172A"/>
                <w:sz w:val="19"/>
              </w:rPr>
              <w:t>type    : enum MessageType (TEXT, IMAGE, VOICE, LOCATION)</w:t>
            </w:r>
          </w:p>
          <w:p w14:paraId="3B0FCA35">
            <w:pPr>
              <w:spacing w:before="0" w:after="0" w:line="276" w:lineRule="auto"/>
              <w:rPr>
                <w:rFonts w:hint="default" w:ascii="Consolas" w:hAnsi="Consolas" w:eastAsia="Consolas"/>
                <w:b w:val="0"/>
                <w:i w:val="0"/>
                <w:color w:val="0F172A"/>
                <w:sz w:val="19"/>
              </w:rPr>
            </w:pPr>
            <w:r>
              <w:rPr>
                <w:rFonts w:hint="default" w:ascii="Consolas" w:hAnsi="Consolas" w:eastAsia="Consolas"/>
                <w:b w:val="0"/>
                <w:i w:val="0"/>
                <w:color w:val="0F172A"/>
                <w:sz w:val="19"/>
              </w:rPr>
              <w:t>content : string (bắt buộc)</w:t>
            </w:r>
          </w:p>
          <w:p w14:paraId="1095DA22">
            <w:pPr>
              <w:spacing w:before="0" w:after="0" w:line="276" w:lineRule="auto"/>
              <w:rPr>
                <w:rFonts w:hint="default" w:ascii="Consolas" w:hAnsi="Consolas" w:eastAsia="Consolas"/>
                <w:b w:val="0"/>
                <w:i w:val="0"/>
                <w:color w:val="0F172A"/>
                <w:sz w:val="19"/>
              </w:rPr>
            </w:pPr>
            <w:r>
              <w:rPr>
                <w:rFonts w:hint="default" w:ascii="Consolas" w:hAnsi="Consolas" w:eastAsia="Consolas"/>
                <w:b w:val="0"/>
                <w:i w:val="0"/>
                <w:color w:val="0F172A"/>
                <w:sz w:val="19"/>
              </w:rPr>
              <w:t>lat     : number (optional, chỉ gửi khi có vị trí; nếu có thì phải có lng)</w:t>
            </w:r>
          </w:p>
          <w:p w14:paraId="54B422E7">
            <w:pPr>
              <w:spacing w:before="0" w:after="0" w:line="276" w:lineRule="auto"/>
              <w:rPr>
                <w:rFonts w:hint="default" w:ascii="Consolas" w:hAnsi="Consolas" w:eastAsia="Consolas"/>
                <w:b w:val="0"/>
                <w:i w:val="0"/>
                <w:color w:val="0F172A"/>
                <w:sz w:val="19"/>
              </w:rPr>
            </w:pPr>
            <w:r>
              <w:rPr>
                <w:rFonts w:hint="default" w:ascii="Consolas" w:hAnsi="Consolas" w:eastAsia="Consolas"/>
                <w:b w:val="0"/>
                <w:i w:val="0"/>
                <w:color w:val="0F172A"/>
                <w:sz w:val="19"/>
              </w:rPr>
              <w:t>lng     : number (optional, chỉ gửi khi có vị trí; nếu có thì phải có lat)</w:t>
            </w:r>
          </w:p>
          <w:p w14:paraId="472A5243">
            <w:pPr>
              <w:spacing w:before="0" w:after="0" w:line="276" w:lineRule="auto"/>
              <w:rPr>
                <w:rFonts w:hint="default" w:ascii="Consolas" w:hAnsi="Consolas" w:eastAsia="Consolas"/>
                <w:b w:val="0"/>
                <w:i w:val="0"/>
                <w:color w:val="0F172A"/>
                <w:sz w:val="19"/>
              </w:rPr>
            </w:pPr>
            <w:r>
              <w:rPr>
                <w:rFonts w:hint="default" w:ascii="Consolas" w:hAnsi="Consolas" w:eastAsia="Consolas"/>
                <w:b w:val="0"/>
                <w:i w:val="0"/>
                <w:color w:val="0F172A"/>
                <w:sz w:val="19"/>
              </w:rPr>
              <w:t>locationName    : string (optional, tên ngắn địa điểm)</w:t>
            </w:r>
          </w:p>
          <w:p w14:paraId="0102AE3F">
            <w:pPr>
              <w:spacing w:before="0" w:after="0" w:line="276" w:lineRule="auto"/>
              <w:rPr>
                <w:rFonts w:hint="default" w:ascii="Consolas" w:hAnsi="Consolas" w:eastAsia="Consolas"/>
                <w:b w:val="0"/>
                <w:i w:val="0"/>
                <w:color w:val="0F172A"/>
                <w:sz w:val="19"/>
              </w:rPr>
            </w:pPr>
            <w:r>
              <w:rPr>
                <w:rFonts w:hint="default" w:ascii="Consolas" w:hAnsi="Consolas" w:eastAsia="Consolas"/>
                <w:b w:val="0"/>
                <w:i w:val="0"/>
                <w:color w:val="0F172A"/>
                <w:sz w:val="19"/>
              </w:rPr>
              <w:t>locationAddress : string (optional, địa chỉ đầy đủ)</w:t>
            </w:r>
          </w:p>
          <w:p w14:paraId="40BBE53C">
            <w:pPr>
              <w:spacing w:before="0" w:after="0" w:line="276" w:lineRule="auto"/>
              <w:rPr>
                <w:rFonts w:ascii="Consolas" w:hAnsi="Consolas" w:eastAsia="Consolas"/>
                <w:b w:val="0"/>
                <w:i w:val="0"/>
                <w:color w:val="0F172A"/>
                <w:sz w:val="19"/>
              </w:rPr>
            </w:pPr>
            <w:r>
              <w:rPr>
                <w:rFonts w:hint="default" w:ascii="Consolas" w:hAnsi="Consolas" w:eastAsia="Consolas"/>
                <w:b w:val="0"/>
                <w:i w:val="0"/>
                <w:color w:val="0F172A"/>
                <w:sz w:val="19"/>
              </w:rPr>
              <w:t>tempId  : string (optional, dùng cho optimistic UI phía client)</w:t>
            </w:r>
            <w:bookmarkStart w:id="0" w:name="_GoBack"/>
            <w:bookmarkEnd w:id="0"/>
          </w:p>
        </w:tc>
      </w:tr>
    </w:tbl>
    <w:p w14:paraId="5EA3496C">
      <w:pPr>
        <w:pStyle w:val="165"/>
        <w:spacing w:before="100" w:after="60" w:line="276" w:lineRule="auto"/>
      </w:pPr>
      <w:r>
        <w:rPr>
          <w:rFonts w:ascii="Calibri" w:hAnsi="Calibri" w:eastAsia="Calibri"/>
          <w:b/>
          <w:i w:val="0"/>
          <w:color w:val="123A67"/>
          <w:sz w:val="22"/>
        </w:rPr>
        <w:t>message:received (ChatResponseMapper)</w:t>
      </w:r>
    </w:p>
    <w:tbl>
      <w:tblPr>
        <w:tblStyle w:val="12"/>
        <w:tblW w:w="9752" w:type="dxa"/>
        <w:jc w:val="center"/>
        <w:tblBorders>
          <w:top w:val="single" w:color="DCE4EF" w:sz="6" w:space="0"/>
          <w:left w:val="single" w:color="DCE4EF" w:sz="6" w:space="0"/>
          <w:bottom w:val="single" w:color="DCE4EF" w:sz="6" w:space="0"/>
          <w:right w:val="single" w:color="DCE4EF" w:sz="6" w:space="0"/>
          <w:insideH w:val="single" w:color="DCE4EF" w:sz="6" w:space="0"/>
          <w:insideV w:val="single" w:color="DCE4E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720BD904">
        <w:tblPrEx>
          <w:tblBorders>
            <w:top w:val="single" w:color="DCE4EF" w:sz="6" w:space="0"/>
            <w:left w:val="single" w:color="DCE4EF" w:sz="6" w:space="0"/>
            <w:bottom w:val="single" w:color="DCE4EF" w:sz="6" w:space="0"/>
            <w:right w:val="single" w:color="DCE4EF" w:sz="6" w:space="0"/>
            <w:insideH w:val="single" w:color="DCE4EF" w:sz="6" w:space="0"/>
            <w:insideV w:val="single" w:color="DCE4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52" w:type="dxa"/>
            <w:shd w:val="clear" w:color="auto" w:fill="F7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0C72F74"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F172A"/>
                <w:sz w:val="19"/>
              </w:rPr>
              <w:t>id        : string</w:t>
            </w:r>
          </w:p>
          <w:p w14:paraId="794D9C63"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F172A"/>
                <w:sz w:val="19"/>
              </w:rPr>
              <w:t>coupleId  : string</w:t>
            </w:r>
          </w:p>
          <w:p w14:paraId="382EE809"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F172A"/>
                <w:sz w:val="19"/>
              </w:rPr>
              <w:t>senderId  : string</w:t>
            </w:r>
          </w:p>
          <w:p w14:paraId="70380B64"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F172A"/>
                <w:sz w:val="19"/>
              </w:rPr>
              <w:t>type      : TEXT | IMAGE | VOICE | LOCATION</w:t>
            </w:r>
          </w:p>
          <w:p w14:paraId="627EBE47"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F172A"/>
                <w:sz w:val="19"/>
              </w:rPr>
              <w:t>content   : string | null</w:t>
            </w:r>
          </w:p>
          <w:p w14:paraId="46036902"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F172A"/>
                <w:sz w:val="19"/>
              </w:rPr>
              <w:t>isRead    : boolean</w:t>
            </w:r>
          </w:p>
          <w:p w14:paraId="5D0C1ECB"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F172A"/>
                <w:sz w:val="19"/>
              </w:rPr>
              <w:t>createdAt : ISO string</w:t>
            </w:r>
          </w:p>
          <w:p w14:paraId="6549C34E"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F172A"/>
                <w:sz w:val="19"/>
              </w:rPr>
              <w:t>sender    : object | undefined</w:t>
            </w:r>
          </w:p>
          <w:p w14:paraId="521160F5"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 ├─ id       : string</w:t>
            </w:r>
          </w:p>
          <w:p w14:paraId="7631A4D4"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 ├─ email    : string</w:t>
            </w:r>
          </w:p>
          <w:p w14:paraId="559C5CC6"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 ├─ fullName : string | null</w:t>
            </w:r>
          </w:p>
          <w:p w14:paraId="2555CE0E"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 └─ avatar   : string | null</w:t>
            </w:r>
          </w:p>
        </w:tc>
      </w:tr>
    </w:tbl>
    <w:p w14:paraId="25723E5E">
      <w:pPr>
        <w:pStyle w:val="164"/>
        <w:spacing w:before="200" w:after="100" w:line="276" w:lineRule="auto"/>
      </w:pPr>
      <w:r>
        <w:rPr>
          <w:rFonts w:ascii="Calibri" w:hAnsi="Calibri" w:eastAsia="Calibri"/>
          <w:b/>
          <w:i w:val="0"/>
          <w:color w:val="123A67"/>
          <w:sz w:val="27"/>
        </w:rPr>
        <w:t>8) Checklist nhanh cho team mobile</w:t>
      </w:r>
    </w:p>
    <w:tbl>
      <w:tblPr>
        <w:tblStyle w:val="12"/>
        <w:tblW w:w="9752" w:type="dxa"/>
        <w:jc w:val="center"/>
        <w:tblBorders>
          <w:top w:val="single" w:color="D5DEEA" w:sz="6" w:space="0"/>
          <w:left w:val="single" w:color="D5DEEA" w:sz="6" w:space="0"/>
          <w:bottom w:val="single" w:color="D5DEEA" w:sz="6" w:space="0"/>
          <w:right w:val="single" w:color="D5DEEA" w:sz="6" w:space="0"/>
          <w:insideH w:val="single" w:color="D5DEEA" w:sz="6" w:space="0"/>
          <w:insideV w:val="single" w:color="D5DEEA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478C2794">
        <w:tblPrEx>
          <w:tblBorders>
            <w:top w:val="single" w:color="D5DEEA" w:sz="6" w:space="0"/>
            <w:left w:val="single" w:color="D5DEEA" w:sz="6" w:space="0"/>
            <w:bottom w:val="single" w:color="D5DEEA" w:sz="6" w:space="0"/>
            <w:right w:val="single" w:color="D5DEEA" w:sz="6" w:space="0"/>
            <w:insideH w:val="single" w:color="D5DEEA" w:sz="6" w:space="0"/>
            <w:insideV w:val="single" w:color="D5DEEA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52" w:type="dxa"/>
            <w:shd w:val="clear" w:color="auto" w:fill="FAFC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4CD5A5">
            <w:pPr>
              <w:spacing w:before="0" w:after="50" w:line="276" w:lineRule="auto"/>
              <w:ind w:left="198" w:hanging="125"/>
            </w:pPr>
            <w:r>
              <w:rPr>
                <w:rFonts w:ascii="Calibri" w:hAnsi="Calibri" w:eastAsia="Calibri"/>
                <w:b/>
                <w:i w:val="0"/>
                <w:color w:val="123A67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Có JWT và pass được cả HTTP lẫn Socket auth.</w:t>
            </w:r>
          </w:p>
          <w:p w14:paraId="7F34495A">
            <w:pPr>
              <w:spacing w:before="0" w:after="50" w:line="276" w:lineRule="auto"/>
              <w:ind w:left="198" w:hanging="125"/>
            </w:pPr>
            <w:r>
              <w:rPr>
                <w:rFonts w:ascii="Calibri" w:hAnsi="Calibri" w:eastAsia="Calibri"/>
                <w:b/>
                <w:i w:val="0"/>
                <w:color w:val="123A67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Socket connect xong có emit join.</w:t>
            </w:r>
          </w:p>
          <w:p w14:paraId="60A06C73">
            <w:pPr>
              <w:spacing w:before="0" w:after="50" w:line="276" w:lineRule="auto"/>
              <w:ind w:left="198" w:hanging="125"/>
            </w:pPr>
            <w:r>
              <w:rPr>
                <w:rFonts w:ascii="Calibri" w:hAnsi="Calibri" w:eastAsia="Calibri"/>
                <w:b/>
                <w:i w:val="0"/>
                <w:color w:val="123A67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Client đang listen message:received.</w:t>
            </w:r>
          </w:p>
          <w:p w14:paraId="1FFC2321">
            <w:pPr>
              <w:spacing w:before="0" w:after="50" w:line="276" w:lineRule="auto"/>
              <w:ind w:left="198" w:hanging="125"/>
            </w:pPr>
            <w:r>
              <w:rPr>
                <w:rFonts w:ascii="Calibri" w:hAnsi="Calibri" w:eastAsia="Calibri"/>
                <w:b/>
                <w:i w:val="0"/>
                <w:color w:val="123A67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Khi user gửi tin nhắn, client emit message:send đúng payload.</w:t>
            </w:r>
          </w:p>
          <w:p w14:paraId="65BEE94F">
            <w:pPr>
              <w:spacing w:before="0" w:after="50" w:line="276" w:lineRule="auto"/>
              <w:ind w:left="198" w:hanging="125"/>
            </w:pPr>
            <w:r>
              <w:rPr>
                <w:rFonts w:ascii="Calibri" w:hAnsi="Calibri" w:eastAsia="Calibri"/>
                <w:b/>
                <w:i w:val="0"/>
                <w:color w:val="123A67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Sau reconnect có gọi GET /chat/history để sync lịch sử.</w:t>
            </w:r>
          </w:p>
        </w:tc>
      </w:tr>
    </w:tbl>
    <w:p w14:paraId="322985F8"/>
    <w:tbl>
      <w:tblPr>
        <w:tblStyle w:val="12"/>
        <w:tblW w:w="9752" w:type="dxa"/>
        <w:jc w:val="center"/>
        <w:tblBorders>
          <w:top w:val="single" w:color="D7E3F0" w:sz="6" w:space="0"/>
          <w:left w:val="single" w:color="D7E3F0" w:sz="6" w:space="0"/>
          <w:bottom w:val="single" w:color="D7E3F0" w:sz="6" w:space="0"/>
          <w:right w:val="single" w:color="D7E3F0" w:sz="6" w:space="0"/>
          <w:insideH w:val="single" w:color="D7E3F0" w:sz="6" w:space="0"/>
          <w:insideV w:val="single" w:color="D7E3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7AE05546">
        <w:tblPrEx>
          <w:tblBorders>
            <w:top w:val="single" w:color="D7E3F0" w:sz="6" w:space="0"/>
            <w:left w:val="single" w:color="D7E3F0" w:sz="6" w:space="0"/>
            <w:bottom w:val="single" w:color="D7E3F0" w:sz="6" w:space="0"/>
            <w:right w:val="single" w:color="D7E3F0" w:sz="6" w:space="0"/>
            <w:insideH w:val="single" w:color="D7E3F0" w:sz="6" w:space="0"/>
            <w:insideV w:val="single" w:color="D7E3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52" w:type="dxa"/>
            <w:shd w:val="clear" w:color="auto" w:fill="EEF5FB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0FEA66E">
            <w:pPr>
              <w:spacing w:before="0" w:after="0" w:line="288" w:lineRule="auto"/>
            </w:pPr>
            <w:r>
              <w:rPr>
                <w:rFonts w:ascii="Calibri" w:hAnsi="Calibri" w:eastAsia="Calibri"/>
                <w:b/>
                <w:i w:val="0"/>
                <w:color w:val="123A67"/>
                <w:sz w:val="20"/>
              </w:rPr>
              <w:t xml:space="preserve">Khuyến nghị triển khai: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khi reconnect hoặc khi mở màn hình chat, luôn ưu tiên sync lịch sử bằng GET /chat/history trước hoặc ngay sau khi join room để tránh thiếu message do mất kết nối tạm thời.</w:t>
            </w:r>
          </w:p>
        </w:tc>
      </w:tr>
    </w:tbl>
    <w:p w14:paraId="714F1AC0"/>
    <w:sectPr>
      <w:headerReference r:id="rId5" w:type="default"/>
      <w:footerReference r:id="rId6" w:type="default"/>
      <w:pgSz w:w="11906" w:h="16838"/>
      <w:pgMar w:top="1020" w:right="1077" w:bottom="907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D1B10">
    <w:pPr>
      <w:pStyle w:val="18"/>
      <w:spacing w:before="0" w:after="0" w:line="276" w:lineRule="auto"/>
      <w:jc w:val="center"/>
    </w:pPr>
    <w:r>
      <w:rPr>
        <w:rFonts w:ascii="Calibri" w:hAnsi="Calibri" w:eastAsia="Calibri"/>
        <w:b w:val="0"/>
        <w:i w:val="0"/>
        <w:color w:val="6B7280"/>
        <w:sz w:val="17"/>
      </w:rPr>
      <w:t>Sử dụng nội bộ • Mobile Team / Backend Team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23F3A">
    <w:pPr>
      <w:pStyle w:val="19"/>
      <w:spacing w:before="0" w:after="0" w:line="276" w:lineRule="auto"/>
      <w:jc w:val="right"/>
    </w:pPr>
    <w:r>
      <w:rPr>
        <w:rFonts w:ascii="Calibri" w:hAnsi="Calibri" w:eastAsia="Calibri"/>
        <w:b w:val="0"/>
        <w:i w:val="0"/>
        <w:color w:val="6B7280"/>
        <w:sz w:val="18"/>
      </w:rPr>
      <w:t>Tài liệu tích hợp Mobile • Chat Realtime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AF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B5563"/>
      <w:spacing w:val="15"/>
      <w:sz w:val="22"/>
      <w:szCs w:val="24"/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23A67"/>
      <w:spacing w:val="5"/>
      <w:kern w:val="28"/>
      <w:sz w:val="44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SectionHeading"/>
    <w:qFormat/>
    <w:uiPriority w:val="0"/>
    <w:pPr>
      <w:spacing w:after="200" w:line="276" w:lineRule="auto"/>
    </w:pPr>
    <w:rPr>
      <w:rFonts w:ascii="Calibri" w:hAnsi="Calibri" w:eastAsia="Calibri" w:cstheme="minorBidi"/>
      <w:b/>
      <w:color w:val="123A67"/>
      <w:sz w:val="28"/>
      <w:szCs w:val="22"/>
      <w:lang w:val="en-US" w:eastAsia="en-US" w:bidi="ar-SA"/>
    </w:rPr>
  </w:style>
  <w:style w:type="paragraph" w:customStyle="1" w:styleId="165">
    <w:name w:val="SubHeading"/>
    <w:qFormat/>
    <w:uiPriority w:val="0"/>
    <w:pPr>
      <w:spacing w:after="200" w:line="276" w:lineRule="auto"/>
    </w:pPr>
    <w:rPr>
      <w:rFonts w:ascii="Calibri" w:hAnsi="Calibri" w:eastAsia="Calibri" w:cstheme="minorBidi"/>
      <w:b/>
      <w:color w:val="123A67"/>
      <w:sz w:val="23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716</Words>
  <Characters>3592</Characters>
  <Lines>0</Lines>
  <Paragraphs>0</Paragraphs>
  <TotalTime>1</TotalTime>
  <ScaleCrop>false</ScaleCrop>
  <LinksUpToDate>false</LinksUpToDate>
  <CharactersWithSpaces>4235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2026-04-01T09:46:46Z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eyJoZGlkIjoiNmMwZjJmNzEwMTEwOTAyY2U3NjhiNjEyYzM5YjUwNjgifQ==</vt:lpwstr>
  </property>
  <property fmtid="{D5CDD505-2E9C-101B-9397-08002B2CF9AE}" pid="3" name="KSOProductBuildVer">
    <vt:lpwstr>1033-12.1.0.25830</vt:lpwstr>
  </property>
  <property fmtid="{D5CDD505-2E9C-101B-9397-08002B2CF9AE}" pid="4" name="ICV">
    <vt:lpwstr>1909F2F9820F4281B514F4C2D47362B9_12</vt:lpwstr>
  </property>
</Properties>
</file>