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Tạo sự kiện mới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Asus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TNeT1cmGAqACAg.Y"/>
      <w:r>
        <w:t> </w:t>
      </w:r>
      <w:r>
        <w:t>1. Tạo sự kiện mới</w:t>
      </w:r>
      <w:bookmarkEnd w:id="0"/>
    </w:p>
    <w:p>
      <w:r>
        <w:t>ID: </w:t>
      </w:r>
      <w:r>
        <w:t>UC19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1.1. Scenarios</w:t>
      </w:r>
    </w:p>
    <w:p>
      <w:pPr>
        <w:pStyle w:val="Heading3"/>
      </w:pPr>
      <w:r>
        <w:t>1.1.1. Scenario</w:t>
      </w:r>
    </w:p>
    <w:tbl>
      <w:tblPr>
        <w:tblStyle w:val="ScenarioNoProcedur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9980"/>
      </w:tblGrid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rStyle w:val="TableContents"/>
              </w:rPr>
              <w:t>Người quản lý chọn chức năng tạo sự kiện mới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giao diện tạo sự kiện mới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Lấy về thông tin cần thiết để tạo sự kiện (nếu có) và hiển thị giao diện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4. </w:t>
            </w:r>
            <w:r>
              <w:rPr>
                <w:rStyle w:val="TableContents"/>
              </w:rPr>
              <w:t>Người quản lý nhập thông tin sự kiện.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5. </w:t>
            </w:r>
            <w:r>
              <w:rPr>
                <w:rStyle w:val="TableContents"/>
              </w:rPr>
              <w:t>Người quản lý yêu cầu lưu thông tin sự kiện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6. 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kiểm tra tính hợp lệ của thông tin, Nếu không hợp lệ chuyển sang luồng 6a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7. 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lưu thông tin sự kiện vào trong hệ thống và hiển thị lên giao diện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8. 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sự kiện vừa tạo trong danh sách sự kiện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Extension: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6.a. </w:t>
            </w:r>
            <w:r>
              <w:rPr>
                <w:rStyle w:val="TableContents"/>
              </w:rPr>
              <w:t>Thông tin không hợp lệ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Thông báo các lỗi cụ thể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lại giao diện tạo sự kiện, đánh dấu các trường lỗi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3. </w:t>
            </w:r>
            <w:r>
              <w:rPr>
                <w:rStyle w:val="TableContents"/>
              </w:rPr>
              <w:t>Quay lại bước 4 để người quản lý nhập lại thông tin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Tạo sự kiện mới Requirements Spec</dc:title>
  <dc:subject>
	</dc:subject>
  <dc:creator>Asus</dc:creator>
  <cp:keywords>
	</cp:keywords>
  <dc:description/>
  <cp:lastModifiedBy>Asus</cp:lastModifiedBy>
  <cp:revision>1</cp:revision>
  <dcterms:created xsi:type="dcterms:W3CDTF">2024-12-23T15:52:31+07:00</dcterms:created>
  <dcterms:modified xsi:type="dcterms:W3CDTF">2024-12-23T15:52:31+07:00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