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1647318</wp:posOffset>
            </wp:positionV>
            <wp:extent cx="7056000" cy="6349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60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6000" h="6349">
                          <a:moveTo>
                            <a:pt x="0" y="0"/>
                          </a:moveTo>
                          <a:lnTo>
                            <a:pt x="7056000" y="0"/>
                          </a:lnTo>
                          <a:lnTo>
                            <a:pt x="7056000" y="6349"/>
                          </a:lnTo>
                          <a:lnTo>
                            <a:pt x="0" y="63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4F9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2717511</wp:posOffset>
            </wp:positionV>
            <wp:extent cx="7056000" cy="6349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60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6000" h="6349">
                          <a:moveTo>
                            <a:pt x="0" y="0"/>
                          </a:moveTo>
                          <a:lnTo>
                            <a:pt x="7056000" y="0"/>
                          </a:lnTo>
                          <a:lnTo>
                            <a:pt x="7056000" y="6349"/>
                          </a:lnTo>
                          <a:lnTo>
                            <a:pt x="0" y="63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4F9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6742994</wp:posOffset>
            </wp:positionV>
            <wp:extent cx="7056000" cy="6349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60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6000" h="6349">
                          <a:moveTo>
                            <a:pt x="0" y="0"/>
                          </a:moveTo>
                          <a:lnTo>
                            <a:pt x="7056000" y="0"/>
                          </a:lnTo>
                          <a:lnTo>
                            <a:pt x="7056000" y="6349"/>
                          </a:lnTo>
                          <a:lnTo>
                            <a:pt x="0" y="63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4F9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8540897</wp:posOffset>
            </wp:positionV>
            <wp:extent cx="7056000" cy="6349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60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6000" h="6349">
                          <a:moveTo>
                            <a:pt x="0" y="0"/>
                          </a:moveTo>
                          <a:lnTo>
                            <a:pt x="7056000" y="0"/>
                          </a:lnTo>
                          <a:lnTo>
                            <a:pt x="7056000" y="6349"/>
                          </a:lnTo>
                          <a:lnTo>
                            <a:pt x="0" y="63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4F9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9611090</wp:posOffset>
            </wp:positionV>
            <wp:extent cx="7056000" cy="6349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60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6000" h="6349">
                          <a:moveTo>
                            <a:pt x="0" y="0"/>
                          </a:moveTo>
                          <a:lnTo>
                            <a:pt x="7056000" y="0"/>
                          </a:lnTo>
                          <a:lnTo>
                            <a:pt x="7056000" y="6349"/>
                          </a:lnTo>
                          <a:lnTo>
                            <a:pt x="0" y="63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4F9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0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1111600</wp:posOffset>
            </wp:positionV>
            <wp:extent cx="1454201" cy="149097"/>
            <wp:effectExtent l="0" t="0" r="0" b="0"/>
            <wp:wrapNone/>
            <wp:docPr id="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4201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12"/>
                          </w:rPr>
                          <w:t xml:space="preserve">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hieulw99@gmail.com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0" locked="0" layoutInCell="0" allowOverlap="1" hidden="0">
            <wp:simplePos x="0" y="0"/>
            <wp:positionH relativeFrom="page">
              <wp:posOffset>1848650</wp:posOffset>
            </wp:positionH>
            <wp:positionV relativeFrom="page">
              <wp:posOffset>1111600</wp:posOffset>
            </wp:positionV>
            <wp:extent cx="990470" cy="149097"/>
            <wp:effectExtent l="0" t="0" r="0" b="0"/>
            <wp:wrapNone/>
            <wp:docPr id="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470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12"/>
                          </w:rPr>
                          <w:t xml:space="preserve"></w:t>
                        </w:r>
                        <w:r>
                          <w:rPr>
                            <w:noProof/>
                            <w:rStyle w:val="fontstyle02"/>
                            <w:spacing w:val="-2"/>
                          </w:rPr>
                          <w:t xml:space="preserve"> 0905 974 123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0" locked="0" layoutInCell="0" allowOverlap="1" hidden="0">
            <wp:simplePos x="0" y="0"/>
            <wp:positionH relativeFrom="page">
              <wp:posOffset>2949874</wp:posOffset>
            </wp:positionH>
            <wp:positionV relativeFrom="page">
              <wp:posOffset>1111600</wp:posOffset>
            </wp:positionV>
            <wp:extent cx="637369" cy="150857"/>
            <wp:effectExtent l="0" t="0" r="0" b="0"/>
            <wp:wrapNone/>
            <wp:docPr id="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369" cy="15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7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18"/>
                          </w:rPr>
                          <w:t xml:space="preserve"></w:t>
                        </w:r>
                        <w:r>
                          <w:rPr>
                            <w:noProof/>
                            <w:rStyle w:val="fontstyle02"/>
                            <w:spacing w:val="2"/>
                          </w:rPr>
                          <w:t xml:space="preserve"> hieulw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0" locked="0" layoutInCell="0" allowOverlap="1" hidden="0">
            <wp:simplePos x="0" y="0"/>
            <wp:positionH relativeFrom="page">
              <wp:posOffset>3681910</wp:posOffset>
            </wp:positionH>
            <wp:positionV relativeFrom="page">
              <wp:posOffset>1111600</wp:posOffset>
            </wp:positionV>
            <wp:extent cx="641025" cy="150857"/>
            <wp:effectExtent l="0" t="0" r="0" b="0"/>
            <wp:wrapNone/>
            <wp:docPr id="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025" cy="15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7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11"/>
                          </w:rPr>
                          <w:t xml:space="preserve"></w:t>
                        </w:r>
                        <w:r>
                          <w:rPr>
                            <w:noProof/>
                            <w:rStyle w:val="fontstyle02"/>
                            <w:spacing w:val="2"/>
                          </w:rPr>
                          <w:t xml:space="preserve"> hieulw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0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1442086</wp:posOffset>
            </wp:positionV>
            <wp:extent cx="822210" cy="208737"/>
            <wp:effectExtent l="0" t="0" r="0" b="0"/>
            <wp:wrapNone/>
            <wp:docPr id="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210" cy="20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Summary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1754683</wp:posOffset>
            </wp:positionV>
            <wp:extent cx="7143694" cy="149097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3694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I’m a SRE / DevOps Engineer experienced in building and managing cloud-native infrastructure across </w:t>
                        </w:r>
                        <w:r>
                          <w:rPr>
                            <w:noProof/>
                            <w:rStyle w:val="fontstyle06"/>
                            <w:spacing w:val="1"/>
                          </w:rPr>
                          <w:t xml:space="preserve">GCP</w:t>
                        </w: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 and Azure.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1921053</wp:posOffset>
            </wp:positionV>
            <wp:extent cx="7124067" cy="149097"/>
            <wp:effectExtent l="0" t="0" r="0" b="0"/>
            <wp:wrapNone/>
            <wp:docPr id="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24067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Specialized in Kubernetes, Helm, and GitOps (ArgoCD), Azure DevOps CI/CD, Terraform. Skilled in automation scripting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2087423</wp:posOffset>
            </wp:positionV>
            <wp:extent cx="7124402" cy="149097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24402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for scaling operations and improving system reliability. Passionate about designing resilient, secure, and observable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2253793</wp:posOffset>
            </wp:positionV>
            <wp:extent cx="4278230" cy="149098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8230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systems that empower development teams and deliver business value.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0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2512279</wp:posOffset>
            </wp:positionV>
            <wp:extent cx="950693" cy="208737"/>
            <wp:effectExtent l="0" t="0" r="0" b="0"/>
            <wp:wrapNone/>
            <wp:docPr id="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0693" cy="20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</w:rPr>
                          <w:t xml:space="preserve">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2824876</wp:posOffset>
            </wp:positionV>
            <wp:extent cx="4747511" cy="149098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7511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</w:rPr>
                          <w:t xml:space="preserve">SRE / DevOps Engineer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at </w:t>
                        </w:r>
                        <w:r>
                          <w:rPr>
                            <w:noProof/>
                            <w:rStyle w:val="fontstyle07"/>
                          </w:rPr>
                          <w:t xml:space="preserve">VSOL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  <w:sz w:val="19"/>
                            <w:szCs w:val="19"/>
                            <w:vertAlign w:val="superscript"/>
                          </w:rPr>
                          <w:t xml:space="preserve"> </w:t>
                        </w:r>
                        <w:r>
                          <w:rPr>
                            <w:noProof/>
                            <w:rStyle w:val="fontstyle0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5"/>
                          </w:rPr>
                          <w:t xml:space="preserve">Ho Chi Minh, Vietnam / Riyadh, Saudi Arabia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0" locked="0" layoutInCell="0" allowOverlap="1" hidden="0">
            <wp:simplePos x="0" y="0"/>
            <wp:positionH relativeFrom="page">
              <wp:posOffset>6104684</wp:posOffset>
            </wp:positionH>
            <wp:positionV relativeFrom="page">
              <wp:posOffset>2824876</wp:posOffset>
            </wp:positionV>
            <wp:extent cx="1309481" cy="149098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9481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Dec 2024 – present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2991246</wp:posOffset>
            </wp:positionV>
            <wp:extent cx="6273682" cy="149098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73682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• Onsite in </w:t>
                        </w:r>
                        <w:r>
                          <w:rPr>
                            <w:noProof/>
                            <w:rStyle w:val="fontstyle06"/>
                            <w:spacing w:val="-6"/>
                          </w:rPr>
                          <w:t xml:space="preserve">Riyadh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, acted as primary incident responder, performing root-cause analysis to reduce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MTTR</w:t>
                        </w:r>
                        <w:r>
                          <w:rPr>
                            <w:noProof/>
                            <w:rStyle w:val="fontstyle05"/>
                            <w:spacing w:val="-16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3157616</wp:posOffset>
            </wp:positionV>
            <wp:extent cx="6037285" cy="149098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7285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1"/>
                          </w:rPr>
                          <w:t xml:space="preserve">• Integrated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DevSecOps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practices into pipelines (</w:t>
                        </w:r>
                        <w:r>
                          <w:rPr>
                            <w:noProof/>
                            <w:rStyle w:val="fontstyle06"/>
                            <w:spacing w:val="3"/>
                          </w:rPr>
                          <w:t xml:space="preserve">SCA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06"/>
                            <w:spacing w:val="4"/>
                          </w:rPr>
                          <w:t xml:space="preserve">SAST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DAST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) to enhance security compliance.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3323987</wp:posOffset>
            </wp:positionV>
            <wp:extent cx="6810915" cy="149098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10915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Standardized Terraform </w:t>
                        </w:r>
                        <w:r>
                          <w:rPr>
                            <w:noProof/>
                            <w:rStyle w:val="fontstyle06"/>
                            <w:spacing w:val="1"/>
                          </w:rPr>
                          <w:t xml:space="preserve">GCP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modules for multi-environment infrastructure, ensuring consistency and scalability.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3490356</wp:posOffset>
            </wp:positionV>
            <wp:extent cx="6347492" cy="149098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47492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Re-architected Apigee API Gateway structure to overcome proxy limits and simplify policy management.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3656726</wp:posOffset>
            </wp:positionV>
            <wp:extent cx="5313121" cy="149098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3121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Implemented observability stack using OpenTelemetry, Grafana, Loki, and Prometheus.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3823096</wp:posOffset>
            </wp:positionV>
            <wp:extent cx="6989645" cy="149098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89645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2"/>
                          </w:rPr>
                          <w:t xml:space="preserve">• Confgured Palo Alto frewalls, </w:t>
                        </w:r>
                        <w:r>
                          <w:rPr>
                            <w:noProof/>
                            <w:rStyle w:val="fontstyle06"/>
                            <w:spacing w:val="-7"/>
                          </w:rPr>
                          <w:t xml:space="preserve">NAT</w:t>
                        </w:r>
                        <w:r>
                          <w:rPr>
                            <w:noProof/>
                            <w:rStyle w:val="fontstyle05"/>
                          </w:rPr>
                          <w:t xml:space="preserve">, and VPN site-to-site connections between </w:t>
                        </w:r>
                        <w:r>
                          <w:rPr>
                            <w:noProof/>
                            <w:rStyle w:val="fontstyle06"/>
                            <w:spacing w:val="1"/>
                          </w:rPr>
                          <w:t xml:space="preserve">GCP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and on-prem vendor networks.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3989466</wp:posOffset>
            </wp:positionV>
            <wp:extent cx="6360640" cy="149098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0640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2"/>
                          </w:rPr>
                          <w:t xml:space="preserve">• Implemented </w:t>
                        </w:r>
                        <w:r>
                          <w:rPr>
                            <w:noProof/>
                            <w:rStyle w:val="fontstyle06"/>
                            <w:spacing w:val="4"/>
                          </w:rPr>
                          <w:t xml:space="preserve">SSO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via Keycloak with Entra ID federation, enabling centralized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RBAC</w:t>
                        </w: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 across internal tools.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4219336</wp:posOffset>
            </wp:positionV>
            <wp:extent cx="2868435" cy="149098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435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4"/>
                          </w:rPr>
                          <w:t xml:space="preserve">DevOps Engineer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at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VIB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  <w:sz w:val="19"/>
                            <w:szCs w:val="19"/>
                            <w:vertAlign w:val="superscript"/>
                          </w:rPr>
                          <w:t xml:space="preserve"> 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4"/>
                          </w:rPr>
                          <w:t xml:space="preserve">Ho Chi Minh, Vietnam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6000036</wp:posOffset>
            </wp:positionH>
            <wp:positionV relativeFrom="page">
              <wp:posOffset>4219336</wp:posOffset>
            </wp:positionV>
            <wp:extent cx="1418946" cy="149098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8946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May 2022 – Dec 2024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4385706</wp:posOffset>
            </wp:positionV>
            <wp:extent cx="5367404" cy="149098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7404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Maintained and improved CI/CD pipelines across multiple projects using Azure DevOps.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4552076</wp:posOffset>
            </wp:positionV>
            <wp:extent cx="5101196" cy="149098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1196" cy="14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Refactored YAML templates for scalability and reuse across multiple environments.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4718446</wp:posOffset>
            </wp:positionV>
            <wp:extent cx="4279402" cy="149097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9402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• Automated patching and </w:t>
                        </w:r>
                        <w:r>
                          <w:rPr>
                            <w:noProof/>
                            <w:rStyle w:val="fontstyle06"/>
                            <w:spacing w:val="6"/>
                          </w:rPr>
                          <w:t xml:space="preserve">CVE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remediation using scripts and CLI tools.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4884816</wp:posOffset>
            </wp:positionV>
            <wp:extent cx="5989511" cy="149097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89511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1"/>
                          </w:rPr>
                          <w:t xml:space="preserve">• Integrated </w:t>
                        </w:r>
                        <w:r>
                          <w:rPr>
                            <w:noProof/>
                            <w:rStyle w:val="fontstyle06"/>
                            <w:spacing w:val="4"/>
                          </w:rPr>
                          <w:t xml:space="preserve">SAST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and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DAST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tools into pipelines to enforce security gates and improve code quality.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5051186</wp:posOffset>
            </wp:positionV>
            <wp:extent cx="5890057" cy="149097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0057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Provided troubleshooting support to developers for build, deployment, and infrastructure issues.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5281056</wp:posOffset>
            </wp:positionV>
            <wp:extent cx="3133861" cy="149097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3861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4"/>
                          </w:rPr>
                          <w:t xml:space="preserve">Backend Developer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at </w:t>
                        </w:r>
                        <w:r>
                          <w:rPr>
                            <w:noProof/>
                            <w:rStyle w:val="fontstyle07"/>
                            <w:spacing w:val="-2"/>
                          </w:rPr>
                          <w:t xml:space="preserve">GoTECQ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  <w:sz w:val="19"/>
                            <w:szCs w:val="19"/>
                            <w:vertAlign w:val="superscript"/>
                          </w:rPr>
                          <w:t xml:space="preserve"> </w:t>
                        </w:r>
                        <w:r>
                          <w:rPr>
                            <w:noProof/>
                            <w:rStyle w:val="fontstyle0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6"/>
                          </w:rPr>
                          <w:t xml:space="preserve">Da Nang, Vietnam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6038898</wp:posOffset>
            </wp:positionH>
            <wp:positionV relativeFrom="page">
              <wp:posOffset>5281056</wp:posOffset>
            </wp:positionV>
            <wp:extent cx="1378001" cy="149097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8001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Oct 2020 – Feb 2022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5447426</wp:posOffset>
            </wp:positionV>
            <wp:extent cx="6838903" cy="149097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903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Developed and maintained core backend services: Notifcation Center, Work Management, Contact Center, Data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432077</wp:posOffset>
            </wp:positionH>
            <wp:positionV relativeFrom="page">
              <wp:posOffset>5613796</wp:posOffset>
            </wp:positionV>
            <wp:extent cx="839756" cy="149097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756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Management.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5780166</wp:posOffset>
            </wp:positionV>
            <wp:extent cx="5939523" cy="149097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9523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2"/>
                          </w:rPr>
                          <w:t xml:space="preserve">• Implemented </w:t>
                        </w:r>
                        <w:r>
                          <w:rPr>
                            <w:noProof/>
                            <w:rStyle w:val="fontstyle06"/>
                            <w:spacing w:val="1"/>
                          </w:rPr>
                          <w:t xml:space="preserve">CQRS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pattern with async processing via Redis Queue, reducing API latency by </w:t>
                        </w:r>
                        <w:r>
                          <w:rPr>
                            <w:noProof/>
                            <w:rStyle w:val="fontstyle06"/>
                            <w:spacing w:val="-5"/>
                          </w:rPr>
                          <w:t xml:space="preserve">40%</w:t>
                        </w:r>
                        <w:r>
                          <w:rPr>
                            <w:noProof/>
                            <w:rStyle w:val="fontstyle05"/>
                            <w:spacing w:val="-16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5946536</wp:posOffset>
            </wp:positionV>
            <wp:extent cx="4697784" cy="149097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97784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Maintained on-prem and AWS infrastructure using GitLab CI/CD and Docker.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6112906</wp:posOffset>
            </wp:positionV>
            <wp:extent cx="4807782" cy="149097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7782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Integrated 3rd-party services (HelloSign, Twilio Flex) and internal core libraries.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6279276</wp:posOffset>
            </wp:positionV>
            <wp:extent cx="4816894" cy="149097"/>
            <wp:effectExtent l="0" t="0" r="0" b="0"/>
            <wp:wrapNone/>
            <wp:docPr id="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6894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• Designed API specifcations, database schemas, and microservice interactions.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6537762</wp:posOffset>
            </wp:positionV>
            <wp:extent cx="1130387" cy="208737"/>
            <wp:effectExtent l="0" t="0" r="0" b="0"/>
            <wp:wrapNone/>
            <wp:docPr id="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0387" cy="20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</w:rPr>
                          <w:t xml:space="preserve">Technologies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6850359</wp:posOffset>
            </wp:positionV>
            <wp:extent cx="2920635" cy="149097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0635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4"/>
                          </w:rPr>
                          <w:t xml:space="preserve">Cloud &amp; Platforms: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6"/>
                            <w:spacing w:val="1"/>
                          </w:rPr>
                          <w:t xml:space="preserve">GCP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, Azure, GKE, AKS, </w:t>
                        </w:r>
                        <w:r>
                          <w:rPr>
                            <w:noProof/>
                            <w:rStyle w:val="fontstyle06"/>
                            <w:spacing w:val="-2"/>
                          </w:rPr>
                          <w:t xml:space="preserve">ROSA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7054829</wp:posOffset>
            </wp:positionV>
            <wp:extent cx="4478309" cy="149097"/>
            <wp:effectExtent l="0" t="0" r="0" b="0"/>
            <wp:wrapNone/>
            <wp:docPr id="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78309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1"/>
                          </w:rPr>
                          <w:t xml:space="preserve">CI/CD &amp; IaC: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Azure DevOps, Terraform, ArgoCD, Helm, Docker, Kubernetes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7259299</wp:posOffset>
            </wp:positionV>
            <wp:extent cx="5213017" cy="149097"/>
            <wp:effectExtent l="0" t="0" r="0" b="0"/>
            <wp:wrapNone/>
            <wp:docPr id="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3017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5"/>
                          </w:rPr>
                          <w:t xml:space="preserve">Observability: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AppDynamics, OpenTelemetry, Grafana, Loki, Prometheus, Elasticsearch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7463769</wp:posOffset>
            </wp:positionV>
            <wp:extent cx="2517874" cy="149097"/>
            <wp:effectExtent l="0" t="0" r="0" b="0"/>
            <wp:wrapNone/>
            <wp:docPr id="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7874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4"/>
                          </w:rPr>
                          <w:t xml:space="preserve">Security: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DevSecOps</w:t>
                        </w:r>
                        <w:r>
                          <w:rPr>
                            <w:noProof/>
                            <w:rStyle w:val="fontstyle05"/>
                          </w:rPr>
                          <w:t xml:space="preserve">, Keycloak, Palo Alto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7668239</wp:posOffset>
            </wp:positionV>
            <wp:extent cx="2096757" cy="149097"/>
            <wp:effectExtent l="0" t="0" r="0" b="0"/>
            <wp:wrapNone/>
            <wp:docPr id="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6757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3"/>
                          </w:rPr>
                          <w:t xml:space="preserve">Scripting: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Bash, Python, JavaScript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7872709</wp:posOffset>
            </wp:positionV>
            <wp:extent cx="1489491" cy="149097"/>
            <wp:effectExtent l="0" t="0" r="0" b="0"/>
            <wp:wrapNone/>
            <wp:docPr id="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9491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4"/>
                          </w:rPr>
                          <w:t xml:space="preserve">Tools:</w:t>
                        </w: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 Neovim, Tmux, Git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8077179</wp:posOffset>
            </wp:positionV>
            <wp:extent cx="2069030" cy="149097"/>
            <wp:effectExtent l="0" t="0" r="0" b="0"/>
            <wp:wrapNone/>
            <wp:docPr id="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9030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Languages: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English (Intermediate)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8335665</wp:posOffset>
            </wp:positionV>
            <wp:extent cx="689172" cy="208737"/>
            <wp:effectExtent l="0" t="0" r="0" b="0"/>
            <wp:wrapNone/>
            <wp:docPr id="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172" cy="20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Projects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8648262</wp:posOffset>
            </wp:positionV>
            <wp:extent cx="895633" cy="149097"/>
            <wp:effectExtent l="0" t="0" r="0" b="0"/>
            <wp:wrapNone/>
            <wp:docPr id="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633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3"/>
                          </w:rPr>
                          <w:t xml:space="preserve">CICFlowMeter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6717586</wp:posOffset>
            </wp:positionH>
            <wp:positionV relativeFrom="page">
              <wp:posOffset>8648262</wp:posOffset>
            </wp:positionV>
            <wp:extent cx="695668" cy="149097"/>
            <wp:effectExtent l="0" t="0" r="0" b="0"/>
            <wp:wrapNone/>
            <wp:docPr id="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668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Mar 2021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8814632</wp:posOffset>
            </wp:positionV>
            <wp:extent cx="4903721" cy="149097"/>
            <wp:effectExtent l="0" t="0" r="0" b="0"/>
            <wp:wrapNone/>
            <wp:docPr id="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3721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• Developed network trafc analysis tool extracting over 80 network fow features.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8981002</wp:posOffset>
            </wp:positionV>
            <wp:extent cx="5009814" cy="149097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9814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• Converted PCAP fles to CSV features or real-time fow data for ML model training.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9147372</wp:posOffset>
            </wp:positionV>
            <wp:extent cx="4857509" cy="149097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7509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2"/>
                          </w:rPr>
                          <w:t xml:space="preserve">• Open-sourced at </w:t>
                        </w:r>
                        <w:r>
                          <w:rPr>
                            <w:noProof/>
                            <w:rStyle w:val="fontstyle02"/>
                          </w:rPr>
                          <w:t xml:space="preserve">CICFlowMeter 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  <w:sz w:val="19"/>
                            <w:szCs w:val="19"/>
                            <w:vertAlign w:val="superscript"/>
                          </w:rPr>
                          <w:t xml:space="preserve">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, used for malicious trafc detection research.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252000</wp:posOffset>
            </wp:positionH>
            <wp:positionV relativeFrom="page">
              <wp:posOffset>9405858</wp:posOffset>
            </wp:positionV>
            <wp:extent cx="853739" cy="208737"/>
            <wp:effectExtent l="0" t="0" r="0" b="0"/>
            <wp:wrapNone/>
            <wp:docPr id="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739" cy="20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Education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6031278</wp:posOffset>
            </wp:positionH>
            <wp:positionV relativeFrom="page">
              <wp:posOffset>9718455</wp:posOffset>
            </wp:positionV>
            <wp:extent cx="1390308" cy="149097"/>
            <wp:effectExtent l="0" t="0" r="0" b="0"/>
            <wp:wrapNone/>
            <wp:docPr id="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0308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Aug 2017 – Aug 2021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9718455</wp:posOffset>
            </wp:positionV>
            <wp:extent cx="4050684" cy="149097"/>
            <wp:effectExtent l="0" t="0" r="0" b="0"/>
            <wp:wrapNone/>
            <wp:docPr id="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0684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8"/>
                          </w:rPr>
                          <w:t xml:space="preserve">Duy Tan University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, BS in Network Engineering – Da Nang, Vietnam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9884825</wp:posOffset>
            </wp:positionV>
            <wp:extent cx="839527" cy="149097"/>
            <wp:effectExtent l="0" t="0" r="0" b="0"/>
            <wp:wrapNone/>
            <wp:docPr id="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527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• GPA: 3.5/4.0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0" locked="0" layoutInCell="0" allowOverlap="1" hidden="0">
            <wp:simplePos x="0" y="0"/>
            <wp:positionH relativeFrom="page">
              <wp:posOffset>323999</wp:posOffset>
            </wp:positionH>
            <wp:positionV relativeFrom="page">
              <wp:posOffset>10051195</wp:posOffset>
            </wp:positionV>
            <wp:extent cx="1072020" cy="149097"/>
            <wp:effectExtent l="0" t="0" r="0" b="0"/>
            <wp:wrapNone/>
            <wp:docPr id="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2020" cy="1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2"/>
                          </w:rPr>
                          <w:t xml:space="preserve">• Full Scholarship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73" w:line="704" w:lineRule="exact"/>
        <w:ind w:left="396" w:right="7371"/>
      </w:pPr>
      <w:r>
        <w:rPr>
          <w:noProof/>
          <w:rStyle w:val="fontstyle01"/>
        </w:rPr>
        <w:t xml:space="preserve">Le Quang Hieu</w:t>
      </w:r>
    </w:p>
    <w:p>
      <w:pPr>
        <w:pStyle w:val="Normal"/>
        <w:spacing w:before="210" w:line="234" w:lineRule="exact"/>
        <w:ind w:left="396" w:right="9902"/>
      </w:pPr>
      <w:r>
        <w:rPr>
          <w:noProof/>
          <w:rStyle w:val="fontstyle02"/>
          <w:spacing w:val="-1"/>
        </w:rPr>
        <w:t xml:space="preserve">DevOps Engineer</w:t>
      </w:r>
    </w:p>
    <w:sectPr>
      <w:pgSz w:w="11905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SCW3">
    <w:panose1 w:val="00000000000000000000"/>
    <w:pitch w:val="variable"/>
    <w:charset w:val="00"/>
  </w:font>
  <w:font w:name="Open Sans">
    <w:panose1 w:val="00000000000000000000"/>
    <w:pitch w:val="variable"/>
    <w:charset w:val="00"/>
  </w:font>
  <w:font w:name="Caladea">
    <w:panose1 w:val="00000000000000000000"/>
    <w:pitch w:val="variable"/>
    <w:charset w:val="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5">
    <w:name w:val="fontstyle05"/>
    <w:basedOn w:val="DefaultParagraphFont"/>
    <w:rPr>
      <w:rFonts w:ascii="ASCW3" w:hAnsi="ASCW3" w:cs="ASCW3" w:hint="default"/>
      <w:color w:val="000000"/>
      <w:sz w:val="20"/>
      <w:szCs w:val="20"/>
    </w:rPr>
  </w:style>
  <w:style w:type="character" w:customStyle="1" w:styleId="fontstyle06">
    <w:name w:val="fontstyle06"/>
    <w:basedOn w:val="DefaultParagraphFont"/>
    <w:rPr>
      <w:rFonts w:ascii="Open Sans" w:hAnsi="Open Sans" w:cs="Open Sans" w:hint="default"/>
      <w:b/>
      <w:bCs/>
      <w:color w:val="000000"/>
      <w:sz w:val="20"/>
      <w:szCs w:val="20"/>
    </w:rPr>
  </w:style>
  <w:style w:type="character" w:customStyle="1" w:styleId="fontstyle04">
    <w:name w:val="fontstyle04"/>
    <w:basedOn w:val="DefaultParagraphFont"/>
    <w:rPr>
      <w:rFonts w:ascii="ASCW3" w:hAnsi="ASCW3" w:cs="ASCW3" w:hint="default"/>
      <w:color w:val="004F90"/>
      <w:sz w:val="28"/>
      <w:szCs w:val="28"/>
    </w:rPr>
  </w:style>
  <w:style w:type="character" w:customStyle="1" w:styleId="fontstyle08">
    <w:name w:val="fontstyle08"/>
    <w:basedOn w:val="DefaultParagraphFont"/>
    <w:rPr>
      <w:rFonts w:ascii="ASCW3" w:hAnsi="ASCW3" w:cs="ASCW3" w:hint="default"/>
      <w:color w:val="004F90"/>
      <w:sz w:val="13"/>
      <w:szCs w:val="13"/>
    </w:rPr>
  </w:style>
  <w:style w:type="character" w:customStyle="1" w:styleId="fontstyle02">
    <w:name w:val="fontstyle02"/>
    <w:basedOn w:val="DefaultParagraphFont"/>
    <w:rPr>
      <w:rFonts w:ascii="ASCW3" w:hAnsi="ASCW3" w:cs="ASCW3" w:hint="default"/>
      <w:color w:val="004F90"/>
      <w:sz w:val="20"/>
      <w:szCs w:val="20"/>
    </w:rPr>
  </w:style>
  <w:style w:type="character" w:customStyle="1" w:styleId="fontstyle09">
    <w:name w:val="fontstyle09"/>
    <w:basedOn w:val="DefaultParagraphFont"/>
    <w:rPr>
      <w:rFonts w:ascii="Caladea" w:hAnsi="Caladea" w:cs="Caladea" w:hint="default"/>
      <w:i/>
      <w:iCs/>
      <w:color w:val="000000"/>
      <w:sz w:val="20"/>
      <w:szCs w:val="20"/>
    </w:rPr>
  </w:style>
  <w:style w:type="character" w:customStyle="1" w:styleId="fontstyle07">
    <w:name w:val="fontstyle07"/>
    <w:basedOn w:val="DefaultParagraphFont"/>
    <w:rPr>
      <w:rFonts w:ascii="Open Sans" w:hAnsi="Open Sans" w:cs="Open Sans" w:hint="default"/>
      <w:b/>
      <w:bCs/>
      <w:color w:val="004F90"/>
      <w:sz w:val="20"/>
      <w:szCs w:val="20"/>
    </w:rPr>
  </w:style>
  <w:style w:type="character" w:customStyle="1" w:styleId="fontstyle03">
    <w:name w:val="fontstyle03"/>
    <w:basedOn w:val="DefaultParagraphFont"/>
    <w:rPr>
      <w:rFonts w:ascii="ASCW3" w:hAnsi="ASCW3" w:cs="ASCW3" w:hint="default"/>
      <w:color w:val="004F90"/>
      <w:sz w:val="18"/>
      <w:szCs w:val="18"/>
    </w:rPr>
  </w:style>
  <w:style w:type="character" w:customStyle="1" w:styleId="fontstyle01">
    <w:name w:val="fontstyle01"/>
    <w:basedOn w:val="DefaultParagraphFont"/>
    <w:rPr>
      <w:rFonts w:ascii="ASCW3" w:hAnsi="ASCW3" w:cs="ASCW3" w:hint="default"/>
      <w:color w:val="004F90"/>
      <w:sz w:val="60"/>
      <w:szCs w:val="60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ONLYOFFICE/9.4.0.129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