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Thảo luận: jQuery &amp; Bootstrap</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jQuery</w:t>
      </w:r>
    </w:p>
    <w:p w:rsidR="00000000" w:rsidDel="00000000" w:rsidP="00000000" w:rsidRDefault="00000000" w:rsidRPr="00000000" w14:paraId="00000003">
      <w:pPr>
        <w:numPr>
          <w:ilvl w:val="0"/>
          <w:numId w:val="1"/>
        </w:numPr>
        <w:ind w:left="1440" w:hanging="360"/>
        <w:rPr>
          <w:b w:val="1"/>
          <w:u w:val="none"/>
        </w:rPr>
      </w:pPr>
      <w:r w:rsidDel="00000000" w:rsidR="00000000" w:rsidRPr="00000000">
        <w:rPr>
          <w:b w:val="1"/>
          <w:rtl w:val="0"/>
        </w:rPr>
        <w:t xml:space="preserve">Khái niệm:</w:t>
      </w:r>
    </w:p>
    <w:p w:rsidR="00000000" w:rsidDel="00000000" w:rsidP="00000000" w:rsidRDefault="00000000" w:rsidRPr="00000000" w14:paraId="00000004">
      <w:pPr>
        <w:ind w:left="720" w:firstLine="0"/>
        <w:rPr/>
      </w:pPr>
      <w:r w:rsidDel="00000000" w:rsidR="00000000" w:rsidRPr="00000000">
        <w:rPr>
          <w:rtl w:val="0"/>
        </w:rPr>
        <w:t xml:space="preserve">-</w:t>
        <w:tab/>
        <w:t xml:space="preserve">jQuery là một thư viện được viết từ Javacript. Nó không phải là một ngôn ngữ lập trình mới, nó là công nghệ hỗ trợ viết JavaScript một cách ngắn gọn, dễ dàng và nhiều tính năng hơn. jQuery thực hiện rất nhiều các tác vụ phổ biến đòi hỏi nhiều dòng mã JS để thực hiện và đóng gói chúng thành các phương thức có thể gọi ra bằng 1 dòng mã duy nhất.</w:t>
      </w:r>
    </w:p>
    <w:p w:rsidR="00000000" w:rsidDel="00000000" w:rsidP="00000000" w:rsidRDefault="00000000" w:rsidRPr="00000000" w14:paraId="00000005">
      <w:pPr>
        <w:ind w:left="0" w:firstLine="720"/>
        <w:rPr/>
      </w:pPr>
      <w:r w:rsidDel="00000000" w:rsidR="00000000" w:rsidRPr="00000000">
        <w:rPr>
          <w:rtl w:val="0"/>
        </w:rPr>
        <w:t xml:space="preserve">-</w:t>
        <w:tab/>
        <w:t xml:space="preserve">Thư viện jQuery chứa các tính năng như:</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Thao tác với HTML/DOM (Document Object Model)</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Thao tác với CSS</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Các sự kiện HTML</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Hiệu ứng và hình ảnh động</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AJAX</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w:t>
        <w:tab/>
        <w:t xml:space="preserve">jQuery hỗ trợ ta giải quyết rất nhiều vấn đề về việc viết JS. Ngoài ra, ở các trình duyệt khác nhau cũng sẽ có một số khác biệt về cách viết JS dẫn đến việc web hoạt động bình thường ở trình duyệt này nhưng lại bị lỗi ở trình duyệt khác. Ta hoàn toàn có thể sử dụng jQuery để khắc phục tình trạng này</w:t>
      </w:r>
    </w:p>
    <w:p w:rsidR="00000000" w:rsidDel="00000000" w:rsidP="00000000" w:rsidRDefault="00000000" w:rsidRPr="00000000" w14:paraId="0000000D">
      <w:pPr>
        <w:ind w:left="0" w:firstLine="720"/>
        <w:rPr>
          <w:b w:val="1"/>
        </w:rPr>
      </w:pPr>
      <w:r w:rsidDel="00000000" w:rsidR="00000000" w:rsidRPr="00000000">
        <w:rPr>
          <w:b w:val="1"/>
          <w:rtl w:val="0"/>
        </w:rPr>
        <w:t xml:space="preserve">2. Tham chiếu:</w:t>
      </w:r>
    </w:p>
    <w:p w:rsidR="00000000" w:rsidDel="00000000" w:rsidP="00000000" w:rsidRDefault="00000000" w:rsidRPr="00000000" w14:paraId="0000000E">
      <w:pPr>
        <w:ind w:left="720" w:firstLine="0"/>
        <w:rPr/>
      </w:pPr>
      <w:r w:rsidDel="00000000" w:rsidR="00000000" w:rsidRPr="00000000">
        <w:rPr>
          <w:rtl w:val="0"/>
        </w:rPr>
        <w:t xml:space="preserve">-</w:t>
        <w:tab/>
        <w:t xml:space="preserve">Download từ </w:t>
      </w:r>
      <w:hyperlink r:id="rId6">
        <w:r w:rsidDel="00000000" w:rsidR="00000000" w:rsidRPr="00000000">
          <w:rPr>
            <w:rFonts w:ascii="Verdana" w:cs="Verdana" w:eastAsia="Verdana" w:hAnsi="Verdana"/>
            <w:color w:val="1155cc"/>
            <w:sz w:val="23"/>
            <w:szCs w:val="23"/>
            <w:highlight w:val="white"/>
            <w:u w:val="single"/>
            <w:rtl w:val="0"/>
          </w:rPr>
          <w:t xml:space="preserve">jQuery.com</w:t>
        </w:r>
      </w:hyperlink>
      <w:r w:rsidDel="00000000" w:rsidR="00000000" w:rsidRPr="00000000">
        <w:rPr>
          <w:rtl w:val="0"/>
        </w:rPr>
        <w:t xml:space="preserve">:</w:t>
        <w:tab/>
        <w:t xml:space="preserve">Ta có thể tải thư viện jQuery về. Có 2 phiên</w:t>
        <w:tab/>
        <w:t xml:space="preserve">bản </w:t>
        <w:tab/>
        <w:t xml:space="preserve">chính là:</w:t>
      </w:r>
    </w:p>
    <w:p w:rsidR="00000000" w:rsidDel="00000000" w:rsidP="00000000" w:rsidRDefault="00000000" w:rsidRPr="00000000" w14:paraId="0000000F">
      <w:pPr>
        <w:ind w:left="1440" w:firstLine="0"/>
        <w:rPr/>
      </w:pPr>
      <w:r w:rsidDel="00000000" w:rsidR="00000000" w:rsidRPr="00000000">
        <w:rPr>
          <w:rtl w:val="0"/>
        </w:rPr>
        <w:t xml:space="preserve">+</w:t>
        <w:tab/>
      </w:r>
      <w:hyperlink r:id="rId7">
        <w:r w:rsidDel="00000000" w:rsidR="00000000" w:rsidRPr="00000000">
          <w:rPr>
            <w:color w:val="1155cc"/>
            <w:u w:val="single"/>
            <w:rtl w:val="0"/>
          </w:rPr>
          <w:t xml:space="preserve">Production version</w:t>
        </w:r>
      </w:hyperlink>
      <w:r w:rsidDel="00000000" w:rsidR="00000000" w:rsidRPr="00000000">
        <w:rPr>
          <w:rtl w:val="0"/>
        </w:rPr>
        <w:t xml:space="preserve">: Dùng trực tiếp cho web, đã được thu gọn và nén lại.</w:t>
      </w:r>
    </w:p>
    <w:p w:rsidR="00000000" w:rsidDel="00000000" w:rsidP="00000000" w:rsidRDefault="00000000" w:rsidRPr="00000000" w14:paraId="00000010">
      <w:pPr>
        <w:ind w:left="1440" w:firstLine="0"/>
        <w:rPr/>
      </w:pPr>
      <w:r w:rsidDel="00000000" w:rsidR="00000000" w:rsidRPr="00000000">
        <w:rPr>
          <w:rtl w:val="0"/>
        </w:rPr>
        <w:t xml:space="preserve">+</w:t>
        <w:tab/>
      </w:r>
      <w:hyperlink r:id="rId8">
        <w:r w:rsidDel="00000000" w:rsidR="00000000" w:rsidRPr="00000000">
          <w:rPr>
            <w:color w:val="1155cc"/>
            <w:u w:val="single"/>
            <w:rtl w:val="0"/>
          </w:rPr>
          <w:t xml:space="preserve">Development version</w:t>
        </w:r>
      </w:hyperlink>
      <w:r w:rsidDel="00000000" w:rsidR="00000000" w:rsidRPr="00000000">
        <w:rPr>
          <w:rtl w:val="0"/>
        </w:rPr>
        <w:t xml:space="preserve">: Dùng cho việc thử nghiệm và phát triển, không nén và có thể đọc được.</w:t>
      </w:r>
    </w:p>
    <w:p w:rsidR="00000000" w:rsidDel="00000000" w:rsidP="00000000" w:rsidRDefault="00000000" w:rsidRPr="00000000" w14:paraId="00000011">
      <w:pPr>
        <w:ind w:left="1440" w:firstLine="0"/>
        <w:rPr/>
      </w:pPr>
      <w:r w:rsidDel="00000000" w:rsidR="00000000" w:rsidRPr="00000000">
        <w:rPr>
          <w:rtl w:val="0"/>
        </w:rPr>
        <w:t xml:space="preserve">jQuery là 1 file .js vì vậy ta chỉ cần gọi đến trong thẻ &lt;script&gt; là có thể sử dụng.</w:t>
      </w:r>
    </w:p>
    <w:p w:rsidR="00000000" w:rsidDel="00000000" w:rsidP="00000000" w:rsidRDefault="00000000" w:rsidRPr="00000000" w14:paraId="00000012">
      <w:pPr>
        <w:ind w:left="720" w:firstLine="0"/>
        <w:rPr/>
      </w:pPr>
      <w:r w:rsidDel="00000000" w:rsidR="00000000" w:rsidRPr="00000000">
        <w:rPr>
          <w:rtl w:val="0"/>
        </w:rPr>
        <w:t xml:space="preserve">-</w:t>
        <w:tab/>
        <w:t xml:space="preserve">Liên kết thư viện jQuery đến trang web bằng cách dùng CDN (Content Delivery Network):</w:t>
        <w:tab/>
        <w:t xml:space="preserve">Ta có thể liên kết đến thư viện của một số nhà cung cấp như jQuery CDN, Google CDN, Microsoft CDN</w:t>
      </w:r>
    </w:p>
    <w:p w:rsidR="00000000" w:rsidDel="00000000" w:rsidP="00000000" w:rsidRDefault="00000000" w:rsidRPr="00000000" w14:paraId="00000013">
      <w:pPr>
        <w:ind w:left="720" w:firstLine="0"/>
        <w:rPr/>
      </w:pPr>
      <w:r w:rsidDel="00000000" w:rsidR="00000000" w:rsidRPr="00000000">
        <w:rPr>
          <w:rtl w:val="0"/>
        </w:rPr>
        <w:t xml:space="preserve">Ví dụ:</w:t>
      </w:r>
    </w:p>
    <w:p w:rsidR="00000000" w:rsidDel="00000000" w:rsidP="00000000" w:rsidRDefault="00000000" w:rsidRPr="00000000" w14:paraId="00000014">
      <w:pPr>
        <w:ind w:left="72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script</w:t>
      </w:r>
      <w:r w:rsidDel="00000000" w:rsidR="00000000" w:rsidRPr="00000000">
        <w:rPr>
          <w:rFonts w:ascii="Courier New" w:cs="Courier New" w:eastAsia="Courier New" w:hAnsi="Courier New"/>
          <w:color w:val="ff0000"/>
          <w:sz w:val="23"/>
          <w:szCs w:val="23"/>
          <w:rtl w:val="0"/>
        </w:rPr>
        <w:t xml:space="preserve"> src</w:t>
      </w:r>
      <w:r w:rsidDel="00000000" w:rsidR="00000000" w:rsidRPr="00000000">
        <w:rPr>
          <w:rFonts w:ascii="Courier New" w:cs="Courier New" w:eastAsia="Courier New" w:hAnsi="Courier New"/>
          <w:color w:val="0000cd"/>
          <w:sz w:val="23"/>
          <w:szCs w:val="23"/>
          <w:rtl w:val="0"/>
        </w:rPr>
        <w:t xml:space="preserve">="</w:t>
      </w:r>
      <w:hyperlink r:id="rId9">
        <w:r w:rsidDel="00000000" w:rsidR="00000000" w:rsidRPr="00000000">
          <w:rPr>
            <w:rFonts w:ascii="Courier New" w:cs="Courier New" w:eastAsia="Courier New" w:hAnsi="Courier New"/>
            <w:color w:val="1155cc"/>
            <w:sz w:val="23"/>
            <w:szCs w:val="23"/>
            <w:u w:val="single"/>
            <w:rtl w:val="0"/>
          </w:rPr>
          <w:t xml:space="preserve">https://ajax.googleapis.com/ajax/libs/jquery/3.6.1/jquery.min.js</w:t>
        </w:r>
      </w:hyperlink>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/script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15">
      <w:pPr>
        <w:ind w:left="720" w:firstLine="0"/>
        <w:rPr>
          <w:b w:val="1"/>
        </w:rPr>
      </w:pPr>
      <w:r w:rsidDel="00000000" w:rsidR="00000000" w:rsidRPr="00000000">
        <w:rPr>
          <w:b w:val="1"/>
          <w:rtl w:val="0"/>
        </w:rPr>
        <w:t xml:space="preserve">3. Cú pháp</w:t>
      </w:r>
    </w:p>
    <w:p w:rsidR="00000000" w:rsidDel="00000000" w:rsidP="00000000" w:rsidRDefault="00000000" w:rsidRPr="00000000" w14:paraId="00000016">
      <w:pPr>
        <w:ind w:left="720" w:firstLine="0"/>
        <w:rPr/>
      </w:pPr>
      <w:r w:rsidDel="00000000" w:rsidR="00000000" w:rsidRPr="00000000">
        <w:rPr>
          <w:rtl w:val="0"/>
        </w:rPr>
        <w:t xml:space="preserve">-</w:t>
        <w:tab/>
        <w:t xml:space="preserve">Dùng để chọn phần tử HTML và thao tác với chúng.</w:t>
      </w:r>
    </w:p>
    <w:p w:rsidR="00000000" w:rsidDel="00000000" w:rsidP="00000000" w:rsidRDefault="00000000" w:rsidRPr="00000000" w14:paraId="00000017">
      <w:pPr>
        <w:ind w:left="720" w:firstLine="0"/>
        <w:rPr/>
      </w:pPr>
      <w:r w:rsidDel="00000000" w:rsidR="00000000" w:rsidRPr="00000000">
        <w:rPr>
          <w:rtl w:val="0"/>
        </w:rPr>
        <w:t xml:space="preserve">-</w:t>
        <w:tab/>
        <w:t xml:space="preserve"> Cú pháp cơ bản : $(selector).action()</w:t>
      </w:r>
    </w:p>
    <w:p w:rsidR="00000000" w:rsidDel="00000000" w:rsidP="00000000" w:rsidRDefault="00000000" w:rsidRPr="00000000" w14:paraId="00000018">
      <w:pPr>
        <w:ind w:left="720" w:firstLine="0"/>
        <w:rPr/>
      </w:pPr>
      <w:r w:rsidDel="00000000" w:rsidR="00000000" w:rsidRPr="00000000">
        <w:rPr>
          <w:rtl w:val="0"/>
        </w:rPr>
        <w:tab/>
        <w:t xml:space="preserve">+</w:t>
        <w:tab/>
        <w:t xml:space="preserve">Ví dụ:</w:t>
      </w:r>
    </w:p>
    <w:p w:rsidR="00000000" w:rsidDel="00000000" w:rsidP="00000000" w:rsidRDefault="00000000" w:rsidRPr="00000000" w14:paraId="00000019">
      <w:pPr>
        <w:ind w:left="720" w:firstLine="0"/>
        <w:rPr/>
      </w:pPr>
      <w:r w:rsidDel="00000000" w:rsidR="00000000" w:rsidRPr="00000000">
        <w:rPr>
          <w:rtl w:val="0"/>
        </w:rPr>
        <w:tab/>
      </w:r>
      <w:r w:rsidDel="00000000" w:rsidR="00000000" w:rsidRPr="00000000">
        <w:rPr/>
        <w:drawing>
          <wp:inline distB="114300" distT="114300" distL="114300" distR="114300">
            <wp:extent cx="4215222" cy="150798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5222" cy="15079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4. Bộ chọn</w:t>
      </w:r>
    </w:p>
    <w:p w:rsidR="00000000" w:rsidDel="00000000" w:rsidP="00000000" w:rsidRDefault="00000000" w:rsidRPr="00000000" w14:paraId="0000001B">
      <w:pPr>
        <w:ind w:left="0" w:firstLine="720"/>
        <w:rPr/>
      </w:pPr>
      <w:r w:rsidDel="00000000" w:rsidR="00000000" w:rsidRPr="00000000">
        <w:rPr>
          <w:rtl w:val="0"/>
        </w:rPr>
        <w:t xml:space="preserve">-</w:t>
        <w:tab/>
        <w:t xml:space="preserve">Khá giống với bộ chọn của CSS</w:t>
      </w:r>
    </w:p>
    <w:p w:rsidR="00000000" w:rsidDel="00000000" w:rsidP="00000000" w:rsidRDefault="00000000" w:rsidRPr="00000000" w14:paraId="0000001C">
      <w:pPr>
        <w:ind w:left="720" w:firstLine="720"/>
        <w:rPr/>
      </w:pPr>
      <w:r w:rsidDel="00000000" w:rsidR="00000000" w:rsidRPr="00000000">
        <w:rPr>
          <w:rtl w:val="0"/>
        </w:rPr>
        <w:t xml:space="preserve">+</w:t>
        <w:tab/>
        <w:t xml:space="preserve">Ví dụ:</w:t>
      </w:r>
    </w:p>
    <w:p w:rsidR="00000000" w:rsidDel="00000000" w:rsidP="00000000" w:rsidRDefault="00000000" w:rsidRPr="00000000" w14:paraId="0000001D">
      <w:pPr>
        <w:ind w:left="720" w:firstLine="0"/>
        <w:rPr/>
      </w:pPr>
      <w:r w:rsidDel="00000000" w:rsidR="00000000" w:rsidRPr="00000000">
        <w:rPr>
          <w:rtl w:val="0"/>
        </w:rPr>
        <w:tab/>
      </w:r>
      <w:r w:rsidDel="00000000" w:rsidR="00000000" w:rsidRPr="00000000">
        <w:rPr/>
        <w:drawing>
          <wp:inline distB="114300" distT="114300" distL="114300" distR="114300">
            <wp:extent cx="5731200" cy="43434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highlight w:val="green"/>
        </w:rPr>
      </w:pPr>
      <w:hyperlink r:id="rId12">
        <w:r w:rsidDel="00000000" w:rsidR="00000000" w:rsidRPr="00000000">
          <w:rPr>
            <w:b w:val="1"/>
            <w:color w:val="1155cc"/>
            <w:highlight w:val="green"/>
            <w:u w:val="single"/>
            <w:rtl w:val="0"/>
          </w:rPr>
          <w:t xml:space="preserve">Test $(“*”)</w:t>
        </w:r>
      </w:hyperlink>
      <w:r w:rsidDel="00000000" w:rsidR="00000000" w:rsidRPr="00000000">
        <w:rPr>
          <w:rtl w:val="0"/>
        </w:rPr>
      </w:r>
    </w:p>
    <w:p w:rsidR="00000000" w:rsidDel="00000000" w:rsidP="00000000" w:rsidRDefault="00000000" w:rsidRPr="00000000" w14:paraId="0000001F">
      <w:pPr>
        <w:ind w:left="720" w:firstLine="0"/>
        <w:rPr>
          <w:b w:val="1"/>
          <w:highlight w:val="green"/>
        </w:rPr>
      </w:pPr>
      <w:hyperlink r:id="rId13">
        <w:r w:rsidDel="00000000" w:rsidR="00000000" w:rsidRPr="00000000">
          <w:rPr>
            <w:b w:val="1"/>
            <w:color w:val="1155cc"/>
            <w:highlight w:val="green"/>
            <w:u w:val="single"/>
            <w:rtl w:val="0"/>
          </w:rPr>
          <w:t xml:space="preserve">Test$(thís)</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5.  Sự kiện</w:t>
      </w:r>
    </w:p>
    <w:p w:rsidR="00000000" w:rsidDel="00000000" w:rsidP="00000000" w:rsidRDefault="00000000" w:rsidRPr="00000000" w14:paraId="00000023">
      <w:pPr>
        <w:ind w:left="720" w:firstLine="0"/>
        <w:rPr/>
      </w:pPr>
      <w:r w:rsidDel="00000000" w:rsidR="00000000" w:rsidRPr="00000000">
        <w:rPr>
          <w:rtl w:val="0"/>
        </w:rPr>
        <w:t xml:space="preserve">-</w:t>
        <w:tab/>
      </w:r>
      <w:r w:rsidDel="00000000" w:rsidR="00000000" w:rsidRPr="00000000">
        <w:rPr>
          <w:highlight w:val="white"/>
          <w:rtl w:val="0"/>
        </w:rPr>
        <w:t xml:space="preserve">$(document).ready(): không cho phép bất kì sự kiện JS nào xảy ra trước khi trang hoàn thành tải.</w:t>
      </w:r>
      <w:r w:rsidDel="00000000" w:rsidR="00000000" w:rsidRPr="00000000">
        <w:rPr>
          <w:rtl w:val="0"/>
        </w:rPr>
        <w:tab/>
      </w:r>
    </w:p>
    <w:p w:rsidR="00000000" w:rsidDel="00000000" w:rsidP="00000000" w:rsidRDefault="00000000" w:rsidRPr="00000000" w14:paraId="00000024">
      <w:pPr>
        <w:ind w:left="720" w:firstLine="0"/>
        <w:rPr/>
      </w:pPr>
      <w:r w:rsidDel="00000000" w:rsidR="00000000" w:rsidRPr="00000000">
        <w:rPr>
          <w:rtl w:val="0"/>
        </w:rPr>
        <w:t xml:space="preserve">-</w:t>
        <w:tab/>
      </w:r>
      <w:hyperlink r:id="rId14">
        <w:r w:rsidDel="00000000" w:rsidR="00000000" w:rsidRPr="00000000">
          <w:rPr>
            <w:color w:val="1155cc"/>
            <w:u w:val="single"/>
            <w:rtl w:val="0"/>
          </w:rPr>
          <w:t xml:space="preserve">click()</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w:t>
        <w:tab/>
      </w:r>
      <w:hyperlink r:id="rId15">
        <w:r w:rsidDel="00000000" w:rsidR="00000000" w:rsidRPr="00000000">
          <w:rPr>
            <w:color w:val="1155cc"/>
            <w:u w:val="single"/>
            <w:rtl w:val="0"/>
          </w:rPr>
          <w:t xml:space="preserve">dbclick()</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w:t>
        <w:tab/>
      </w:r>
      <w:hyperlink r:id="rId16">
        <w:r w:rsidDel="00000000" w:rsidR="00000000" w:rsidRPr="00000000">
          <w:rPr>
            <w:color w:val="1155cc"/>
            <w:u w:val="single"/>
            <w:rtl w:val="0"/>
          </w:rPr>
          <w:t xml:space="preserve">mouseseenter()</w:t>
        </w:r>
      </w:hyperlink>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t>
        <w:tab/>
      </w:r>
      <w:hyperlink r:id="rId17">
        <w:r w:rsidDel="00000000" w:rsidR="00000000" w:rsidRPr="00000000">
          <w:rPr>
            <w:color w:val="1155cc"/>
            <w:u w:val="single"/>
            <w:rtl w:val="0"/>
          </w:rPr>
          <w:t xml:space="preserve">mouseleave()</w:t>
        </w:r>
      </w:hyperlink>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w:t>
        <w:tab/>
      </w:r>
      <w:hyperlink r:id="rId18">
        <w:r w:rsidDel="00000000" w:rsidR="00000000" w:rsidRPr="00000000">
          <w:rPr>
            <w:color w:val="1155cc"/>
            <w:u w:val="single"/>
            <w:rtl w:val="0"/>
          </w:rPr>
          <w:t xml:space="preserve">mousedown()</w:t>
        </w:r>
      </w:hyperlink>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t>
        <w:tab/>
      </w:r>
      <w:hyperlink r:id="rId19">
        <w:r w:rsidDel="00000000" w:rsidR="00000000" w:rsidRPr="00000000">
          <w:rPr>
            <w:color w:val="1155cc"/>
            <w:u w:val="single"/>
            <w:rtl w:val="0"/>
          </w:rPr>
          <w:t xml:space="preserve">mouseup()</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w:t>
        <w:tab/>
      </w:r>
      <w:hyperlink r:id="rId20">
        <w:r w:rsidDel="00000000" w:rsidR="00000000" w:rsidRPr="00000000">
          <w:rPr>
            <w:color w:val="1155cc"/>
            <w:u w:val="single"/>
            <w:rtl w:val="0"/>
          </w:rPr>
          <w:t xml:space="preserve">hover()</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w:t>
        <w:tab/>
      </w:r>
      <w:hyperlink r:id="rId21">
        <w:r w:rsidDel="00000000" w:rsidR="00000000" w:rsidRPr="00000000">
          <w:rPr>
            <w:color w:val="1155cc"/>
            <w:u w:val="single"/>
            <w:rtl w:val="0"/>
          </w:rPr>
          <w:t xml:space="preserve">focus()</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w:t>
        <w:tab/>
      </w:r>
      <w:hyperlink r:id="rId22">
        <w:r w:rsidDel="00000000" w:rsidR="00000000" w:rsidRPr="00000000">
          <w:rPr>
            <w:color w:val="1155cc"/>
            <w:u w:val="single"/>
            <w:rtl w:val="0"/>
          </w:rPr>
          <w:t xml:space="preserve">blur()</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t>
        <w:tab/>
      </w:r>
      <w:hyperlink r:id="rId23">
        <w:r w:rsidDel="00000000" w:rsidR="00000000" w:rsidRPr="00000000">
          <w:rPr>
            <w:color w:val="1155cc"/>
            <w:u w:val="single"/>
            <w:rtl w:val="0"/>
          </w:rPr>
          <w:t xml:space="preserve">on() </w:t>
        </w:r>
      </w:hyperlink>
      <w:r w:rsidDel="00000000" w:rsidR="00000000" w:rsidRPr="00000000">
        <w:rPr>
          <w:rtl w:val="0"/>
        </w:rPr>
        <w:t xml:space="preserve">: Đính kèm 1 hay nhiều sự kiện trên phần tử được chọn</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720"/>
        <w:rPr/>
      </w:pPr>
      <w:r w:rsidDel="00000000" w:rsidR="00000000" w:rsidRPr="00000000">
        <w:rPr>
          <w:rtl w:val="0"/>
        </w:rPr>
        <w:t xml:space="preserve">6. Ẩn, hiện phần tử:</w:t>
      </w:r>
    </w:p>
    <w:p w:rsidR="00000000" w:rsidDel="00000000" w:rsidP="00000000" w:rsidRDefault="00000000" w:rsidRPr="00000000" w14:paraId="00000030">
      <w:pPr>
        <w:ind w:left="0" w:firstLine="720"/>
        <w:rPr/>
      </w:pPr>
      <w:r w:rsidDel="00000000" w:rsidR="00000000" w:rsidRPr="00000000">
        <w:rPr>
          <w:rtl w:val="0"/>
        </w:rPr>
        <w:t xml:space="preserve">-</w:t>
        <w:tab/>
        <w:t xml:space="preserve">Cú pháp: </w:t>
      </w:r>
    </w:p>
    <w:p w:rsidR="00000000" w:rsidDel="00000000" w:rsidP="00000000" w:rsidRDefault="00000000" w:rsidRPr="00000000" w14:paraId="00000031">
      <w:pPr>
        <w:ind w:left="0" w:firstLine="720"/>
        <w:rPr/>
      </w:pPr>
      <w:r w:rsidDel="00000000" w:rsidR="00000000" w:rsidRPr="00000000">
        <w:rPr/>
        <w:drawing>
          <wp:inline distB="114300" distT="114300" distL="114300" distR="114300">
            <wp:extent cx="5731200" cy="749300"/>
            <wp:effectExtent b="0" l="0" r="0" t="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drawing>
          <wp:inline distB="114300" distT="114300" distL="114300" distR="114300">
            <wp:extent cx="5731200" cy="35560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speed: slow, fast hoặc  milisecondss.</w:t>
      </w:r>
    </w:p>
    <w:p w:rsidR="00000000" w:rsidDel="00000000" w:rsidP="00000000" w:rsidRDefault="00000000" w:rsidRPr="00000000" w14:paraId="00000035">
      <w:pPr>
        <w:ind w:left="0" w:firstLine="720"/>
        <w:rPr/>
      </w:pPr>
      <w:r w:rsidDel="00000000" w:rsidR="00000000" w:rsidRPr="00000000">
        <w:rPr>
          <w:rtl w:val="0"/>
        </w:rPr>
        <w:t xml:space="preserve">callback: Hàm thực thi sau khi lệnh hoàn thành</w:t>
      </w:r>
    </w:p>
    <w:p w:rsidR="00000000" w:rsidDel="00000000" w:rsidP="00000000" w:rsidRDefault="00000000" w:rsidRPr="00000000" w14:paraId="00000036">
      <w:pPr>
        <w:ind w:left="0" w:firstLine="720"/>
        <w:rPr/>
      </w:pPr>
      <w:hyperlink r:id="rId26">
        <w:r w:rsidDel="00000000" w:rsidR="00000000" w:rsidRPr="00000000">
          <w:rPr>
            <w:color w:val="1155cc"/>
            <w:u w:val="single"/>
            <w:rtl w:val="0"/>
          </w:rPr>
          <w:t xml:space="preserve">TestTest</w:t>
        </w:r>
      </w:hyperlink>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7. Làm mờ phần tử</w:t>
      </w:r>
    </w:p>
    <w:p w:rsidR="00000000" w:rsidDel="00000000" w:rsidP="00000000" w:rsidRDefault="00000000" w:rsidRPr="00000000" w14:paraId="00000039">
      <w:pPr>
        <w:ind w:left="0" w:firstLine="720"/>
        <w:rPr/>
      </w:pPr>
      <w:r w:rsidDel="00000000" w:rsidR="00000000" w:rsidRPr="00000000">
        <w:rPr>
          <w:rtl w:val="0"/>
        </w:rPr>
        <w:t xml:space="preserve">-</w:t>
        <w:tab/>
        <w:t xml:space="preserve">Bao gồm: </w:t>
      </w:r>
      <w:r w:rsidDel="00000000" w:rsidR="00000000" w:rsidRPr="00000000">
        <w:rPr/>
        <w:drawing>
          <wp:inline distB="114300" distT="114300" distL="114300" distR="114300">
            <wp:extent cx="5105400" cy="1724025"/>
            <wp:effectExtent b="0" l="0" r="0" t="0"/>
            <wp:docPr id="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105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w:t>
        <w:tab/>
        <w:t xml:space="preserve">Cú pháp cũng tương tự như hide()/ show()</w:t>
      </w:r>
    </w:p>
    <w:p w:rsidR="00000000" w:rsidDel="00000000" w:rsidP="00000000" w:rsidRDefault="00000000" w:rsidRPr="00000000" w14:paraId="0000003B">
      <w:pPr>
        <w:ind w:left="0" w:firstLine="720"/>
        <w:rPr/>
      </w:pPr>
      <w:r w:rsidDel="00000000" w:rsidR="00000000" w:rsidRPr="00000000">
        <w:rPr>
          <w:rtl w:val="0"/>
        </w:rPr>
        <w:t xml:space="preserve">-</w:t>
        <w:tab/>
        <w:t xml:space="preserve"> fadeTo() sẽ làm cho phần tử mà đến mức nhất định (0 - 1)</w:t>
      </w:r>
    </w:p>
    <w:p w:rsidR="00000000" w:rsidDel="00000000" w:rsidP="00000000" w:rsidRDefault="00000000" w:rsidRPr="00000000" w14:paraId="0000003C">
      <w:pPr>
        <w:ind w:left="0" w:firstLine="720"/>
        <w:rPr/>
      </w:pPr>
      <w:r w:rsidDel="00000000" w:rsidR="00000000" w:rsidRPr="00000000">
        <w:rPr/>
        <w:drawing>
          <wp:inline distB="114300" distT="114300" distL="114300" distR="114300">
            <wp:extent cx="5731200" cy="3683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720"/>
        <w:rPr/>
      </w:pPr>
      <w:hyperlink r:id="rId29">
        <w:r w:rsidDel="00000000" w:rsidR="00000000" w:rsidRPr="00000000">
          <w:rPr>
            <w:color w:val="1155cc"/>
            <w:u w:val="single"/>
            <w:rtl w:val="0"/>
          </w:rPr>
          <w:t xml:space="preserve">test1</w:t>
        </w:r>
      </w:hyperlink>
      <w:r w:rsidDel="00000000" w:rsidR="00000000" w:rsidRPr="00000000">
        <w:rPr>
          <w:rtl w:val="0"/>
        </w:rPr>
      </w:r>
    </w:p>
    <w:p w:rsidR="00000000" w:rsidDel="00000000" w:rsidP="00000000" w:rsidRDefault="00000000" w:rsidRPr="00000000" w14:paraId="0000003E">
      <w:pPr>
        <w:ind w:left="0" w:firstLine="720"/>
        <w:rPr/>
      </w:pPr>
      <w:hyperlink r:id="rId30">
        <w:r w:rsidDel="00000000" w:rsidR="00000000" w:rsidRPr="00000000">
          <w:rPr>
            <w:color w:val="1155cc"/>
            <w:u w:val="single"/>
            <w:rtl w:val="0"/>
          </w:rPr>
          <w:t xml:space="preserve">test2</w:t>
        </w:r>
      </w:hyperlink>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8. Hiệu ứng - Trượt</w:t>
      </w:r>
    </w:p>
    <w:p w:rsidR="00000000" w:rsidDel="00000000" w:rsidP="00000000" w:rsidRDefault="00000000" w:rsidRPr="00000000" w14:paraId="00000041">
      <w:pPr>
        <w:ind w:left="0" w:firstLine="720"/>
        <w:rPr/>
      </w:pPr>
      <w:r w:rsidDel="00000000" w:rsidR="00000000" w:rsidRPr="00000000">
        <w:rPr/>
        <w:drawing>
          <wp:inline distB="114300" distT="114300" distL="114300" distR="114300">
            <wp:extent cx="1733550" cy="1000125"/>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733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w:t>
        <w:tab/>
        <w:t xml:space="preserve">Cú pháp tương tự</w:t>
      </w:r>
    </w:p>
    <w:p w:rsidR="00000000" w:rsidDel="00000000" w:rsidP="00000000" w:rsidRDefault="00000000" w:rsidRPr="00000000" w14:paraId="00000043">
      <w:pPr>
        <w:ind w:left="0" w:firstLine="720"/>
        <w:rPr/>
      </w:pPr>
      <w:hyperlink r:id="rId32">
        <w:r w:rsidDel="00000000" w:rsidR="00000000" w:rsidRPr="00000000">
          <w:rPr>
            <w:color w:val="1155cc"/>
            <w:u w:val="single"/>
            <w:rtl w:val="0"/>
          </w:rPr>
          <w:t xml:space="preserve">test</w:t>
        </w:r>
      </w:hyperlink>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9. Hiệu ứng cho các phần tử</w:t>
      </w:r>
    </w:p>
    <w:p w:rsidR="00000000" w:rsidDel="00000000" w:rsidP="00000000" w:rsidRDefault="00000000" w:rsidRPr="00000000" w14:paraId="00000046">
      <w:pPr>
        <w:ind w:left="0" w:firstLine="720"/>
        <w:rPr/>
      </w:pPr>
      <w:r w:rsidDel="00000000" w:rsidR="00000000" w:rsidRPr="00000000">
        <w:rPr/>
        <w:drawing>
          <wp:inline distB="114300" distT="114300" distL="114300" distR="114300">
            <wp:extent cx="5731200" cy="342900"/>
            <wp:effectExtent b="0" l="0" r="0" t="0"/>
            <wp:docPr id="2"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w:t>
        <w:tab/>
        <w:t xml:space="preserve">{params}: Ta có thể thay đổi font chữ, màu sắc, kích cỡ, vị trí, .. từ đó tạo thành hiệu ứng của phần tử. </w:t>
      </w:r>
    </w:p>
    <w:p w:rsidR="00000000" w:rsidDel="00000000" w:rsidP="00000000" w:rsidRDefault="00000000" w:rsidRPr="00000000" w14:paraId="00000048">
      <w:pPr>
        <w:ind w:left="720" w:firstLine="0"/>
        <w:rPr/>
      </w:pPr>
      <w:r w:rsidDel="00000000" w:rsidR="00000000" w:rsidRPr="00000000">
        <w:rPr>
          <w:rtl w:val="0"/>
        </w:rPr>
        <w:t xml:space="preserve">-</w:t>
        <w:tab/>
        <w:t xml:space="preserve">Nếu như cùng 1 phần tử ta tạo nhiều hành động, các thay đổi sẽ diễn ra lần lượt.</w:t>
      </w:r>
    </w:p>
    <w:p w:rsidR="00000000" w:rsidDel="00000000" w:rsidP="00000000" w:rsidRDefault="00000000" w:rsidRPr="00000000" w14:paraId="00000049">
      <w:pPr>
        <w:ind w:left="0" w:firstLine="720"/>
        <w:rPr/>
      </w:pPr>
      <w:hyperlink r:id="rId34">
        <w:r w:rsidDel="00000000" w:rsidR="00000000" w:rsidRPr="00000000">
          <w:rPr>
            <w:color w:val="1155cc"/>
            <w:u w:val="single"/>
            <w:rtl w:val="0"/>
          </w:rPr>
          <w:t xml:space="preserve">tét1</w:t>
        </w:r>
      </w:hyperlink>
      <w:r w:rsidDel="00000000" w:rsidR="00000000" w:rsidRPr="00000000">
        <w:rPr>
          <w:rtl w:val="0"/>
        </w:rPr>
      </w:r>
    </w:p>
    <w:p w:rsidR="00000000" w:rsidDel="00000000" w:rsidP="00000000" w:rsidRDefault="00000000" w:rsidRPr="00000000" w14:paraId="0000004A">
      <w:pPr>
        <w:ind w:left="0" w:firstLine="720"/>
        <w:rPr/>
      </w:pPr>
      <w:hyperlink r:id="rId35">
        <w:r w:rsidDel="00000000" w:rsidR="00000000" w:rsidRPr="00000000">
          <w:rPr>
            <w:color w:val="1155cc"/>
            <w:u w:val="single"/>
            <w:rtl w:val="0"/>
          </w:rPr>
          <w:t xml:space="preserve">tét2</w:t>
        </w:r>
      </w:hyperlink>
      <w:r w:rsidDel="00000000" w:rsidR="00000000" w:rsidRPr="00000000">
        <w:rPr>
          <w:rtl w:val="0"/>
        </w:rPr>
        <w:tab/>
      </w:r>
    </w:p>
    <w:p w:rsidR="00000000" w:rsidDel="00000000" w:rsidP="00000000" w:rsidRDefault="00000000" w:rsidRPr="00000000" w14:paraId="0000004B">
      <w:pPr>
        <w:ind w:left="0" w:firstLine="720"/>
        <w:rPr/>
      </w:pPr>
      <w:hyperlink r:id="rId36">
        <w:r w:rsidDel="00000000" w:rsidR="00000000" w:rsidRPr="00000000">
          <w:rPr>
            <w:color w:val="1155cc"/>
            <w:u w:val="single"/>
            <w:rtl w:val="0"/>
          </w:rPr>
          <w:t xml:space="preserve">tét3</w:t>
        </w:r>
      </w:hyperlink>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 xml:space="preserve">10. Làm động nội dung trang web ( text(), html(), val(), append(), prepend(), after(), before(), remove(), empty()).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jquery/tryit.asp?filename=tryjquery_hover" TargetMode="External"/><Relationship Id="rId22" Type="http://schemas.openxmlformats.org/officeDocument/2006/relationships/hyperlink" Target="https://www.w3schools.com/jquery/tryit.asp?filename=tryjquery_focus_blur" TargetMode="External"/><Relationship Id="rId21" Type="http://schemas.openxmlformats.org/officeDocument/2006/relationships/hyperlink" Target="https://www.w3schools.com/jquery/tryit.asp?filename=tryjquery_focus_blur" TargetMode="External"/><Relationship Id="rId24" Type="http://schemas.openxmlformats.org/officeDocument/2006/relationships/image" Target="media/image5.png"/><Relationship Id="rId23" Type="http://schemas.openxmlformats.org/officeDocument/2006/relationships/hyperlink" Target="https://www.w3schools.com/jquery/tryit.asp?filename=tryjquery_on_multi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jax.googleapis.com/ajax/libs/jquery/3.6.1/jquery.min.js" TargetMode="External"/><Relationship Id="rId26" Type="http://schemas.openxmlformats.org/officeDocument/2006/relationships/hyperlink" Target="https://www.w3schools.com/jquery/tryit.asp?filename=tryjquery_hide_show" TargetMode="External"/><Relationship Id="rId25" Type="http://schemas.openxmlformats.org/officeDocument/2006/relationships/image" Target="media/image7.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jquery.com/download/" TargetMode="External"/><Relationship Id="rId29" Type="http://schemas.openxmlformats.org/officeDocument/2006/relationships/hyperlink" Target="https://www.w3schools.com/jquery/tryit.asp?filename=tryjquery_fadetoggle" TargetMode="External"/><Relationship Id="rId7" Type="http://schemas.openxmlformats.org/officeDocument/2006/relationships/hyperlink" Target="https://code.jquery.com/jquery-3.6.3.min.js" TargetMode="External"/><Relationship Id="rId8" Type="http://schemas.openxmlformats.org/officeDocument/2006/relationships/hyperlink" Target="https://code.jquery.com/jquery-3.6.3.js" TargetMode="External"/><Relationship Id="rId31" Type="http://schemas.openxmlformats.org/officeDocument/2006/relationships/image" Target="media/image3.png"/><Relationship Id="rId30" Type="http://schemas.openxmlformats.org/officeDocument/2006/relationships/hyperlink" Target="https://www.w3schools.com/jquery/tryit.asp?filename=tryjquery_fadeto" TargetMode="External"/><Relationship Id="rId11" Type="http://schemas.openxmlformats.org/officeDocument/2006/relationships/image" Target="media/image8.png"/><Relationship Id="rId33" Type="http://schemas.openxmlformats.org/officeDocument/2006/relationships/image" Target="media/image1.png"/><Relationship Id="rId10" Type="http://schemas.openxmlformats.org/officeDocument/2006/relationships/image" Target="media/image2.png"/><Relationship Id="rId32" Type="http://schemas.openxmlformats.org/officeDocument/2006/relationships/hyperlink" Target="https://www.w3schools.com/jquery/tryit.asp?filename=tryjquery_slide_toggle" TargetMode="External"/><Relationship Id="rId13" Type="http://schemas.openxmlformats.org/officeDocument/2006/relationships/hyperlink" Target="https://www.w3schools.com/jquery/tryit.asp?filename=tryjquery_sel_this" TargetMode="External"/><Relationship Id="rId35" Type="http://schemas.openxmlformats.org/officeDocument/2006/relationships/hyperlink" Target="https://www.w3schools.com/jquery/tryit.asp?filename=tryjquery_animation1_toggle" TargetMode="External"/><Relationship Id="rId12" Type="http://schemas.openxmlformats.org/officeDocument/2006/relationships/hyperlink" Target="https://www.w3schools.com/jquery/tryit.asp?filename=tryjquery_sel_all2" TargetMode="External"/><Relationship Id="rId34" Type="http://schemas.openxmlformats.org/officeDocument/2006/relationships/hyperlink" Target="https://www.w3schools.com/jquery/tryit.asp?filename=tryjquery_animation1_multicss" TargetMode="External"/><Relationship Id="rId15" Type="http://schemas.openxmlformats.org/officeDocument/2006/relationships/hyperlink" Target="https://www.w3schools.com/jquery/tryit.asp?filename=tryjquery_dblclick" TargetMode="External"/><Relationship Id="rId14" Type="http://schemas.openxmlformats.org/officeDocument/2006/relationships/hyperlink" Target="https://www.w3schools.com/jquery/tryit.asp?filename=tryjquery_click" TargetMode="External"/><Relationship Id="rId36" Type="http://schemas.openxmlformats.org/officeDocument/2006/relationships/hyperlink" Target="https://www.w3schools.com/jquery/tryit.asp?filename=tryjquery_animation" TargetMode="External"/><Relationship Id="rId17" Type="http://schemas.openxmlformats.org/officeDocument/2006/relationships/hyperlink" Target="https://www.w3schools.com/jquery/tryit.asp?filename=tryjquery_mouseleave" TargetMode="External"/><Relationship Id="rId16" Type="http://schemas.openxmlformats.org/officeDocument/2006/relationships/hyperlink" Target="https://www.w3schools.com/jquery/tryit.asp?filename=tryjquery_mouseenter" TargetMode="External"/><Relationship Id="rId19" Type="http://schemas.openxmlformats.org/officeDocument/2006/relationships/hyperlink" Target="https://www.w3schools.com/jquery/tryit.asp?filename=tryjquery_mouseup" TargetMode="External"/><Relationship Id="rId18" Type="http://schemas.openxmlformats.org/officeDocument/2006/relationships/hyperlink" Target="https://www.w3schools.com/jquery/tryit.asp?filename=tryjquery_mouse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