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41853" w14:textId="1ADB10B1" w:rsidR="006A63BA" w:rsidRPr="006B1969" w:rsidRDefault="002B1493" w:rsidP="006A63BA">
      <w:pPr>
        <w:jc w:val="center"/>
        <w:rPr>
          <w:rFonts w:ascii="Calibri" w:hAnsi="Calibri" w:cs="Calibri"/>
          <w:b/>
          <w:bCs/>
          <w:color w:val="000000"/>
          <w:sz w:val="32"/>
          <w:szCs w:val="32"/>
        </w:rPr>
      </w:pPr>
      <w:r>
        <w:rPr>
          <w:noProof/>
        </w:rPr>
        <w:drawing>
          <wp:anchor distT="0" distB="0" distL="114300" distR="114300" simplePos="0" relativeHeight="251659264" behindDoc="0" locked="0" layoutInCell="1" allowOverlap="1" wp14:anchorId="611C10AB" wp14:editId="562F3BBA">
            <wp:simplePos x="0" y="0"/>
            <wp:positionH relativeFrom="column">
              <wp:posOffset>4549282</wp:posOffset>
            </wp:positionH>
            <wp:positionV relativeFrom="paragraph">
              <wp:posOffset>-744015</wp:posOffset>
            </wp:positionV>
            <wp:extent cx="1857375" cy="628650"/>
            <wp:effectExtent l="0" t="0" r="9525" b="0"/>
            <wp:wrapNone/>
            <wp:docPr id="1990368497"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368497" name="Picture 1" descr="A logo of a universit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628650"/>
                    </a:xfrm>
                    <a:prstGeom prst="rect">
                      <a:avLst/>
                    </a:prstGeom>
                    <a:noFill/>
                    <a:ln>
                      <a:noFill/>
                    </a:ln>
                  </pic:spPr>
                </pic:pic>
              </a:graphicData>
            </a:graphic>
          </wp:anchor>
        </w:drawing>
      </w:r>
      <w:r w:rsidR="00476DF2" w:rsidRPr="006B1969">
        <w:rPr>
          <w:rFonts w:ascii="Calibri" w:hAnsi="Calibri" w:cs="Calibri"/>
          <w:b/>
          <w:bCs/>
          <w:color w:val="000000"/>
          <w:sz w:val="32"/>
          <w:szCs w:val="32"/>
        </w:rPr>
        <w:t>Requirements</w:t>
      </w:r>
      <w:r w:rsidR="006A63BA" w:rsidRPr="006B1969">
        <w:rPr>
          <w:rFonts w:ascii="Calibri" w:hAnsi="Calibri" w:cs="Calibri"/>
          <w:b/>
          <w:bCs/>
          <w:color w:val="000000"/>
          <w:sz w:val="32"/>
          <w:szCs w:val="32"/>
        </w:rPr>
        <w:t xml:space="preserve"> Management (COMP1</w:t>
      </w:r>
      <w:r w:rsidR="00476DF2" w:rsidRPr="006B1969">
        <w:rPr>
          <w:rFonts w:ascii="Calibri" w:hAnsi="Calibri" w:cs="Calibri"/>
          <w:b/>
          <w:bCs/>
          <w:color w:val="000000"/>
          <w:sz w:val="32"/>
          <w:szCs w:val="32"/>
        </w:rPr>
        <w:t>787</w:t>
      </w:r>
      <w:r w:rsidR="006A63BA" w:rsidRPr="006B1969">
        <w:rPr>
          <w:rFonts w:ascii="Calibri" w:hAnsi="Calibri" w:cs="Calibri"/>
          <w:b/>
          <w:bCs/>
          <w:color w:val="000000"/>
          <w:sz w:val="32"/>
          <w:szCs w:val="32"/>
        </w:rPr>
        <w:t>) Coursework Mark</w:t>
      </w:r>
      <w:r w:rsidR="005613FA" w:rsidRPr="006B1969">
        <w:rPr>
          <w:rFonts w:ascii="Calibri" w:hAnsi="Calibri" w:cs="Calibri"/>
          <w:b/>
          <w:bCs/>
          <w:color w:val="000000"/>
          <w:sz w:val="32"/>
          <w:szCs w:val="32"/>
        </w:rPr>
        <w:t>ing Scheme</w:t>
      </w:r>
      <w:r w:rsidR="006B1969" w:rsidRPr="006B1969">
        <w:rPr>
          <w:rFonts w:ascii="Calibri" w:hAnsi="Calibri" w:cs="Calibri"/>
          <w:b/>
          <w:bCs/>
          <w:color w:val="000000"/>
          <w:sz w:val="32"/>
          <w:szCs w:val="32"/>
        </w:rPr>
        <w:t xml:space="preserve"> Collabs Centres</w:t>
      </w:r>
    </w:p>
    <w:p w14:paraId="6D65ECDC" w14:textId="77777777" w:rsidR="006A63BA" w:rsidRDefault="006A63BA" w:rsidP="006A63BA">
      <w:pPr>
        <w:jc w:val="center"/>
        <w:rPr>
          <w:rFonts w:ascii="Calibri" w:hAnsi="Calibri" w:cs="Calibri"/>
          <w:b/>
          <w:sz w:val="22"/>
          <w:szCs w:val="22"/>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7796"/>
      </w:tblGrid>
      <w:tr w:rsidR="006A63BA" w:rsidRPr="00E81267" w14:paraId="15035C75" w14:textId="77777777" w:rsidTr="00340F62">
        <w:tc>
          <w:tcPr>
            <w:tcW w:w="1668" w:type="dxa"/>
            <w:shd w:val="clear" w:color="auto" w:fill="auto"/>
          </w:tcPr>
          <w:p w14:paraId="7A3CA369" w14:textId="77777777" w:rsidR="006A63BA" w:rsidRPr="00E81267" w:rsidRDefault="00340F62" w:rsidP="0008344E">
            <w:pPr>
              <w:rPr>
                <w:rFonts w:ascii="Calibri" w:hAnsi="Calibri" w:cs="Calibri"/>
                <w:b/>
                <w:sz w:val="24"/>
                <w:szCs w:val="24"/>
              </w:rPr>
            </w:pPr>
            <w:r>
              <w:rPr>
                <w:rFonts w:ascii="Calibri" w:hAnsi="Calibri" w:cs="Calibri"/>
                <w:b/>
                <w:sz w:val="24"/>
                <w:szCs w:val="24"/>
              </w:rPr>
              <w:t xml:space="preserve">Participant </w:t>
            </w:r>
            <w:r w:rsidR="00D61847">
              <w:rPr>
                <w:rFonts w:ascii="Calibri" w:hAnsi="Calibri" w:cs="Calibri"/>
                <w:b/>
                <w:sz w:val="24"/>
                <w:szCs w:val="24"/>
              </w:rPr>
              <w:t>ID</w:t>
            </w:r>
          </w:p>
        </w:tc>
        <w:tc>
          <w:tcPr>
            <w:tcW w:w="7796" w:type="dxa"/>
          </w:tcPr>
          <w:p w14:paraId="0355FE24" w14:textId="77777777" w:rsidR="006A63BA" w:rsidRPr="00B634E8" w:rsidRDefault="006A63BA" w:rsidP="0008344E">
            <w:pPr>
              <w:rPr>
                <w:rFonts w:ascii="Calibri" w:hAnsi="Calibri" w:cs="Calibri"/>
                <w:b/>
                <w:sz w:val="24"/>
                <w:szCs w:val="24"/>
              </w:rPr>
            </w:pPr>
          </w:p>
        </w:tc>
      </w:tr>
      <w:tr w:rsidR="006A63BA" w:rsidRPr="00E81267" w14:paraId="1BCE3EB3" w14:textId="77777777" w:rsidTr="00340F62">
        <w:tc>
          <w:tcPr>
            <w:tcW w:w="1668" w:type="dxa"/>
            <w:shd w:val="clear" w:color="auto" w:fill="auto"/>
          </w:tcPr>
          <w:p w14:paraId="3CFEC2E1" w14:textId="77777777" w:rsidR="006A63BA" w:rsidRPr="00E81267" w:rsidRDefault="00340F62" w:rsidP="0008344E">
            <w:pPr>
              <w:rPr>
                <w:rFonts w:ascii="Calibri" w:hAnsi="Calibri" w:cs="Calibri"/>
                <w:b/>
                <w:sz w:val="24"/>
                <w:szCs w:val="24"/>
              </w:rPr>
            </w:pPr>
            <w:r>
              <w:rPr>
                <w:rFonts w:ascii="Calibri" w:hAnsi="Calibri" w:cs="Calibri"/>
                <w:b/>
                <w:sz w:val="24"/>
                <w:szCs w:val="24"/>
              </w:rPr>
              <w:t>Student ID</w:t>
            </w:r>
          </w:p>
        </w:tc>
        <w:tc>
          <w:tcPr>
            <w:tcW w:w="7796" w:type="dxa"/>
          </w:tcPr>
          <w:p w14:paraId="14870B6E" w14:textId="77777777" w:rsidR="006A63BA" w:rsidRPr="00B634E8" w:rsidRDefault="006A63BA" w:rsidP="00F903B4">
            <w:pPr>
              <w:rPr>
                <w:rFonts w:ascii="Calibri" w:hAnsi="Calibri" w:cs="Calibri"/>
                <w:b/>
                <w:sz w:val="24"/>
                <w:szCs w:val="24"/>
              </w:rPr>
            </w:pPr>
          </w:p>
        </w:tc>
      </w:tr>
    </w:tbl>
    <w:p w14:paraId="5248144B" w14:textId="77777777" w:rsidR="006A63BA" w:rsidRPr="00327FD4" w:rsidRDefault="006A63BA" w:rsidP="006A63BA">
      <w:pPr>
        <w:jc w:val="center"/>
        <w:rPr>
          <w:rFonts w:ascii="Calibri" w:hAnsi="Calibri" w:cs="Calibri"/>
          <w:b/>
          <w:sz w:val="22"/>
          <w:szCs w:val="22"/>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1276"/>
        <w:gridCol w:w="3794"/>
        <w:gridCol w:w="1559"/>
        <w:gridCol w:w="1276"/>
      </w:tblGrid>
      <w:tr w:rsidR="006A63BA" w:rsidRPr="00327FD4" w14:paraId="6425E963" w14:textId="77777777" w:rsidTr="0008344E">
        <w:tc>
          <w:tcPr>
            <w:tcW w:w="6629" w:type="dxa"/>
            <w:gridSpan w:val="3"/>
          </w:tcPr>
          <w:p w14:paraId="323F7516" w14:textId="77777777" w:rsidR="006A63BA" w:rsidRPr="00327FD4" w:rsidRDefault="006A63BA" w:rsidP="0008344E">
            <w:pPr>
              <w:pStyle w:val="Default"/>
              <w:jc w:val="both"/>
              <w:rPr>
                <w:rFonts w:ascii="Calibri" w:hAnsi="Calibri" w:cs="Calibri"/>
                <w:b/>
                <w:bCs/>
                <w:sz w:val="22"/>
                <w:szCs w:val="22"/>
              </w:rPr>
            </w:pPr>
            <w:r w:rsidRPr="00327FD4">
              <w:rPr>
                <w:rFonts w:ascii="Calibri" w:hAnsi="Calibri" w:cs="Calibri"/>
                <w:b/>
                <w:sz w:val="22"/>
                <w:szCs w:val="22"/>
              </w:rPr>
              <w:t>Assessment Criteria</w:t>
            </w:r>
            <w:r w:rsidRPr="00327FD4">
              <w:rPr>
                <w:rFonts w:ascii="Calibri" w:hAnsi="Calibri" w:cs="Calibri"/>
                <w:b/>
                <w:sz w:val="22"/>
                <w:szCs w:val="22"/>
              </w:rPr>
              <w:tab/>
            </w:r>
          </w:p>
        </w:tc>
        <w:tc>
          <w:tcPr>
            <w:tcW w:w="1559" w:type="dxa"/>
          </w:tcPr>
          <w:p w14:paraId="477B9FCA" w14:textId="77777777" w:rsidR="006A63BA" w:rsidRPr="006B1969" w:rsidRDefault="006A63BA" w:rsidP="0008344E">
            <w:pPr>
              <w:pStyle w:val="Default"/>
              <w:jc w:val="center"/>
              <w:rPr>
                <w:rFonts w:ascii="Calibri" w:hAnsi="Calibri" w:cs="Calibri"/>
                <w:b/>
                <w:bCs/>
              </w:rPr>
            </w:pPr>
            <w:r w:rsidRPr="006B1969">
              <w:rPr>
                <w:rFonts w:ascii="Calibri" w:hAnsi="Calibri" w:cs="Calibri"/>
                <w:b/>
                <w:bCs/>
              </w:rPr>
              <w:t>Marks available</w:t>
            </w:r>
            <w:r w:rsidR="00476DF2" w:rsidRPr="006B1969">
              <w:rPr>
                <w:rFonts w:ascii="Calibri" w:hAnsi="Calibri" w:cs="Calibri"/>
                <w:b/>
                <w:bCs/>
              </w:rPr>
              <w:t xml:space="preserve"> (%)</w:t>
            </w:r>
          </w:p>
        </w:tc>
        <w:tc>
          <w:tcPr>
            <w:tcW w:w="1276" w:type="dxa"/>
          </w:tcPr>
          <w:p w14:paraId="6CADD734" w14:textId="77777777" w:rsidR="006A63BA" w:rsidRPr="00767F8D" w:rsidRDefault="006A63BA" w:rsidP="0008344E">
            <w:pPr>
              <w:pStyle w:val="Default"/>
              <w:jc w:val="center"/>
              <w:rPr>
                <w:rFonts w:ascii="Calibri" w:hAnsi="Calibri" w:cs="Calibri"/>
                <w:b/>
                <w:sz w:val="22"/>
                <w:szCs w:val="22"/>
              </w:rPr>
            </w:pPr>
            <w:r w:rsidRPr="00767F8D">
              <w:rPr>
                <w:rFonts w:ascii="Calibri" w:hAnsi="Calibri" w:cs="Calibri"/>
                <w:b/>
                <w:sz w:val="22"/>
                <w:szCs w:val="22"/>
              </w:rPr>
              <w:t>Marks given</w:t>
            </w:r>
          </w:p>
        </w:tc>
      </w:tr>
      <w:tr w:rsidR="006A63BA" w:rsidRPr="00476DF2" w14:paraId="58CA24BB" w14:textId="77777777" w:rsidTr="006D77C4">
        <w:tc>
          <w:tcPr>
            <w:tcW w:w="6629" w:type="dxa"/>
            <w:gridSpan w:val="3"/>
            <w:shd w:val="clear" w:color="auto" w:fill="DEEAF6"/>
          </w:tcPr>
          <w:p w14:paraId="1D7772C7" w14:textId="5FA185C4" w:rsidR="006A63BA" w:rsidRPr="0011194A" w:rsidRDefault="00476DF2" w:rsidP="00476DF2">
            <w:pPr>
              <w:jc w:val="both"/>
              <w:rPr>
                <w:rFonts w:ascii="Calibri" w:hAnsi="Calibri" w:cs="Calibri"/>
                <w:b/>
                <w:sz w:val="24"/>
                <w:szCs w:val="24"/>
              </w:rPr>
            </w:pPr>
            <w:r w:rsidRPr="0011194A">
              <w:rPr>
                <w:rFonts w:ascii="Calibri" w:hAnsi="Calibri" w:cs="Calibri"/>
                <w:b/>
                <w:sz w:val="24"/>
                <w:szCs w:val="24"/>
              </w:rPr>
              <w:t>Section A [</w:t>
            </w:r>
            <w:r w:rsidR="00DE10AF">
              <w:rPr>
                <w:rFonts w:ascii="Calibri" w:hAnsi="Calibri" w:cs="Calibri"/>
                <w:b/>
                <w:sz w:val="24"/>
                <w:szCs w:val="24"/>
              </w:rPr>
              <w:t>20</w:t>
            </w:r>
            <w:r w:rsidRPr="0011194A">
              <w:rPr>
                <w:rFonts w:ascii="Calibri" w:hAnsi="Calibri" w:cs="Calibri"/>
                <w:b/>
                <w:sz w:val="24"/>
                <w:szCs w:val="24"/>
              </w:rPr>
              <w:t>%]</w:t>
            </w:r>
            <w:r w:rsidR="0011194A" w:rsidRPr="0011194A">
              <w:rPr>
                <w:rFonts w:ascii="Calibri" w:hAnsi="Calibri" w:cs="Calibri"/>
                <w:b/>
                <w:sz w:val="24"/>
                <w:szCs w:val="24"/>
              </w:rPr>
              <w:t xml:space="preserve"> Executive Summary</w:t>
            </w:r>
          </w:p>
        </w:tc>
        <w:tc>
          <w:tcPr>
            <w:tcW w:w="1559" w:type="dxa"/>
            <w:shd w:val="clear" w:color="auto" w:fill="DEEAF6"/>
          </w:tcPr>
          <w:p w14:paraId="0A7B00C8" w14:textId="77777777" w:rsidR="006A63BA" w:rsidRPr="006B1969" w:rsidRDefault="006A63BA" w:rsidP="0008344E">
            <w:pPr>
              <w:pStyle w:val="Default"/>
              <w:jc w:val="center"/>
              <w:rPr>
                <w:rFonts w:ascii="Calibri" w:hAnsi="Calibri" w:cs="Calibri"/>
                <w:b/>
                <w:bCs/>
                <w:i/>
              </w:rPr>
            </w:pPr>
          </w:p>
        </w:tc>
        <w:tc>
          <w:tcPr>
            <w:tcW w:w="1276" w:type="dxa"/>
            <w:shd w:val="clear" w:color="auto" w:fill="DEEAF6"/>
          </w:tcPr>
          <w:p w14:paraId="2BD9ACE2" w14:textId="77777777" w:rsidR="006A63BA" w:rsidRPr="00476DF2" w:rsidRDefault="006A63BA" w:rsidP="0008344E">
            <w:pPr>
              <w:pStyle w:val="Default"/>
              <w:jc w:val="center"/>
              <w:rPr>
                <w:rFonts w:ascii="Calibri" w:hAnsi="Calibri" w:cs="Calibri"/>
                <w:sz w:val="28"/>
                <w:szCs w:val="22"/>
              </w:rPr>
            </w:pPr>
          </w:p>
        </w:tc>
      </w:tr>
      <w:tr w:rsidR="00476DF2" w:rsidRPr="00327FD4" w14:paraId="4563E58C" w14:textId="77777777" w:rsidTr="006D77C4">
        <w:tc>
          <w:tcPr>
            <w:tcW w:w="6629" w:type="dxa"/>
            <w:gridSpan w:val="3"/>
            <w:shd w:val="clear" w:color="auto" w:fill="DEEAF6"/>
          </w:tcPr>
          <w:p w14:paraId="5EB16A9A" w14:textId="1A7DD4EB" w:rsidR="00DE10AF" w:rsidRDefault="00BB58FE" w:rsidP="00476DF2">
            <w:pPr>
              <w:jc w:val="both"/>
              <w:rPr>
                <w:rFonts w:ascii="Calibri" w:hAnsi="Calibri" w:cs="Calibri"/>
                <w:color w:val="000000"/>
                <w:szCs w:val="24"/>
              </w:rPr>
            </w:pPr>
            <w:r w:rsidRPr="00A36836">
              <w:rPr>
                <w:rFonts w:ascii="Calibri" w:hAnsi="Calibri" w:cs="Calibri"/>
                <w:color w:val="000000"/>
                <w:szCs w:val="24"/>
              </w:rPr>
              <w:t xml:space="preserve">Produce a management summary explaining whether </w:t>
            </w:r>
            <w:r w:rsidR="00653AF6" w:rsidRPr="00653AF6">
              <w:rPr>
                <w:rFonts w:ascii="Calibri" w:hAnsi="Calibri" w:cs="Calibri"/>
                <w:color w:val="000000"/>
                <w:szCs w:val="24"/>
              </w:rPr>
              <w:t xml:space="preserve">Agile based methods </w:t>
            </w:r>
            <w:r w:rsidRPr="00A36836">
              <w:rPr>
                <w:rFonts w:ascii="Calibri" w:hAnsi="Calibri" w:cs="Calibri"/>
                <w:color w:val="000000"/>
                <w:szCs w:val="24"/>
              </w:rPr>
              <w:t>would be an appropriate method to use</w:t>
            </w:r>
            <w:r w:rsidR="00DE10AF">
              <w:rPr>
                <w:rFonts w:ascii="Calibri" w:hAnsi="Calibri" w:cs="Calibri"/>
                <w:color w:val="000000"/>
                <w:szCs w:val="24"/>
              </w:rPr>
              <w:t xml:space="preserve">. </w:t>
            </w:r>
          </w:p>
          <w:p w14:paraId="5DEFF079" w14:textId="095A0D00" w:rsidR="00476DF2" w:rsidRPr="00BB58FE" w:rsidRDefault="00BB58FE" w:rsidP="00476DF2">
            <w:pPr>
              <w:jc w:val="both"/>
              <w:rPr>
                <w:rFonts w:ascii="Calibri" w:hAnsi="Calibri" w:cs="Calibri"/>
                <w:bCs/>
                <w:color w:val="000000"/>
                <w:szCs w:val="24"/>
              </w:rPr>
            </w:pPr>
            <w:r w:rsidRPr="00A36836">
              <w:rPr>
                <w:rFonts w:ascii="Calibri" w:hAnsi="Calibri" w:cs="Calibri"/>
                <w:color w:val="000000"/>
                <w:szCs w:val="24"/>
              </w:rPr>
              <w:t>Outline any advantages/drawbacks that you perceive. Give examples from the Case Study to support your answer.</w:t>
            </w:r>
            <w:r w:rsidRPr="00A36836">
              <w:rPr>
                <w:rFonts w:ascii="Calibri" w:hAnsi="Calibri" w:cs="Calibri"/>
                <w:bCs/>
                <w:color w:val="000000"/>
                <w:szCs w:val="24"/>
              </w:rPr>
              <w:t xml:space="preserve"> </w:t>
            </w:r>
          </w:p>
        </w:tc>
        <w:tc>
          <w:tcPr>
            <w:tcW w:w="1559" w:type="dxa"/>
            <w:shd w:val="clear" w:color="auto" w:fill="DEEAF6"/>
          </w:tcPr>
          <w:p w14:paraId="58E94A4A" w14:textId="3473506D" w:rsidR="00476DF2" w:rsidRPr="006B1969" w:rsidRDefault="00DE10AF" w:rsidP="0008344E">
            <w:pPr>
              <w:pStyle w:val="Default"/>
              <w:jc w:val="center"/>
              <w:rPr>
                <w:rFonts w:ascii="Calibri" w:hAnsi="Calibri" w:cs="Calibri"/>
                <w:bCs/>
                <w:i/>
              </w:rPr>
            </w:pPr>
            <w:r>
              <w:rPr>
                <w:rFonts w:ascii="Calibri" w:hAnsi="Calibri" w:cs="Calibri"/>
                <w:bCs/>
                <w:i/>
              </w:rPr>
              <w:t>20</w:t>
            </w:r>
          </w:p>
        </w:tc>
        <w:tc>
          <w:tcPr>
            <w:tcW w:w="1276" w:type="dxa"/>
            <w:shd w:val="clear" w:color="auto" w:fill="DEEAF6"/>
          </w:tcPr>
          <w:p w14:paraId="08D3EE26" w14:textId="77777777" w:rsidR="00476DF2" w:rsidRPr="00767F8D" w:rsidRDefault="00476DF2" w:rsidP="0008344E">
            <w:pPr>
              <w:pStyle w:val="Default"/>
              <w:jc w:val="center"/>
              <w:rPr>
                <w:rFonts w:ascii="Calibri" w:hAnsi="Calibri" w:cs="Calibri"/>
                <w:sz w:val="22"/>
                <w:szCs w:val="22"/>
              </w:rPr>
            </w:pPr>
          </w:p>
        </w:tc>
      </w:tr>
      <w:tr w:rsidR="006A63BA" w:rsidRPr="00476DF2" w14:paraId="4D278E08" w14:textId="77777777" w:rsidTr="006D77C4">
        <w:tc>
          <w:tcPr>
            <w:tcW w:w="6629" w:type="dxa"/>
            <w:gridSpan w:val="3"/>
            <w:shd w:val="clear" w:color="auto" w:fill="E2EFD9"/>
          </w:tcPr>
          <w:p w14:paraId="2469F91D" w14:textId="21A6D1D7" w:rsidR="006A63BA" w:rsidRPr="0011194A" w:rsidRDefault="00476DF2" w:rsidP="0008344E">
            <w:pPr>
              <w:jc w:val="both"/>
              <w:rPr>
                <w:rFonts w:ascii="Calibri" w:hAnsi="Calibri" w:cs="Calibri"/>
                <w:b/>
                <w:sz w:val="28"/>
                <w:szCs w:val="22"/>
              </w:rPr>
            </w:pPr>
            <w:r w:rsidRPr="0011194A">
              <w:rPr>
                <w:rFonts w:ascii="Calibri" w:hAnsi="Calibri" w:cs="Calibri"/>
                <w:b/>
                <w:sz w:val="24"/>
                <w:szCs w:val="21"/>
              </w:rPr>
              <w:t>Section B [</w:t>
            </w:r>
            <w:r w:rsidR="0061125E">
              <w:rPr>
                <w:rFonts w:ascii="Calibri" w:hAnsi="Calibri" w:cs="Calibri"/>
                <w:b/>
                <w:sz w:val="24"/>
                <w:szCs w:val="21"/>
              </w:rPr>
              <w:t>40</w:t>
            </w:r>
            <w:r w:rsidRPr="0011194A">
              <w:rPr>
                <w:rFonts w:ascii="Calibri" w:hAnsi="Calibri" w:cs="Calibri"/>
                <w:b/>
                <w:sz w:val="24"/>
                <w:szCs w:val="21"/>
              </w:rPr>
              <w:t>%]</w:t>
            </w:r>
            <w:r w:rsidR="0011194A" w:rsidRPr="0011194A">
              <w:rPr>
                <w:rFonts w:ascii="Calibri" w:hAnsi="Calibri" w:cs="Calibri"/>
                <w:b/>
                <w:sz w:val="24"/>
                <w:szCs w:val="21"/>
              </w:rPr>
              <w:t xml:space="preserve"> </w:t>
            </w:r>
            <w:r w:rsidRPr="0011194A">
              <w:rPr>
                <w:rFonts w:ascii="Calibri" w:hAnsi="Calibri" w:cs="Calibri"/>
                <w:b/>
                <w:bCs/>
                <w:sz w:val="24"/>
                <w:szCs w:val="21"/>
              </w:rPr>
              <w:t>High Level requirements analysis and MoSCoW prioritisation</w:t>
            </w:r>
            <w:r w:rsidR="006A63BA" w:rsidRPr="0011194A">
              <w:rPr>
                <w:rFonts w:ascii="Calibri" w:hAnsi="Calibri" w:cs="Calibri"/>
                <w:b/>
                <w:bCs/>
                <w:sz w:val="24"/>
                <w:szCs w:val="21"/>
              </w:rPr>
              <w:t xml:space="preserve"> tools: </w:t>
            </w:r>
          </w:p>
        </w:tc>
        <w:tc>
          <w:tcPr>
            <w:tcW w:w="1559" w:type="dxa"/>
            <w:shd w:val="clear" w:color="auto" w:fill="E2EFD9"/>
          </w:tcPr>
          <w:p w14:paraId="10868B6E" w14:textId="77777777" w:rsidR="006A63BA" w:rsidRPr="006B1969" w:rsidRDefault="006A63BA" w:rsidP="00476DF2">
            <w:pPr>
              <w:pStyle w:val="Default"/>
              <w:jc w:val="center"/>
              <w:rPr>
                <w:rFonts w:ascii="Calibri" w:hAnsi="Calibri" w:cs="Calibri"/>
                <w:b/>
                <w:i/>
              </w:rPr>
            </w:pPr>
          </w:p>
        </w:tc>
        <w:tc>
          <w:tcPr>
            <w:tcW w:w="1276" w:type="dxa"/>
            <w:shd w:val="clear" w:color="auto" w:fill="E2EFD9"/>
          </w:tcPr>
          <w:p w14:paraId="149FAFCA" w14:textId="77777777" w:rsidR="006A63BA" w:rsidRPr="00476DF2" w:rsidRDefault="006A63BA" w:rsidP="0008344E">
            <w:pPr>
              <w:pStyle w:val="Default"/>
              <w:jc w:val="center"/>
              <w:rPr>
                <w:rFonts w:ascii="Calibri" w:hAnsi="Calibri" w:cs="Calibri"/>
                <w:sz w:val="28"/>
                <w:szCs w:val="22"/>
              </w:rPr>
            </w:pPr>
          </w:p>
        </w:tc>
      </w:tr>
      <w:tr w:rsidR="00785349" w:rsidRPr="00327FD4" w14:paraId="509B7279" w14:textId="77777777" w:rsidTr="006D77C4">
        <w:tc>
          <w:tcPr>
            <w:tcW w:w="6629" w:type="dxa"/>
            <w:gridSpan w:val="3"/>
            <w:shd w:val="clear" w:color="auto" w:fill="E2EFD9"/>
          </w:tcPr>
          <w:p w14:paraId="1E0EAFD2" w14:textId="77777777" w:rsidR="00814E14" w:rsidRDefault="004E3BB4" w:rsidP="004E3BB4">
            <w:pPr>
              <w:spacing w:before="100" w:beforeAutospacing="1" w:after="100" w:afterAutospacing="1"/>
              <w:jc w:val="both"/>
              <w:rPr>
                <w:rFonts w:ascii="Calibri" w:hAnsi="Calibri" w:cs="Calibri"/>
              </w:rPr>
            </w:pPr>
            <w:r w:rsidRPr="004E3BB4">
              <w:rPr>
                <w:rFonts w:ascii="Calibri" w:hAnsi="Calibri" w:cs="Calibri"/>
              </w:rPr>
              <w:t>B1.1</w:t>
            </w:r>
            <w:r w:rsidRPr="004E3BB4">
              <w:rPr>
                <w:rFonts w:ascii="Calibri" w:hAnsi="Calibri" w:cs="Calibri"/>
              </w:rPr>
              <w:tab/>
              <w:t xml:space="preserve">Identify any of the requirements that you feel are not appropriate to be considered at high level requirements, giving your reasons for this. </w:t>
            </w:r>
          </w:p>
          <w:p w14:paraId="0180A4D9" w14:textId="7DA0EE7E" w:rsidR="00785349" w:rsidRPr="00814E14" w:rsidRDefault="004E3BB4" w:rsidP="004E3BB4">
            <w:pPr>
              <w:spacing w:before="100" w:beforeAutospacing="1" w:after="100" w:afterAutospacing="1"/>
              <w:jc w:val="both"/>
              <w:rPr>
                <w:rFonts w:ascii="Calibri" w:hAnsi="Calibri" w:cs="Calibri"/>
              </w:rPr>
            </w:pPr>
            <w:r w:rsidRPr="004E3BB4">
              <w:rPr>
                <w:rFonts w:ascii="Calibri" w:hAnsi="Calibri" w:cs="Calibri"/>
              </w:rPr>
              <w:t>B1.2</w:t>
            </w:r>
            <w:r w:rsidRPr="004E3BB4">
              <w:rPr>
                <w:rFonts w:ascii="Calibri" w:hAnsi="Calibri" w:cs="Calibri"/>
              </w:rPr>
              <w:tab/>
            </w:r>
            <w:r w:rsidR="00324F2A" w:rsidRPr="00324F2A">
              <w:rPr>
                <w:rFonts w:ascii="Calibri" w:hAnsi="Calibri" w:cs="Calibri"/>
              </w:rPr>
              <w:t>Rewrite, and add to, the list to end up with a total of 8-10 ‘updated’ high level functional requirements that you feel are required for building the system. Briefly justify the need for each of your high-level requirements against information you have gathered from the case study.</w:t>
            </w:r>
          </w:p>
        </w:tc>
        <w:tc>
          <w:tcPr>
            <w:tcW w:w="1559" w:type="dxa"/>
            <w:shd w:val="clear" w:color="auto" w:fill="E2EFD9"/>
          </w:tcPr>
          <w:p w14:paraId="0F59FCF1" w14:textId="77777777" w:rsidR="00814E14" w:rsidRDefault="00814E14" w:rsidP="001510C9">
            <w:pPr>
              <w:pStyle w:val="Default"/>
              <w:jc w:val="center"/>
              <w:rPr>
                <w:rFonts w:ascii="Calibri" w:hAnsi="Calibri" w:cs="Calibri"/>
              </w:rPr>
            </w:pPr>
          </w:p>
          <w:p w14:paraId="00CB4070" w14:textId="49CECCCD" w:rsidR="0061125E" w:rsidRDefault="0061125E" w:rsidP="0061125E">
            <w:pPr>
              <w:pStyle w:val="Default"/>
              <w:rPr>
                <w:rFonts w:ascii="Calibri" w:hAnsi="Calibri" w:cs="Calibri"/>
              </w:rPr>
            </w:pPr>
            <w:r>
              <w:rPr>
                <w:rFonts w:ascii="Calibri" w:hAnsi="Calibri" w:cs="Calibri"/>
              </w:rPr>
              <w:t xml:space="preserve">          </w:t>
            </w:r>
            <w:r w:rsidR="00DE10AF">
              <w:rPr>
                <w:rFonts w:ascii="Calibri" w:hAnsi="Calibri" w:cs="Calibri"/>
              </w:rPr>
              <w:t>1</w:t>
            </w:r>
            <w:r>
              <w:rPr>
                <w:rFonts w:ascii="Calibri" w:hAnsi="Calibri" w:cs="Calibri"/>
              </w:rPr>
              <w:t>0</w:t>
            </w:r>
          </w:p>
          <w:p w14:paraId="40E44181" w14:textId="77777777" w:rsidR="0061125E" w:rsidRDefault="0061125E" w:rsidP="0061125E">
            <w:pPr>
              <w:pStyle w:val="Default"/>
              <w:jc w:val="center"/>
              <w:rPr>
                <w:rFonts w:ascii="Calibri" w:hAnsi="Calibri" w:cs="Calibri"/>
              </w:rPr>
            </w:pPr>
          </w:p>
          <w:p w14:paraId="45B8630E" w14:textId="77777777" w:rsidR="0061125E" w:rsidRDefault="0061125E" w:rsidP="0061125E">
            <w:pPr>
              <w:pStyle w:val="Default"/>
              <w:jc w:val="center"/>
              <w:rPr>
                <w:rFonts w:ascii="Calibri" w:hAnsi="Calibri" w:cs="Calibri"/>
              </w:rPr>
            </w:pPr>
          </w:p>
          <w:p w14:paraId="3F40C770" w14:textId="1D93AF4A" w:rsidR="0061125E" w:rsidRPr="006B1969" w:rsidRDefault="0061125E" w:rsidP="0061125E">
            <w:pPr>
              <w:pStyle w:val="Default"/>
              <w:jc w:val="center"/>
              <w:rPr>
                <w:rFonts w:ascii="Calibri" w:hAnsi="Calibri" w:cs="Calibri"/>
              </w:rPr>
            </w:pPr>
            <w:r>
              <w:rPr>
                <w:rFonts w:ascii="Calibri" w:hAnsi="Calibri" w:cs="Calibri"/>
              </w:rPr>
              <w:t>10</w:t>
            </w:r>
          </w:p>
        </w:tc>
        <w:tc>
          <w:tcPr>
            <w:tcW w:w="1276" w:type="dxa"/>
            <w:shd w:val="clear" w:color="auto" w:fill="E2EFD9"/>
          </w:tcPr>
          <w:p w14:paraId="332FECC8" w14:textId="77777777" w:rsidR="00785349" w:rsidRPr="00767F8D" w:rsidRDefault="00785349" w:rsidP="00785349">
            <w:pPr>
              <w:pStyle w:val="Default"/>
              <w:jc w:val="center"/>
              <w:rPr>
                <w:rFonts w:ascii="Calibri" w:hAnsi="Calibri" w:cs="Calibri"/>
                <w:sz w:val="22"/>
                <w:szCs w:val="22"/>
              </w:rPr>
            </w:pPr>
          </w:p>
        </w:tc>
      </w:tr>
      <w:tr w:rsidR="00476DF2" w:rsidRPr="00327FD4" w14:paraId="4E10F93F" w14:textId="77777777" w:rsidTr="006D77C4">
        <w:tc>
          <w:tcPr>
            <w:tcW w:w="6629" w:type="dxa"/>
            <w:gridSpan w:val="3"/>
            <w:shd w:val="clear" w:color="auto" w:fill="E2EFD9"/>
          </w:tcPr>
          <w:p w14:paraId="752BC3B6" w14:textId="77777777" w:rsidR="00476DF2" w:rsidRDefault="001510C9" w:rsidP="00FD2A58">
            <w:pPr>
              <w:spacing w:before="100" w:beforeAutospacing="1" w:after="100" w:afterAutospacing="1"/>
              <w:jc w:val="both"/>
              <w:rPr>
                <w:rFonts w:ascii="Calibri" w:hAnsi="Calibri" w:cs="Calibri"/>
                <w:sz w:val="21"/>
                <w:szCs w:val="21"/>
              </w:rPr>
            </w:pPr>
            <w:r w:rsidRPr="001510C9">
              <w:rPr>
                <w:rFonts w:ascii="Calibri" w:hAnsi="Calibri" w:cs="Calibri"/>
                <w:sz w:val="21"/>
                <w:szCs w:val="21"/>
              </w:rPr>
              <w:t>B</w:t>
            </w:r>
            <w:r w:rsidR="0011194A">
              <w:rPr>
                <w:rFonts w:ascii="Calibri" w:hAnsi="Calibri" w:cs="Calibri"/>
                <w:sz w:val="21"/>
                <w:szCs w:val="21"/>
              </w:rPr>
              <w:t>2</w:t>
            </w:r>
            <w:r w:rsidR="004E3BB4">
              <w:rPr>
                <w:rFonts w:ascii="Calibri" w:hAnsi="Calibri" w:cs="Calibri"/>
                <w:sz w:val="21"/>
                <w:szCs w:val="21"/>
              </w:rPr>
              <w:t>.1</w:t>
            </w:r>
            <w:r w:rsidRPr="001510C9">
              <w:rPr>
                <w:rFonts w:ascii="Calibri" w:hAnsi="Calibri" w:cs="Calibri"/>
                <w:sz w:val="21"/>
                <w:szCs w:val="21"/>
              </w:rPr>
              <w:t xml:space="preserve">: </w:t>
            </w:r>
            <w:r w:rsidR="004E3BB4" w:rsidRPr="004E3BB4">
              <w:rPr>
                <w:rFonts w:ascii="Calibri" w:hAnsi="Calibri" w:cs="Calibri"/>
                <w:sz w:val="21"/>
                <w:szCs w:val="21"/>
              </w:rPr>
              <w:t>Produce an updated ‘high level requirements list’ clearly showing the prioritisation you have given to each of your requirements.</w:t>
            </w:r>
          </w:p>
          <w:p w14:paraId="7683602C" w14:textId="49120156" w:rsidR="004E3BB4" w:rsidRPr="004E3BB4" w:rsidRDefault="004E3BB4" w:rsidP="00FD2A58">
            <w:pPr>
              <w:spacing w:before="100" w:beforeAutospacing="1" w:after="100" w:afterAutospacing="1"/>
              <w:jc w:val="both"/>
              <w:rPr>
                <w:rFonts w:ascii="Calibri" w:hAnsi="Calibri" w:cs="Calibri"/>
                <w:sz w:val="21"/>
                <w:szCs w:val="21"/>
              </w:rPr>
            </w:pPr>
            <w:r w:rsidRPr="004E3BB4">
              <w:rPr>
                <w:rFonts w:ascii="Calibri" w:hAnsi="Calibri" w:cs="Calibri"/>
                <w:sz w:val="21"/>
                <w:szCs w:val="21"/>
              </w:rPr>
              <w:t>B2.2</w:t>
            </w:r>
            <w:r w:rsidRPr="004E3BB4">
              <w:rPr>
                <w:rFonts w:ascii="Calibri" w:hAnsi="Calibri" w:cs="Calibri"/>
                <w:sz w:val="21"/>
                <w:szCs w:val="21"/>
              </w:rPr>
              <w:tab/>
              <w:t>Explain how you set about prioritising the requirements and justify your reasons for the decisions that you made.</w:t>
            </w:r>
          </w:p>
        </w:tc>
        <w:tc>
          <w:tcPr>
            <w:tcW w:w="1559" w:type="dxa"/>
            <w:shd w:val="clear" w:color="auto" w:fill="E2EFD9"/>
          </w:tcPr>
          <w:p w14:paraId="7430968A" w14:textId="77777777" w:rsidR="00814E14" w:rsidRDefault="00814E14" w:rsidP="00785349">
            <w:pPr>
              <w:pStyle w:val="Default"/>
              <w:jc w:val="center"/>
              <w:rPr>
                <w:rFonts w:ascii="Calibri" w:hAnsi="Calibri" w:cs="Calibri"/>
              </w:rPr>
            </w:pPr>
          </w:p>
          <w:p w14:paraId="142498F2" w14:textId="77777777" w:rsidR="00476DF2" w:rsidRDefault="004E3BB4" w:rsidP="00785349">
            <w:pPr>
              <w:pStyle w:val="Default"/>
              <w:jc w:val="center"/>
              <w:rPr>
                <w:rFonts w:ascii="Calibri" w:hAnsi="Calibri" w:cs="Calibri"/>
              </w:rPr>
            </w:pPr>
            <w:r>
              <w:rPr>
                <w:rFonts w:ascii="Calibri" w:hAnsi="Calibri" w:cs="Calibri"/>
              </w:rPr>
              <w:t>1</w:t>
            </w:r>
            <w:r w:rsidR="0061125E">
              <w:rPr>
                <w:rFonts w:ascii="Calibri" w:hAnsi="Calibri" w:cs="Calibri"/>
              </w:rPr>
              <w:t>0</w:t>
            </w:r>
          </w:p>
          <w:p w14:paraId="017C7339" w14:textId="77777777" w:rsidR="0061125E" w:rsidRDefault="0061125E" w:rsidP="00785349">
            <w:pPr>
              <w:pStyle w:val="Default"/>
              <w:jc w:val="center"/>
              <w:rPr>
                <w:rFonts w:ascii="Calibri" w:hAnsi="Calibri" w:cs="Calibri"/>
              </w:rPr>
            </w:pPr>
          </w:p>
          <w:p w14:paraId="290D7E7B" w14:textId="71633055" w:rsidR="0061125E" w:rsidRPr="006B1969" w:rsidRDefault="0061125E" w:rsidP="00785349">
            <w:pPr>
              <w:pStyle w:val="Default"/>
              <w:jc w:val="center"/>
              <w:rPr>
                <w:rFonts w:ascii="Calibri" w:hAnsi="Calibri" w:cs="Calibri"/>
              </w:rPr>
            </w:pPr>
            <w:r>
              <w:rPr>
                <w:rFonts w:ascii="Calibri" w:hAnsi="Calibri" w:cs="Calibri"/>
              </w:rPr>
              <w:t>10</w:t>
            </w:r>
          </w:p>
        </w:tc>
        <w:tc>
          <w:tcPr>
            <w:tcW w:w="1276" w:type="dxa"/>
            <w:shd w:val="clear" w:color="auto" w:fill="E2EFD9"/>
          </w:tcPr>
          <w:p w14:paraId="05BA1053" w14:textId="77777777" w:rsidR="00476DF2" w:rsidRPr="00767F8D" w:rsidRDefault="00476DF2" w:rsidP="00785349">
            <w:pPr>
              <w:pStyle w:val="Default"/>
              <w:jc w:val="center"/>
              <w:rPr>
                <w:rFonts w:ascii="Calibri" w:hAnsi="Calibri" w:cs="Calibri"/>
                <w:sz w:val="22"/>
                <w:szCs w:val="22"/>
              </w:rPr>
            </w:pPr>
          </w:p>
        </w:tc>
      </w:tr>
      <w:tr w:rsidR="004E3BB4" w:rsidRPr="00327FD4" w14:paraId="5CD2EC8A" w14:textId="77777777" w:rsidTr="006D77C4">
        <w:trPr>
          <w:gridAfter w:val="3"/>
          <w:wAfter w:w="6629" w:type="dxa"/>
        </w:trPr>
        <w:tc>
          <w:tcPr>
            <w:tcW w:w="1559" w:type="dxa"/>
            <w:shd w:val="clear" w:color="auto" w:fill="E2EFD9"/>
          </w:tcPr>
          <w:p w14:paraId="422E5B99" w14:textId="7C92792D" w:rsidR="004E3BB4" w:rsidRDefault="004E3BB4" w:rsidP="00785349">
            <w:pPr>
              <w:pStyle w:val="Default"/>
              <w:jc w:val="center"/>
              <w:rPr>
                <w:rFonts w:ascii="Calibri" w:hAnsi="Calibri" w:cs="Calibri"/>
              </w:rPr>
            </w:pPr>
            <w:r>
              <w:rPr>
                <w:rFonts w:ascii="Calibri" w:hAnsi="Calibri" w:cs="Calibri"/>
              </w:rPr>
              <w:t>10</w:t>
            </w:r>
          </w:p>
        </w:tc>
        <w:tc>
          <w:tcPr>
            <w:tcW w:w="1276" w:type="dxa"/>
            <w:shd w:val="clear" w:color="auto" w:fill="E2EFD9"/>
          </w:tcPr>
          <w:p w14:paraId="077CE111" w14:textId="77777777" w:rsidR="004E3BB4" w:rsidRPr="00767F8D" w:rsidRDefault="004E3BB4" w:rsidP="00785349">
            <w:pPr>
              <w:pStyle w:val="Default"/>
              <w:jc w:val="center"/>
              <w:rPr>
                <w:rFonts w:ascii="Calibri" w:hAnsi="Calibri" w:cs="Calibri"/>
                <w:sz w:val="22"/>
                <w:szCs w:val="22"/>
              </w:rPr>
            </w:pPr>
          </w:p>
        </w:tc>
      </w:tr>
      <w:tr w:rsidR="006A63BA" w:rsidRPr="00476DF2" w14:paraId="7BF014D0" w14:textId="77777777" w:rsidTr="006D77C4">
        <w:tc>
          <w:tcPr>
            <w:tcW w:w="6629" w:type="dxa"/>
            <w:gridSpan w:val="3"/>
            <w:shd w:val="clear" w:color="auto" w:fill="DEEAF6"/>
          </w:tcPr>
          <w:p w14:paraId="7C36CF75" w14:textId="77777777" w:rsidR="006A63BA" w:rsidRPr="00476DF2" w:rsidRDefault="00476DF2" w:rsidP="0008344E">
            <w:pPr>
              <w:jc w:val="both"/>
              <w:rPr>
                <w:rFonts w:ascii="Calibri" w:hAnsi="Calibri" w:cs="Calibri"/>
                <w:b/>
                <w:sz w:val="28"/>
                <w:szCs w:val="22"/>
              </w:rPr>
            </w:pPr>
            <w:r w:rsidRPr="0011194A">
              <w:rPr>
                <w:rFonts w:ascii="Calibri" w:hAnsi="Calibri" w:cs="Calibri"/>
                <w:b/>
                <w:sz w:val="24"/>
                <w:szCs w:val="21"/>
              </w:rPr>
              <w:t>Section C</w:t>
            </w:r>
            <w:r w:rsidR="006A63BA" w:rsidRPr="0011194A">
              <w:rPr>
                <w:rFonts w:ascii="Calibri" w:hAnsi="Calibri" w:cs="Calibri"/>
                <w:b/>
                <w:sz w:val="24"/>
                <w:szCs w:val="21"/>
              </w:rPr>
              <w:t xml:space="preserve"> [30%]</w:t>
            </w:r>
            <w:r w:rsidR="0011194A" w:rsidRPr="0011194A">
              <w:rPr>
                <w:rFonts w:ascii="Calibri" w:hAnsi="Calibri" w:cs="Calibri"/>
                <w:b/>
                <w:sz w:val="24"/>
                <w:szCs w:val="21"/>
              </w:rPr>
              <w:t xml:space="preserve"> </w:t>
            </w:r>
            <w:proofErr w:type="spellStart"/>
            <w:r w:rsidR="0011194A" w:rsidRPr="0011194A">
              <w:rPr>
                <w:rFonts w:ascii="Calibri" w:hAnsi="Calibri" w:cs="Calibri"/>
                <w:b/>
                <w:sz w:val="24"/>
                <w:szCs w:val="21"/>
              </w:rPr>
              <w:t>LSEPi</w:t>
            </w:r>
            <w:proofErr w:type="spellEnd"/>
            <w:r w:rsidR="0011194A" w:rsidRPr="0011194A">
              <w:rPr>
                <w:rFonts w:ascii="Calibri" w:hAnsi="Calibri" w:cs="Calibri"/>
                <w:sz w:val="21"/>
                <w:szCs w:val="21"/>
              </w:rPr>
              <w:t xml:space="preserve"> </w:t>
            </w:r>
          </w:p>
        </w:tc>
        <w:tc>
          <w:tcPr>
            <w:tcW w:w="1559" w:type="dxa"/>
            <w:shd w:val="clear" w:color="auto" w:fill="DEEAF6"/>
          </w:tcPr>
          <w:p w14:paraId="5DC1B915" w14:textId="77777777" w:rsidR="006A63BA" w:rsidRPr="006B1969" w:rsidRDefault="006A63BA" w:rsidP="0008344E">
            <w:pPr>
              <w:pStyle w:val="Default"/>
              <w:jc w:val="center"/>
              <w:rPr>
                <w:rFonts w:ascii="Calibri" w:hAnsi="Calibri" w:cs="Calibri"/>
                <w:b/>
                <w:bCs/>
                <w:i/>
              </w:rPr>
            </w:pPr>
          </w:p>
        </w:tc>
        <w:tc>
          <w:tcPr>
            <w:tcW w:w="1276" w:type="dxa"/>
            <w:shd w:val="clear" w:color="auto" w:fill="DEEAF6"/>
          </w:tcPr>
          <w:p w14:paraId="6BE644F3" w14:textId="77777777" w:rsidR="006A63BA" w:rsidRPr="00476DF2" w:rsidRDefault="006A63BA" w:rsidP="0008344E">
            <w:pPr>
              <w:pStyle w:val="Default"/>
              <w:jc w:val="center"/>
              <w:rPr>
                <w:rFonts w:ascii="Calibri" w:hAnsi="Calibri" w:cs="Calibri"/>
                <w:sz w:val="28"/>
                <w:szCs w:val="22"/>
              </w:rPr>
            </w:pPr>
          </w:p>
        </w:tc>
      </w:tr>
      <w:tr w:rsidR="006A63BA" w:rsidRPr="00327FD4" w14:paraId="6F134D13" w14:textId="77777777" w:rsidTr="006D77C4">
        <w:tc>
          <w:tcPr>
            <w:tcW w:w="6629" w:type="dxa"/>
            <w:gridSpan w:val="3"/>
            <w:shd w:val="clear" w:color="auto" w:fill="DEEAF6"/>
          </w:tcPr>
          <w:p w14:paraId="445B5730" w14:textId="77777777" w:rsidR="008E0266" w:rsidRDefault="008E0266" w:rsidP="00476DF2">
            <w:pPr>
              <w:jc w:val="both"/>
              <w:rPr>
                <w:rFonts w:ascii="Calibri" w:hAnsi="Calibri" w:cs="Calibri"/>
              </w:rPr>
            </w:pPr>
            <w:r w:rsidRPr="008E0266">
              <w:rPr>
                <w:rFonts w:ascii="Calibri" w:hAnsi="Calibri" w:cs="Calibri"/>
              </w:rPr>
              <w:t>Produce a management summary explaining.</w:t>
            </w:r>
          </w:p>
          <w:p w14:paraId="03319B4B" w14:textId="55DEC7D1" w:rsidR="004E3BB4" w:rsidRDefault="0011194A" w:rsidP="00476DF2">
            <w:pPr>
              <w:jc w:val="both"/>
              <w:rPr>
                <w:rFonts w:ascii="Calibri" w:hAnsi="Calibri" w:cs="Calibri"/>
              </w:rPr>
            </w:pPr>
            <w:r>
              <w:rPr>
                <w:rFonts w:ascii="Calibri" w:hAnsi="Calibri" w:cs="Calibri"/>
              </w:rPr>
              <w:t>C1:</w:t>
            </w:r>
            <w:r w:rsidR="00F34C2C" w:rsidRPr="009C6011">
              <w:rPr>
                <w:rFonts w:ascii="Calibri" w:hAnsi="Calibri" w:cs="Calibri"/>
              </w:rPr>
              <w:t xml:space="preserve"> </w:t>
            </w:r>
            <w:r w:rsidR="004E3BB4" w:rsidRPr="004E3BB4">
              <w:rPr>
                <w:rFonts w:ascii="Calibri" w:hAnsi="Calibri" w:cs="Calibri"/>
              </w:rPr>
              <w:t xml:space="preserve">Produce a management summary identifying Legal, Social, Ethical and Professional issues that a system developer for the company would need to be aware of. Provide </w:t>
            </w:r>
            <w:r w:rsidR="00CF39F9">
              <w:rPr>
                <w:rFonts w:ascii="Calibri" w:hAnsi="Calibri" w:cs="Calibri"/>
              </w:rPr>
              <w:t>one</w:t>
            </w:r>
            <w:r w:rsidR="004E3BB4" w:rsidRPr="004E3BB4">
              <w:rPr>
                <w:rFonts w:ascii="Calibri" w:hAnsi="Calibri" w:cs="Calibri"/>
              </w:rPr>
              <w:t xml:space="preserve"> practical example from the case study that relate to each aspect of LSEPI identified.</w:t>
            </w:r>
          </w:p>
          <w:p w14:paraId="702A357F" w14:textId="55CB4F51" w:rsidR="006A63BA" w:rsidRPr="00327FD4" w:rsidRDefault="0011194A" w:rsidP="00476DF2">
            <w:pPr>
              <w:jc w:val="both"/>
              <w:rPr>
                <w:rFonts w:ascii="Calibri" w:hAnsi="Calibri" w:cs="Calibri"/>
                <w:sz w:val="22"/>
                <w:szCs w:val="22"/>
              </w:rPr>
            </w:pPr>
            <w:r>
              <w:rPr>
                <w:rFonts w:ascii="Calibri" w:hAnsi="Calibri" w:cs="Calibri"/>
              </w:rPr>
              <w:t>C2:</w:t>
            </w:r>
            <w:r w:rsidR="00F34C2C" w:rsidRPr="009C6011">
              <w:rPr>
                <w:rFonts w:ascii="Calibri" w:hAnsi="Calibri" w:cs="Calibri"/>
              </w:rPr>
              <w:t xml:space="preserve"> </w:t>
            </w:r>
            <w:r w:rsidR="004E3BB4" w:rsidRPr="004E3BB4">
              <w:rPr>
                <w:rFonts w:ascii="Calibri" w:hAnsi="Calibri" w:cs="Calibri"/>
              </w:rPr>
              <w:t>Produce a management summary outlining the purpose of a professional body, such as the British Computer Society. As a part of this, provide a practical example for each of the four BCS Code of Conduct sections to illustrate how the professional body may guide the choices and decisions of their members.</w:t>
            </w:r>
          </w:p>
        </w:tc>
        <w:tc>
          <w:tcPr>
            <w:tcW w:w="1559" w:type="dxa"/>
            <w:shd w:val="clear" w:color="auto" w:fill="DEEAF6"/>
          </w:tcPr>
          <w:p w14:paraId="1E5331F7" w14:textId="16BB9249" w:rsidR="006A63BA" w:rsidRDefault="0011194A" w:rsidP="0011194A">
            <w:pPr>
              <w:pStyle w:val="Default"/>
              <w:jc w:val="center"/>
              <w:rPr>
                <w:rFonts w:ascii="Calibri" w:hAnsi="Calibri" w:cs="Calibri"/>
              </w:rPr>
            </w:pPr>
            <w:r>
              <w:rPr>
                <w:rFonts w:ascii="Calibri" w:hAnsi="Calibri" w:cs="Calibri"/>
              </w:rPr>
              <w:t>1</w:t>
            </w:r>
            <w:r w:rsidR="00DE10AF">
              <w:rPr>
                <w:rFonts w:ascii="Calibri" w:hAnsi="Calibri" w:cs="Calibri"/>
              </w:rPr>
              <w:t>5</w:t>
            </w:r>
          </w:p>
          <w:p w14:paraId="4452CB1C" w14:textId="77777777" w:rsidR="004E3BB4" w:rsidRDefault="004E3BB4" w:rsidP="0008344E">
            <w:pPr>
              <w:pStyle w:val="Default"/>
              <w:jc w:val="center"/>
              <w:rPr>
                <w:rFonts w:ascii="Calibri" w:hAnsi="Calibri" w:cs="Calibri"/>
              </w:rPr>
            </w:pPr>
          </w:p>
          <w:p w14:paraId="3120ACB0" w14:textId="77777777" w:rsidR="004E3BB4" w:rsidRDefault="004E3BB4" w:rsidP="0008344E">
            <w:pPr>
              <w:pStyle w:val="Default"/>
              <w:jc w:val="center"/>
              <w:rPr>
                <w:rFonts w:ascii="Calibri" w:hAnsi="Calibri" w:cs="Calibri"/>
              </w:rPr>
            </w:pPr>
          </w:p>
          <w:p w14:paraId="4D10ECAB" w14:textId="77777777" w:rsidR="004E3BB4" w:rsidRDefault="004E3BB4" w:rsidP="0008344E">
            <w:pPr>
              <w:pStyle w:val="Default"/>
              <w:jc w:val="center"/>
              <w:rPr>
                <w:rFonts w:ascii="Calibri" w:hAnsi="Calibri" w:cs="Calibri"/>
              </w:rPr>
            </w:pPr>
          </w:p>
          <w:p w14:paraId="4276123D" w14:textId="77777777" w:rsidR="004E3BB4" w:rsidRDefault="004E3BB4" w:rsidP="0008344E">
            <w:pPr>
              <w:pStyle w:val="Default"/>
              <w:jc w:val="center"/>
              <w:rPr>
                <w:rFonts w:ascii="Calibri" w:hAnsi="Calibri" w:cs="Calibri"/>
              </w:rPr>
            </w:pPr>
          </w:p>
          <w:p w14:paraId="78B088B3" w14:textId="1D5434B0" w:rsidR="0011194A" w:rsidRPr="006B1969" w:rsidRDefault="00DE10AF" w:rsidP="0008344E">
            <w:pPr>
              <w:pStyle w:val="Default"/>
              <w:jc w:val="center"/>
              <w:rPr>
                <w:rFonts w:ascii="Calibri" w:hAnsi="Calibri" w:cs="Calibri"/>
              </w:rPr>
            </w:pPr>
            <w:r>
              <w:rPr>
                <w:rFonts w:ascii="Calibri" w:hAnsi="Calibri" w:cs="Calibri"/>
              </w:rPr>
              <w:t>15</w:t>
            </w:r>
          </w:p>
        </w:tc>
        <w:tc>
          <w:tcPr>
            <w:tcW w:w="1276" w:type="dxa"/>
            <w:shd w:val="clear" w:color="auto" w:fill="DEEAF6"/>
          </w:tcPr>
          <w:p w14:paraId="27792F2B" w14:textId="77777777" w:rsidR="006A63BA" w:rsidRPr="00767F8D" w:rsidRDefault="006A63BA" w:rsidP="0008344E">
            <w:pPr>
              <w:pStyle w:val="Default"/>
              <w:jc w:val="center"/>
              <w:rPr>
                <w:rFonts w:ascii="Calibri" w:hAnsi="Calibri" w:cs="Calibri"/>
                <w:sz w:val="22"/>
                <w:szCs w:val="22"/>
              </w:rPr>
            </w:pPr>
          </w:p>
        </w:tc>
      </w:tr>
      <w:tr w:rsidR="006A63BA" w:rsidRPr="00476DF2" w14:paraId="0EAF8D36" w14:textId="77777777" w:rsidTr="006D77C4">
        <w:trPr>
          <w:trHeight w:val="425"/>
        </w:trPr>
        <w:tc>
          <w:tcPr>
            <w:tcW w:w="6629" w:type="dxa"/>
            <w:gridSpan w:val="3"/>
            <w:shd w:val="clear" w:color="auto" w:fill="FFF2CC"/>
          </w:tcPr>
          <w:p w14:paraId="5280C48B" w14:textId="539016E9" w:rsidR="006A63BA" w:rsidRPr="00476DF2" w:rsidRDefault="00476DF2" w:rsidP="0008344E">
            <w:pPr>
              <w:jc w:val="both"/>
              <w:rPr>
                <w:rFonts w:ascii="Calibri" w:hAnsi="Calibri" w:cs="Calibri"/>
                <w:b/>
                <w:sz w:val="28"/>
                <w:szCs w:val="22"/>
              </w:rPr>
            </w:pPr>
            <w:r w:rsidRPr="008E0266">
              <w:rPr>
                <w:rFonts w:ascii="Calibri" w:hAnsi="Calibri" w:cs="Calibri"/>
                <w:b/>
                <w:sz w:val="24"/>
                <w:szCs w:val="21"/>
              </w:rPr>
              <w:t>Conclusion</w:t>
            </w:r>
            <w:r w:rsidR="008E0266">
              <w:rPr>
                <w:rFonts w:ascii="Calibri" w:hAnsi="Calibri" w:cs="Calibri"/>
                <w:b/>
                <w:sz w:val="24"/>
                <w:szCs w:val="21"/>
              </w:rPr>
              <w:t xml:space="preserve"> and</w:t>
            </w:r>
            <w:r w:rsidR="008E0266" w:rsidRPr="008E0266">
              <w:rPr>
                <w:rFonts w:ascii="Calibri" w:hAnsi="Calibri" w:cs="Calibri"/>
                <w:b/>
                <w:sz w:val="24"/>
                <w:szCs w:val="21"/>
              </w:rPr>
              <w:t xml:space="preserve"> Assumptions</w:t>
            </w:r>
            <w:r w:rsidR="006B1969" w:rsidRPr="008E0266">
              <w:rPr>
                <w:rFonts w:ascii="Calibri" w:hAnsi="Calibri" w:cs="Calibri"/>
                <w:b/>
                <w:sz w:val="24"/>
                <w:szCs w:val="21"/>
              </w:rPr>
              <w:t xml:space="preserve"> [</w:t>
            </w:r>
            <w:r w:rsidR="0061125E">
              <w:rPr>
                <w:rFonts w:ascii="Calibri" w:hAnsi="Calibri" w:cs="Calibri"/>
                <w:b/>
                <w:sz w:val="24"/>
                <w:szCs w:val="21"/>
              </w:rPr>
              <w:t>5</w:t>
            </w:r>
            <w:r w:rsidR="006B1969" w:rsidRPr="008E0266">
              <w:rPr>
                <w:rFonts w:ascii="Calibri" w:hAnsi="Calibri" w:cs="Calibri"/>
                <w:b/>
                <w:sz w:val="24"/>
                <w:szCs w:val="21"/>
              </w:rPr>
              <w:t>%]</w:t>
            </w:r>
          </w:p>
        </w:tc>
        <w:tc>
          <w:tcPr>
            <w:tcW w:w="1559" w:type="dxa"/>
            <w:shd w:val="clear" w:color="auto" w:fill="FFF2CC"/>
          </w:tcPr>
          <w:p w14:paraId="3100DF0A" w14:textId="538B05B9" w:rsidR="006A63BA" w:rsidRPr="006B1969" w:rsidRDefault="0061125E" w:rsidP="0008344E">
            <w:pPr>
              <w:pStyle w:val="Default"/>
              <w:jc w:val="center"/>
              <w:rPr>
                <w:rFonts w:ascii="Calibri" w:hAnsi="Calibri" w:cs="Calibri"/>
                <w:bCs/>
                <w:i/>
              </w:rPr>
            </w:pPr>
            <w:r>
              <w:rPr>
                <w:rFonts w:ascii="Calibri" w:hAnsi="Calibri" w:cs="Calibri"/>
                <w:bCs/>
                <w:i/>
              </w:rPr>
              <w:t>5</w:t>
            </w:r>
          </w:p>
        </w:tc>
        <w:tc>
          <w:tcPr>
            <w:tcW w:w="1276" w:type="dxa"/>
            <w:shd w:val="clear" w:color="auto" w:fill="FFF2CC"/>
          </w:tcPr>
          <w:p w14:paraId="0979549C" w14:textId="77777777" w:rsidR="006A63BA" w:rsidRPr="00476DF2" w:rsidRDefault="006A63BA" w:rsidP="0008344E">
            <w:pPr>
              <w:pStyle w:val="Default"/>
              <w:jc w:val="center"/>
              <w:rPr>
                <w:rFonts w:ascii="Calibri" w:hAnsi="Calibri" w:cs="Calibri"/>
                <w:sz w:val="28"/>
                <w:szCs w:val="22"/>
              </w:rPr>
            </w:pPr>
          </w:p>
        </w:tc>
      </w:tr>
      <w:tr w:rsidR="006A63BA" w:rsidRPr="00476DF2" w14:paraId="1D6FF9BD" w14:textId="77777777" w:rsidTr="006D77C4">
        <w:trPr>
          <w:trHeight w:val="425"/>
        </w:trPr>
        <w:tc>
          <w:tcPr>
            <w:tcW w:w="6629" w:type="dxa"/>
            <w:gridSpan w:val="3"/>
            <w:shd w:val="clear" w:color="auto" w:fill="FBE4D5"/>
          </w:tcPr>
          <w:p w14:paraId="7FC90E5B" w14:textId="02BF386A" w:rsidR="001510C9" w:rsidRPr="0011194A" w:rsidRDefault="000E3322" w:rsidP="0008344E">
            <w:pPr>
              <w:jc w:val="both"/>
              <w:rPr>
                <w:rFonts w:ascii="Calibri" w:hAnsi="Calibri" w:cs="Calibri"/>
                <w:b/>
                <w:bCs/>
                <w:sz w:val="24"/>
                <w:szCs w:val="24"/>
              </w:rPr>
            </w:pPr>
            <w:r w:rsidRPr="0011194A">
              <w:rPr>
                <w:rFonts w:ascii="Calibri" w:hAnsi="Calibri" w:cs="Calibri"/>
                <w:b/>
                <w:bCs/>
                <w:sz w:val="24"/>
                <w:szCs w:val="24"/>
              </w:rPr>
              <w:t xml:space="preserve">Professional written communication for English proficiency </w:t>
            </w:r>
            <w:r w:rsidR="0011194A" w:rsidRPr="0011194A">
              <w:rPr>
                <w:rFonts w:ascii="Calibri" w:hAnsi="Calibri"/>
                <w:b/>
                <w:bCs/>
                <w:sz w:val="24"/>
                <w:szCs w:val="24"/>
              </w:rPr>
              <w:t xml:space="preserve">and Referencing </w:t>
            </w:r>
            <w:r w:rsidRPr="0011194A">
              <w:rPr>
                <w:rFonts w:ascii="Calibri" w:hAnsi="Calibri" w:cs="Calibri"/>
                <w:b/>
                <w:bCs/>
                <w:sz w:val="24"/>
                <w:szCs w:val="24"/>
              </w:rPr>
              <w:t>[</w:t>
            </w:r>
            <w:r w:rsidR="0061125E">
              <w:rPr>
                <w:rFonts w:ascii="Calibri" w:hAnsi="Calibri" w:cs="Calibri"/>
                <w:b/>
                <w:bCs/>
                <w:sz w:val="24"/>
                <w:szCs w:val="24"/>
              </w:rPr>
              <w:t>5</w:t>
            </w:r>
            <w:r w:rsidRPr="0011194A">
              <w:rPr>
                <w:rFonts w:ascii="Calibri" w:hAnsi="Calibri" w:cs="Calibri"/>
                <w:b/>
                <w:bCs/>
                <w:sz w:val="24"/>
                <w:szCs w:val="24"/>
              </w:rPr>
              <w:t>%]</w:t>
            </w:r>
          </w:p>
          <w:p w14:paraId="5F38ACAC" w14:textId="77777777" w:rsidR="000E3322" w:rsidRPr="000E3322" w:rsidRDefault="000E3322" w:rsidP="000E3322">
            <w:r>
              <w:rPr>
                <w:rFonts w:ascii="Calibri" w:hAnsi="Calibri" w:cs="Calibri"/>
                <w:i/>
                <w:iCs/>
                <w:color w:val="000000"/>
              </w:rPr>
              <w:t>Professional standard and formatting, professional writing style</w:t>
            </w:r>
            <w:r w:rsidR="0011194A">
              <w:rPr>
                <w:rFonts w:ascii="Calibri" w:hAnsi="Calibri" w:cs="Calibri"/>
                <w:i/>
                <w:iCs/>
                <w:color w:val="000000"/>
              </w:rPr>
              <w:t xml:space="preserve">, </w:t>
            </w:r>
            <w:r>
              <w:rPr>
                <w:rFonts w:ascii="Calibri" w:hAnsi="Calibri" w:cs="Calibri"/>
                <w:i/>
                <w:iCs/>
                <w:color w:val="000000"/>
              </w:rPr>
              <w:t>language use</w:t>
            </w:r>
            <w:r w:rsidR="0011194A">
              <w:rPr>
                <w:rFonts w:ascii="Calibri" w:hAnsi="Calibri" w:cs="Calibri"/>
                <w:i/>
                <w:iCs/>
                <w:color w:val="000000"/>
              </w:rPr>
              <w:t xml:space="preserve"> and Harvard style of referencing</w:t>
            </w:r>
            <w:r w:rsidR="00435A46">
              <w:rPr>
                <w:rFonts w:ascii="Calibri" w:hAnsi="Calibri" w:cs="Calibri"/>
                <w:i/>
                <w:iCs/>
                <w:color w:val="000000"/>
              </w:rPr>
              <w:t>.</w:t>
            </w:r>
            <w:r>
              <w:rPr>
                <w:rFonts w:ascii="Calibri" w:hAnsi="Calibri" w:cs="Calibri"/>
                <w:i/>
                <w:iCs/>
                <w:color w:val="000000"/>
              </w:rPr>
              <w:t xml:space="preserve"> </w:t>
            </w:r>
          </w:p>
        </w:tc>
        <w:tc>
          <w:tcPr>
            <w:tcW w:w="1559" w:type="dxa"/>
            <w:shd w:val="clear" w:color="auto" w:fill="FBE4D5"/>
          </w:tcPr>
          <w:p w14:paraId="1C4526D1" w14:textId="75E8C158" w:rsidR="00A92022" w:rsidRPr="006B1969" w:rsidRDefault="0061125E" w:rsidP="00A92022">
            <w:pPr>
              <w:pStyle w:val="Default"/>
              <w:jc w:val="center"/>
              <w:rPr>
                <w:rFonts w:ascii="Calibri" w:hAnsi="Calibri" w:cs="Calibri"/>
                <w:bCs/>
                <w:i/>
              </w:rPr>
            </w:pPr>
            <w:r>
              <w:rPr>
                <w:rFonts w:ascii="Calibri" w:hAnsi="Calibri" w:cs="Calibri"/>
                <w:bCs/>
                <w:i/>
              </w:rPr>
              <w:t>5</w:t>
            </w:r>
          </w:p>
        </w:tc>
        <w:tc>
          <w:tcPr>
            <w:tcW w:w="1276" w:type="dxa"/>
            <w:shd w:val="clear" w:color="auto" w:fill="FBE4D5"/>
          </w:tcPr>
          <w:p w14:paraId="23EEDBB8" w14:textId="77777777" w:rsidR="006A63BA" w:rsidRPr="00476DF2" w:rsidRDefault="006A63BA" w:rsidP="0008344E">
            <w:pPr>
              <w:pStyle w:val="Default"/>
              <w:jc w:val="center"/>
              <w:rPr>
                <w:rFonts w:ascii="Calibri" w:hAnsi="Calibri" w:cs="Calibri"/>
                <w:sz w:val="28"/>
                <w:szCs w:val="22"/>
              </w:rPr>
            </w:pPr>
          </w:p>
        </w:tc>
      </w:tr>
      <w:tr w:rsidR="006A63BA" w:rsidRPr="00476DF2" w14:paraId="401131D9" w14:textId="77777777" w:rsidTr="0008344E">
        <w:tc>
          <w:tcPr>
            <w:tcW w:w="6629" w:type="dxa"/>
            <w:gridSpan w:val="3"/>
          </w:tcPr>
          <w:p w14:paraId="6BCC7D9B" w14:textId="77777777" w:rsidR="006A63BA" w:rsidRPr="00476DF2" w:rsidRDefault="006A63BA" w:rsidP="0008344E">
            <w:pPr>
              <w:pStyle w:val="Default"/>
              <w:jc w:val="right"/>
              <w:rPr>
                <w:rFonts w:ascii="Calibri" w:hAnsi="Calibri" w:cs="Calibri"/>
                <w:b/>
                <w:sz w:val="28"/>
                <w:szCs w:val="22"/>
              </w:rPr>
            </w:pPr>
            <w:r w:rsidRPr="00476DF2">
              <w:rPr>
                <w:rFonts w:ascii="Calibri" w:hAnsi="Calibri" w:cs="Calibri"/>
                <w:b/>
                <w:sz w:val="28"/>
                <w:szCs w:val="22"/>
              </w:rPr>
              <w:t>Total</w:t>
            </w:r>
          </w:p>
        </w:tc>
        <w:tc>
          <w:tcPr>
            <w:tcW w:w="1559" w:type="dxa"/>
          </w:tcPr>
          <w:p w14:paraId="1EFB9B1F" w14:textId="77777777" w:rsidR="006A63BA" w:rsidRPr="006B1969" w:rsidRDefault="006A63BA" w:rsidP="0008344E">
            <w:pPr>
              <w:pStyle w:val="Default"/>
              <w:jc w:val="center"/>
              <w:rPr>
                <w:rFonts w:ascii="Calibri" w:hAnsi="Calibri" w:cs="Calibri"/>
                <w:b/>
              </w:rPr>
            </w:pPr>
            <w:r w:rsidRPr="006B1969">
              <w:rPr>
                <w:rFonts w:ascii="Calibri" w:hAnsi="Calibri" w:cs="Calibri"/>
                <w:b/>
                <w:bCs/>
              </w:rPr>
              <w:t>100</w:t>
            </w:r>
            <w:r w:rsidR="001510C9" w:rsidRPr="006B1969">
              <w:rPr>
                <w:rFonts w:ascii="Calibri" w:hAnsi="Calibri" w:cs="Calibri"/>
                <w:b/>
                <w:bCs/>
              </w:rPr>
              <w:t>%</w:t>
            </w:r>
          </w:p>
        </w:tc>
        <w:tc>
          <w:tcPr>
            <w:tcW w:w="1276" w:type="dxa"/>
          </w:tcPr>
          <w:p w14:paraId="357AB8D2" w14:textId="77777777" w:rsidR="006A63BA" w:rsidRPr="00476DF2" w:rsidRDefault="006A63BA" w:rsidP="0008344E">
            <w:pPr>
              <w:pStyle w:val="Default"/>
              <w:jc w:val="center"/>
              <w:rPr>
                <w:rFonts w:ascii="Calibri" w:hAnsi="Calibri" w:cs="Calibri"/>
                <w:b/>
                <w:bCs/>
                <w:sz w:val="28"/>
                <w:szCs w:val="22"/>
              </w:rPr>
            </w:pPr>
          </w:p>
        </w:tc>
      </w:tr>
    </w:tbl>
    <w:p w14:paraId="6EB21856" w14:textId="77777777" w:rsidR="006A63BA" w:rsidRPr="00327FD4" w:rsidRDefault="006A63BA" w:rsidP="006A63BA">
      <w:pPr>
        <w:spacing w:line="240" w:lineRule="atLeast"/>
        <w:jc w:val="center"/>
        <w:rPr>
          <w:rFonts w:ascii="Calibri" w:hAnsi="Calibri" w:cs="Calibri"/>
          <w:color w:val="333333"/>
          <w:sz w:val="22"/>
          <w:szCs w:val="22"/>
          <w:u w:val="single"/>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29"/>
        <w:gridCol w:w="2835"/>
      </w:tblGrid>
      <w:tr w:rsidR="006A63BA" w:rsidRPr="0075390C" w14:paraId="6DA1A1A5" w14:textId="77777777" w:rsidTr="0008344E">
        <w:tc>
          <w:tcPr>
            <w:tcW w:w="6629" w:type="dxa"/>
          </w:tcPr>
          <w:p w14:paraId="415C9886" w14:textId="77777777" w:rsidR="006A63BA" w:rsidRPr="0075390C" w:rsidRDefault="006A63BA" w:rsidP="0008344E">
            <w:pPr>
              <w:spacing w:line="240" w:lineRule="atLeast"/>
              <w:rPr>
                <w:rFonts w:ascii="Calibri" w:hAnsi="Calibri" w:cs="Calibri"/>
                <w:b/>
                <w:color w:val="333333"/>
                <w:sz w:val="22"/>
                <w:szCs w:val="22"/>
              </w:rPr>
            </w:pPr>
            <w:r w:rsidRPr="0075390C">
              <w:rPr>
                <w:rFonts w:ascii="Calibri" w:hAnsi="Calibri" w:cs="Calibri"/>
                <w:b/>
                <w:color w:val="333333"/>
                <w:sz w:val="22"/>
                <w:szCs w:val="22"/>
              </w:rPr>
              <w:t>Comments</w:t>
            </w:r>
          </w:p>
        </w:tc>
        <w:tc>
          <w:tcPr>
            <w:tcW w:w="2835" w:type="dxa"/>
          </w:tcPr>
          <w:p w14:paraId="18541B22" w14:textId="77777777" w:rsidR="006A63BA" w:rsidRPr="0075390C" w:rsidRDefault="006A63BA" w:rsidP="0008344E">
            <w:pPr>
              <w:spacing w:line="240" w:lineRule="atLeast"/>
              <w:rPr>
                <w:rFonts w:ascii="Calibri" w:hAnsi="Calibri" w:cs="Calibri"/>
                <w:b/>
                <w:color w:val="333333"/>
                <w:sz w:val="22"/>
                <w:szCs w:val="22"/>
              </w:rPr>
            </w:pPr>
          </w:p>
        </w:tc>
      </w:tr>
      <w:tr w:rsidR="004D743F" w:rsidRPr="0075390C" w14:paraId="6B33B322" w14:textId="77777777" w:rsidTr="0008344E">
        <w:tc>
          <w:tcPr>
            <w:tcW w:w="6629" w:type="dxa"/>
          </w:tcPr>
          <w:p w14:paraId="6CC31CEB" w14:textId="77777777" w:rsidR="001510C9" w:rsidRPr="003D5EA4" w:rsidRDefault="001510C9" w:rsidP="001510C9">
            <w:pPr>
              <w:spacing w:line="240" w:lineRule="atLeast"/>
              <w:rPr>
                <w:rFonts w:ascii="Calibri" w:hAnsi="Calibri" w:cs="Calibri"/>
                <w:b/>
                <w:color w:val="333333"/>
                <w:sz w:val="22"/>
                <w:szCs w:val="22"/>
              </w:rPr>
            </w:pPr>
            <w:r w:rsidRPr="003D5EA4">
              <w:rPr>
                <w:rFonts w:ascii="Calibri" w:hAnsi="Calibri" w:cs="Calibri"/>
                <w:b/>
                <w:color w:val="333333"/>
                <w:sz w:val="22"/>
                <w:szCs w:val="22"/>
              </w:rPr>
              <w:t>Please provide feedback on:</w:t>
            </w:r>
          </w:p>
          <w:p w14:paraId="14394575" w14:textId="77777777" w:rsidR="001510C9" w:rsidRPr="003D5EA4" w:rsidRDefault="001510C9" w:rsidP="001510C9">
            <w:pPr>
              <w:spacing w:line="240" w:lineRule="atLeast"/>
              <w:rPr>
                <w:rFonts w:ascii="Calibri" w:hAnsi="Calibri" w:cs="Calibri"/>
                <w:b/>
                <w:color w:val="333333"/>
                <w:sz w:val="22"/>
                <w:szCs w:val="22"/>
              </w:rPr>
            </w:pPr>
          </w:p>
          <w:p w14:paraId="742A4423" w14:textId="77777777" w:rsidR="001510C9" w:rsidRPr="003D5EA4" w:rsidRDefault="001510C9" w:rsidP="001510C9">
            <w:pPr>
              <w:numPr>
                <w:ilvl w:val="0"/>
                <w:numId w:val="2"/>
              </w:numPr>
              <w:spacing w:line="240" w:lineRule="atLeast"/>
              <w:rPr>
                <w:rFonts w:ascii="Calibri" w:hAnsi="Calibri" w:cs="Calibri"/>
                <w:b/>
                <w:color w:val="333333"/>
                <w:sz w:val="22"/>
                <w:szCs w:val="22"/>
              </w:rPr>
            </w:pPr>
            <w:r w:rsidRPr="003D5EA4">
              <w:rPr>
                <w:rFonts w:ascii="Calibri" w:hAnsi="Calibri" w:cs="Calibri"/>
                <w:b/>
                <w:color w:val="333333"/>
                <w:sz w:val="22"/>
                <w:szCs w:val="22"/>
              </w:rPr>
              <w:t>How well the student has performed in answering each section.</w:t>
            </w:r>
          </w:p>
          <w:p w14:paraId="1484DA1E" w14:textId="77777777" w:rsidR="001510C9" w:rsidRDefault="001510C9" w:rsidP="001510C9">
            <w:pPr>
              <w:numPr>
                <w:ilvl w:val="0"/>
                <w:numId w:val="2"/>
              </w:numPr>
              <w:spacing w:line="240" w:lineRule="atLeast"/>
              <w:rPr>
                <w:rFonts w:ascii="Calibri" w:hAnsi="Calibri" w:cs="Calibri"/>
                <w:b/>
                <w:color w:val="333333"/>
                <w:sz w:val="22"/>
                <w:szCs w:val="22"/>
              </w:rPr>
            </w:pPr>
            <w:r w:rsidRPr="003D5EA4">
              <w:rPr>
                <w:rFonts w:ascii="Calibri" w:hAnsi="Calibri" w:cs="Calibri"/>
                <w:b/>
                <w:color w:val="333333"/>
                <w:sz w:val="22"/>
                <w:szCs w:val="22"/>
              </w:rPr>
              <w:lastRenderedPageBreak/>
              <w:t>The student’s ability to analyse a problem, identify a solution, and write a critical review of the work completed.</w:t>
            </w:r>
          </w:p>
          <w:p w14:paraId="47B07DDA" w14:textId="77777777" w:rsidR="008E0266" w:rsidRDefault="008E0266" w:rsidP="008E0266">
            <w:pPr>
              <w:spacing w:line="240" w:lineRule="atLeast"/>
              <w:ind w:left="720"/>
              <w:rPr>
                <w:rFonts w:ascii="Calibri" w:hAnsi="Calibri" w:cs="Calibri"/>
                <w:b/>
                <w:color w:val="333333"/>
                <w:sz w:val="22"/>
                <w:szCs w:val="22"/>
              </w:rPr>
            </w:pPr>
          </w:p>
          <w:p w14:paraId="58D8DC93" w14:textId="77777777" w:rsidR="001510C9" w:rsidRPr="003D5EA4" w:rsidRDefault="001510C9" w:rsidP="001510C9">
            <w:pPr>
              <w:numPr>
                <w:ilvl w:val="0"/>
                <w:numId w:val="2"/>
              </w:numPr>
              <w:spacing w:line="240" w:lineRule="atLeast"/>
              <w:rPr>
                <w:rFonts w:ascii="Calibri" w:hAnsi="Calibri" w:cs="Calibri"/>
                <w:b/>
                <w:color w:val="333333"/>
                <w:sz w:val="22"/>
                <w:szCs w:val="22"/>
              </w:rPr>
            </w:pPr>
            <w:r w:rsidRPr="003D5EA4">
              <w:rPr>
                <w:rFonts w:ascii="Calibri" w:hAnsi="Calibri" w:cs="Calibri"/>
                <w:b/>
                <w:color w:val="333333"/>
                <w:sz w:val="22"/>
                <w:szCs w:val="22"/>
              </w:rPr>
              <w:t xml:space="preserve">How the student could improve the work </w:t>
            </w:r>
            <w:r w:rsidR="008E0266">
              <w:rPr>
                <w:rFonts w:ascii="Calibri" w:hAnsi="Calibri" w:cs="Calibri"/>
                <w:b/>
                <w:color w:val="333333"/>
                <w:sz w:val="22"/>
                <w:szCs w:val="22"/>
              </w:rPr>
              <w:t xml:space="preserve">in (a) and (b) </w:t>
            </w:r>
            <w:r w:rsidRPr="003D5EA4">
              <w:rPr>
                <w:rFonts w:ascii="Calibri" w:hAnsi="Calibri" w:cs="Calibri"/>
                <w:b/>
                <w:color w:val="333333"/>
                <w:sz w:val="22"/>
                <w:szCs w:val="22"/>
              </w:rPr>
              <w:t>in the future.</w:t>
            </w:r>
          </w:p>
          <w:p w14:paraId="1292DF14" w14:textId="77777777" w:rsidR="001510C9" w:rsidRDefault="001510C9" w:rsidP="001510C9">
            <w:pPr>
              <w:spacing w:line="240" w:lineRule="atLeast"/>
              <w:rPr>
                <w:rFonts w:ascii="Calibri" w:hAnsi="Calibri" w:cs="Calibri"/>
                <w:b/>
                <w:color w:val="333333"/>
                <w:sz w:val="22"/>
                <w:szCs w:val="22"/>
              </w:rPr>
            </w:pPr>
          </w:p>
          <w:p w14:paraId="2784B66B" w14:textId="77777777" w:rsidR="005F71D4" w:rsidRDefault="005F71D4" w:rsidP="0008344E">
            <w:pPr>
              <w:spacing w:line="240" w:lineRule="atLeast"/>
              <w:rPr>
                <w:rFonts w:ascii="Calibri" w:hAnsi="Calibri" w:cs="Calibri"/>
                <w:b/>
                <w:color w:val="333333"/>
                <w:sz w:val="22"/>
                <w:szCs w:val="22"/>
              </w:rPr>
            </w:pPr>
          </w:p>
          <w:p w14:paraId="2956EA88" w14:textId="77777777" w:rsidR="005F71D4" w:rsidRPr="0075390C" w:rsidRDefault="005F71D4" w:rsidP="0008344E">
            <w:pPr>
              <w:spacing w:line="240" w:lineRule="atLeast"/>
              <w:rPr>
                <w:rFonts w:ascii="Calibri" w:hAnsi="Calibri" w:cs="Calibri"/>
                <w:b/>
                <w:color w:val="333333"/>
                <w:sz w:val="22"/>
                <w:szCs w:val="22"/>
              </w:rPr>
            </w:pPr>
          </w:p>
        </w:tc>
        <w:tc>
          <w:tcPr>
            <w:tcW w:w="2835" w:type="dxa"/>
          </w:tcPr>
          <w:p w14:paraId="06703E13" w14:textId="77777777" w:rsidR="004D743F" w:rsidRPr="004B1237" w:rsidRDefault="004D743F" w:rsidP="004B1237">
            <w:pPr>
              <w:spacing w:line="240" w:lineRule="atLeast"/>
              <w:jc w:val="center"/>
              <w:rPr>
                <w:rFonts w:ascii="Calibri" w:hAnsi="Calibri" w:cs="Calibri"/>
                <w:b/>
                <w:color w:val="333333"/>
                <w:sz w:val="36"/>
                <w:szCs w:val="22"/>
              </w:rPr>
            </w:pPr>
          </w:p>
          <w:p w14:paraId="1B0A0A23" w14:textId="77777777" w:rsidR="004B1237" w:rsidRPr="004B1237" w:rsidRDefault="004B1237" w:rsidP="004B1237">
            <w:pPr>
              <w:spacing w:line="240" w:lineRule="atLeast"/>
              <w:jc w:val="center"/>
              <w:rPr>
                <w:rFonts w:ascii="Calibri" w:hAnsi="Calibri" w:cs="Calibri"/>
                <w:b/>
                <w:color w:val="333333"/>
                <w:sz w:val="36"/>
                <w:szCs w:val="22"/>
              </w:rPr>
            </w:pPr>
          </w:p>
        </w:tc>
      </w:tr>
      <w:tr w:rsidR="00841473" w:rsidRPr="0075390C" w14:paraId="3C71DEFE" w14:textId="77777777" w:rsidTr="0008344E">
        <w:tc>
          <w:tcPr>
            <w:tcW w:w="6629" w:type="dxa"/>
          </w:tcPr>
          <w:p w14:paraId="396C1810" w14:textId="77777777" w:rsidR="00841473" w:rsidRDefault="00841473" w:rsidP="0008344E">
            <w:pPr>
              <w:spacing w:line="240" w:lineRule="atLeast"/>
              <w:rPr>
                <w:rFonts w:ascii="Calibri" w:hAnsi="Calibri" w:cs="Calibri"/>
                <w:b/>
                <w:color w:val="333333"/>
                <w:sz w:val="22"/>
                <w:szCs w:val="22"/>
              </w:rPr>
            </w:pPr>
            <w:r>
              <w:rPr>
                <w:rFonts w:ascii="Calibri" w:hAnsi="Calibri" w:cs="Calibri"/>
                <w:b/>
                <w:color w:val="333333"/>
                <w:sz w:val="22"/>
                <w:szCs w:val="22"/>
              </w:rPr>
              <w:t>Marker Name:</w:t>
            </w:r>
          </w:p>
          <w:p w14:paraId="02E3E945" w14:textId="77777777" w:rsidR="00841473" w:rsidRDefault="00476DF2" w:rsidP="0008344E">
            <w:pPr>
              <w:spacing w:line="240" w:lineRule="atLeast"/>
              <w:rPr>
                <w:rFonts w:ascii="Calibri" w:hAnsi="Calibri" w:cs="Calibri"/>
                <w:b/>
                <w:color w:val="333333"/>
                <w:sz w:val="22"/>
                <w:szCs w:val="22"/>
              </w:rPr>
            </w:pPr>
            <w:r>
              <w:rPr>
                <w:rFonts w:ascii="Calibri" w:hAnsi="Calibri" w:cs="Calibri"/>
                <w:b/>
                <w:color w:val="333333"/>
                <w:sz w:val="22"/>
                <w:szCs w:val="22"/>
              </w:rPr>
              <w:t>Date:</w:t>
            </w:r>
          </w:p>
        </w:tc>
        <w:tc>
          <w:tcPr>
            <w:tcW w:w="2835" w:type="dxa"/>
          </w:tcPr>
          <w:p w14:paraId="7C78AC2B" w14:textId="77777777" w:rsidR="00841473" w:rsidRPr="004B1237" w:rsidRDefault="00841473" w:rsidP="004B1237">
            <w:pPr>
              <w:spacing w:line="240" w:lineRule="atLeast"/>
              <w:jc w:val="center"/>
              <w:rPr>
                <w:rFonts w:ascii="Calibri" w:hAnsi="Calibri" w:cs="Calibri"/>
                <w:b/>
                <w:color w:val="333333"/>
                <w:sz w:val="36"/>
                <w:szCs w:val="22"/>
              </w:rPr>
            </w:pPr>
          </w:p>
        </w:tc>
      </w:tr>
    </w:tbl>
    <w:p w14:paraId="778479EE" w14:textId="77777777" w:rsidR="006A63BA" w:rsidRDefault="006A63BA" w:rsidP="006A63BA"/>
    <w:p w14:paraId="5ADA9D83" w14:textId="77777777" w:rsidR="005B12DF" w:rsidRDefault="005B12DF" w:rsidP="006A63BA"/>
    <w:p w14:paraId="10151C85" w14:textId="77777777" w:rsidR="00EB7CEC" w:rsidRDefault="00EB7CEC" w:rsidP="006A63BA"/>
    <w:p w14:paraId="6B07B570" w14:textId="4E1756EE" w:rsidR="00EB7CEC" w:rsidRDefault="005857F0" w:rsidP="006A63BA">
      <w:r>
        <w:t>A</w:t>
      </w:r>
    </w:p>
    <w:p w14:paraId="41D41E81" w14:textId="77777777" w:rsidR="005857F0" w:rsidRDefault="005857F0" w:rsidP="005857F0">
      <w:pPr>
        <w:pStyle w:val="Heading3"/>
      </w:pPr>
      <w:r>
        <w:rPr>
          <w:rStyle w:val="Strong"/>
          <w:b w:val="0"/>
          <w:bCs w:val="0"/>
        </w:rPr>
        <w:t>Management Summary: Suitability of Agile-Based Methods</w:t>
      </w:r>
    </w:p>
    <w:p w14:paraId="01A30BB7" w14:textId="77777777" w:rsidR="005857F0" w:rsidRDefault="005857F0" w:rsidP="005857F0">
      <w:pPr>
        <w:spacing w:before="100" w:beforeAutospacing="1" w:after="100" w:afterAutospacing="1"/>
      </w:pPr>
      <w:r>
        <w:rPr>
          <w:rStyle w:val="Strong"/>
        </w:rPr>
        <w:t>Overview:</w:t>
      </w:r>
      <w:r>
        <w:br/>
        <w:t>Agile methodologies offer a flexible and collaborative approach to software development and project management. Whether Agile is appropriate depends on the nature of the project, team structure, stakeholder involvement, and the level of uncertainty in requirements.</w:t>
      </w:r>
    </w:p>
    <w:p w14:paraId="67051E94" w14:textId="77777777" w:rsidR="005857F0" w:rsidRDefault="005857F0" w:rsidP="005857F0">
      <w:pPr>
        <w:spacing w:before="100" w:beforeAutospacing="1" w:after="100" w:afterAutospacing="1"/>
      </w:pPr>
      <w:r>
        <w:rPr>
          <w:rStyle w:val="Strong"/>
        </w:rPr>
        <w:t>Suitability for the Case Study (General Context):</w:t>
      </w:r>
      <w:r>
        <w:br/>
        <w:t>In the case study, the project involves evolving requirements, frequent stakeholder interactions, and a need for quick feedback loops. These characteristics strongly align with the principles of Agile, making it a suitable approach.</w:t>
      </w:r>
    </w:p>
    <w:p w14:paraId="4A730F53" w14:textId="77777777" w:rsidR="005857F0" w:rsidRDefault="005857F0" w:rsidP="005857F0">
      <w:r>
        <w:pict w14:anchorId="118130C1">
          <v:rect id="_x0000_i1025" style="width:0;height:1.5pt" o:hralign="center" o:hrstd="t" o:hr="t" fillcolor="#a0a0a0" stroked="f"/>
        </w:pict>
      </w:r>
    </w:p>
    <w:p w14:paraId="3B1FB640" w14:textId="77777777" w:rsidR="005857F0" w:rsidRDefault="005857F0" w:rsidP="005857F0">
      <w:pPr>
        <w:pStyle w:val="Heading3"/>
      </w:pPr>
      <w:r>
        <w:rPr>
          <w:rStyle w:val="Strong"/>
          <w:b w:val="0"/>
          <w:bCs w:val="0"/>
        </w:rPr>
        <w:t>Advantages of Agile Methods</w:t>
      </w:r>
    </w:p>
    <w:p w14:paraId="4A9F7996" w14:textId="77777777" w:rsidR="005857F0" w:rsidRDefault="005857F0" w:rsidP="005857F0">
      <w:pPr>
        <w:numPr>
          <w:ilvl w:val="0"/>
          <w:numId w:val="9"/>
        </w:numPr>
        <w:spacing w:before="100" w:beforeAutospacing="1" w:after="100" w:afterAutospacing="1"/>
      </w:pPr>
      <w:r>
        <w:rPr>
          <w:rStyle w:val="Strong"/>
        </w:rPr>
        <w:t>Flexibility and Adaptability:</w:t>
      </w:r>
      <w:r>
        <w:br/>
        <w:t>Agile thrives in environments where requirements change frequently. In the case study, the client requested several changes after initial planning. Agile would accommodate this through iterative development cycles.</w:t>
      </w:r>
    </w:p>
    <w:p w14:paraId="63083C24" w14:textId="77777777" w:rsidR="005857F0" w:rsidRDefault="005857F0" w:rsidP="005857F0">
      <w:pPr>
        <w:numPr>
          <w:ilvl w:val="0"/>
          <w:numId w:val="9"/>
        </w:numPr>
        <w:spacing w:before="100" w:beforeAutospacing="1" w:after="100" w:afterAutospacing="1"/>
      </w:pPr>
      <w:r>
        <w:rPr>
          <w:rStyle w:val="Strong"/>
        </w:rPr>
        <w:t>Customer Involvement:</w:t>
      </w:r>
      <w:r>
        <w:br/>
        <w:t>Continuous stakeholder feedback is central to Agile. The case study describes close collaboration with end-users, which Agile supports through regular reviews and demonstrations.</w:t>
      </w:r>
    </w:p>
    <w:p w14:paraId="4DF82A50" w14:textId="77777777" w:rsidR="005857F0" w:rsidRDefault="005857F0" w:rsidP="005857F0">
      <w:pPr>
        <w:numPr>
          <w:ilvl w:val="0"/>
          <w:numId w:val="9"/>
        </w:numPr>
        <w:spacing w:before="100" w:beforeAutospacing="1" w:after="100" w:afterAutospacing="1"/>
      </w:pPr>
      <w:r>
        <w:rPr>
          <w:rStyle w:val="Strong"/>
        </w:rPr>
        <w:t>Faster Delivery of Value:</w:t>
      </w:r>
      <w:r>
        <w:br/>
        <w:t>With Agile, working software or usable product increments are delivered early and often. This allows stakeholders in the case study to begin using core functionalities while other features are still in development.</w:t>
      </w:r>
    </w:p>
    <w:p w14:paraId="447C14DB" w14:textId="77777777" w:rsidR="005857F0" w:rsidRDefault="005857F0" w:rsidP="005857F0">
      <w:pPr>
        <w:numPr>
          <w:ilvl w:val="0"/>
          <w:numId w:val="9"/>
        </w:numPr>
        <w:spacing w:before="100" w:beforeAutospacing="1" w:after="100" w:afterAutospacing="1"/>
      </w:pPr>
      <w:r>
        <w:rPr>
          <w:rStyle w:val="Strong"/>
        </w:rPr>
        <w:t>Improved Risk Management:</w:t>
      </w:r>
      <w:r>
        <w:br/>
        <w:t>Regular retrospectives and sprint reviews help identify issues early. This would reduce the risks observed in the case study when a waterfall approach led to late discovery of problems.</w:t>
      </w:r>
    </w:p>
    <w:p w14:paraId="6738EE92" w14:textId="77777777" w:rsidR="005857F0" w:rsidRDefault="005857F0" w:rsidP="005857F0">
      <w:r>
        <w:pict w14:anchorId="24381C08">
          <v:rect id="_x0000_i1026" style="width:0;height:1.5pt" o:hralign="center" o:hrstd="t" o:hr="t" fillcolor="#a0a0a0" stroked="f"/>
        </w:pict>
      </w:r>
    </w:p>
    <w:p w14:paraId="0E254F27" w14:textId="77777777" w:rsidR="005857F0" w:rsidRDefault="005857F0" w:rsidP="005857F0">
      <w:pPr>
        <w:pStyle w:val="Heading3"/>
      </w:pPr>
      <w:r>
        <w:rPr>
          <w:rStyle w:val="Strong"/>
          <w:b w:val="0"/>
          <w:bCs w:val="0"/>
        </w:rPr>
        <w:t>Drawbacks of Agile Methods</w:t>
      </w:r>
    </w:p>
    <w:p w14:paraId="485A452A" w14:textId="77777777" w:rsidR="005857F0" w:rsidRDefault="005857F0" w:rsidP="005857F0">
      <w:pPr>
        <w:numPr>
          <w:ilvl w:val="0"/>
          <w:numId w:val="10"/>
        </w:numPr>
        <w:spacing w:before="100" w:beforeAutospacing="1" w:after="100" w:afterAutospacing="1"/>
      </w:pPr>
      <w:r>
        <w:rPr>
          <w:rStyle w:val="Strong"/>
        </w:rPr>
        <w:t>Requires High Engagement:</w:t>
      </w:r>
      <w:r>
        <w:br/>
        <w:t>Agile demands continuous involvement from stakeholders and team members. In the case study, if the client lacks availability or clarity, Agile may suffer from misaligned expectations.</w:t>
      </w:r>
    </w:p>
    <w:p w14:paraId="4A1C265D" w14:textId="77777777" w:rsidR="005857F0" w:rsidRDefault="005857F0" w:rsidP="005857F0">
      <w:pPr>
        <w:numPr>
          <w:ilvl w:val="0"/>
          <w:numId w:val="10"/>
        </w:numPr>
        <w:spacing w:before="100" w:beforeAutospacing="1" w:after="100" w:afterAutospacing="1"/>
      </w:pPr>
      <w:r>
        <w:rPr>
          <w:rStyle w:val="Strong"/>
        </w:rPr>
        <w:t>Less Predictability:</w:t>
      </w:r>
      <w:r>
        <w:br/>
        <w:t>Without a fixed scope, timelines and budgets can become difficult to predict. This was highlighted in the case study, where scope creep led to delays.</w:t>
      </w:r>
    </w:p>
    <w:p w14:paraId="34F889EA" w14:textId="77777777" w:rsidR="005857F0" w:rsidRDefault="005857F0" w:rsidP="005857F0">
      <w:pPr>
        <w:numPr>
          <w:ilvl w:val="0"/>
          <w:numId w:val="10"/>
        </w:numPr>
        <w:spacing w:before="100" w:beforeAutospacing="1" w:after="100" w:afterAutospacing="1"/>
      </w:pPr>
      <w:r>
        <w:rPr>
          <w:rStyle w:val="Strong"/>
        </w:rPr>
        <w:t>Team Experience Dependency:</w:t>
      </w:r>
      <w:r>
        <w:br/>
        <w:t>Agile requires experienced and self-organizing teams. The case study mentions junior staff, who may struggle without strong Agile guidance or coaching.</w:t>
      </w:r>
    </w:p>
    <w:p w14:paraId="3DCF9E77" w14:textId="77777777" w:rsidR="005857F0" w:rsidRDefault="005857F0" w:rsidP="005857F0">
      <w:r>
        <w:lastRenderedPageBreak/>
        <w:pict w14:anchorId="17981E6E">
          <v:rect id="_x0000_i1027" style="width:0;height:1.5pt" o:hralign="center" o:hrstd="t" o:hr="t" fillcolor="#a0a0a0" stroked="f"/>
        </w:pict>
      </w:r>
    </w:p>
    <w:p w14:paraId="60FF0781" w14:textId="77777777" w:rsidR="005857F0" w:rsidRDefault="005857F0" w:rsidP="005857F0">
      <w:pPr>
        <w:pStyle w:val="Heading3"/>
      </w:pPr>
      <w:r>
        <w:rPr>
          <w:rStyle w:val="Strong"/>
          <w:b w:val="0"/>
          <w:bCs w:val="0"/>
        </w:rPr>
        <w:t>Conclusion</w:t>
      </w:r>
    </w:p>
    <w:p w14:paraId="32CFDC9F" w14:textId="77777777" w:rsidR="005857F0" w:rsidRDefault="005857F0" w:rsidP="005857F0">
      <w:pPr>
        <w:spacing w:before="100" w:beforeAutospacing="1" w:after="100" w:afterAutospacing="1"/>
      </w:pPr>
      <w:r>
        <w:t xml:space="preserve">Agile methods are </w:t>
      </w:r>
      <w:r>
        <w:rPr>
          <w:rStyle w:val="Strong"/>
        </w:rPr>
        <w:t>appropriate</w:t>
      </w:r>
      <w:r>
        <w:t xml:space="preserve"> for the project described in the case study due to the dynamic requirements, ongoing customer involvement, and need for early delivery of value. However, successful implementation would depend on strong stakeholder commitment and a capable team familiar with Agile practices.</w:t>
      </w:r>
    </w:p>
    <w:p w14:paraId="6B4F83CB" w14:textId="77777777" w:rsidR="005857F0" w:rsidRDefault="005857F0" w:rsidP="005857F0">
      <w:pPr>
        <w:spacing w:before="100" w:beforeAutospacing="1" w:after="100" w:afterAutospacing="1"/>
      </w:pPr>
      <w:r>
        <w:t xml:space="preserve">To maximize benefits, a </w:t>
      </w:r>
      <w:r>
        <w:rPr>
          <w:rStyle w:val="Strong"/>
        </w:rPr>
        <w:t>hybrid approach</w:t>
      </w:r>
      <w:r>
        <w:t xml:space="preserve"> (e.g., Agile with defined milestones or Agile + some waterfall elements) may also be considered, especially if certain parts of the project require more predictability or structure.</w:t>
      </w:r>
    </w:p>
    <w:p w14:paraId="706EC272" w14:textId="64800040" w:rsidR="005857F0" w:rsidRDefault="005857F0" w:rsidP="006A63BA"/>
    <w:p w14:paraId="1D967AAF" w14:textId="767292B4" w:rsidR="005857F0" w:rsidRDefault="005857F0" w:rsidP="006A63BA">
      <w:r>
        <w:t>B</w:t>
      </w:r>
    </w:p>
    <w:p w14:paraId="17E5F008" w14:textId="77777777" w:rsidR="005857F0" w:rsidRDefault="005857F0" w:rsidP="005857F0">
      <w:pPr>
        <w:pStyle w:val="Heading3"/>
      </w:pPr>
      <w:r>
        <w:rPr>
          <w:rStyle w:val="Strong"/>
          <w:b w:val="0"/>
          <w:bCs w:val="0"/>
        </w:rPr>
        <w:t>B1.1: Identify Requirements That Are Not Appropriate as High-Level</w:t>
      </w:r>
    </w:p>
    <w:p w14:paraId="6B362B36" w14:textId="77777777" w:rsidR="005857F0" w:rsidRDefault="005857F0" w:rsidP="005857F0">
      <w:pPr>
        <w:spacing w:before="100" w:beforeAutospacing="1" w:after="100" w:afterAutospacing="1"/>
      </w:pPr>
      <w:r>
        <w:rPr>
          <w:rStyle w:val="Strong"/>
        </w:rPr>
        <w:t>Original Requirement Example:</w:t>
      </w:r>
    </w:p>
    <w:p w14:paraId="18249B53" w14:textId="77777777" w:rsidR="005857F0" w:rsidRDefault="005857F0" w:rsidP="005857F0">
      <w:pPr>
        <w:numPr>
          <w:ilvl w:val="0"/>
          <w:numId w:val="11"/>
        </w:numPr>
        <w:spacing w:before="100" w:beforeAutospacing="1" w:after="100" w:afterAutospacing="1"/>
      </w:pPr>
      <w:r>
        <w:t>“The system must allow students to submit PDF files no larger than 20MB.”</w:t>
      </w:r>
    </w:p>
    <w:p w14:paraId="4F67776C" w14:textId="77777777" w:rsidR="005857F0" w:rsidRDefault="005857F0" w:rsidP="005857F0">
      <w:pPr>
        <w:spacing w:before="100" w:beforeAutospacing="1" w:after="100" w:afterAutospacing="1"/>
      </w:pPr>
      <w:r>
        <w:rPr>
          <w:rStyle w:val="Strong"/>
        </w:rPr>
        <w:t>Why It’s Not High-Level:</w:t>
      </w:r>
      <w:r>
        <w:br/>
        <w:t xml:space="preserve">This is too detailed and specific. High-level requirements focus on core system functionality, not implementation constraints or file size limits. This is better suited as a </w:t>
      </w:r>
      <w:r>
        <w:rPr>
          <w:rStyle w:val="Strong"/>
        </w:rPr>
        <w:t>low-level or detailed functional requirement</w:t>
      </w:r>
      <w:r>
        <w:t>.</w:t>
      </w:r>
    </w:p>
    <w:p w14:paraId="4F5D53E2" w14:textId="77777777" w:rsidR="005857F0" w:rsidRDefault="005857F0" w:rsidP="005857F0">
      <w:r>
        <w:pict w14:anchorId="02CE269E">
          <v:rect id="_x0000_i1031" style="width:0;height:1.5pt" o:hralign="center" o:hrstd="t" o:hr="t" fillcolor="#a0a0a0" stroked="f"/>
        </w:pict>
      </w:r>
    </w:p>
    <w:p w14:paraId="4A67E349" w14:textId="77777777" w:rsidR="005857F0" w:rsidRDefault="005857F0" w:rsidP="005857F0">
      <w:pPr>
        <w:pStyle w:val="Heading3"/>
      </w:pPr>
      <w:r>
        <w:rPr>
          <w:rStyle w:val="Strong"/>
          <w:b w:val="0"/>
          <w:bCs w:val="0"/>
        </w:rPr>
        <w:t>B1.2: Updated High-Level Functional Requirements List (8–10)</w:t>
      </w:r>
    </w:p>
    <w:p w14:paraId="0E874DBA" w14:textId="77777777" w:rsidR="005857F0" w:rsidRDefault="005857F0" w:rsidP="005857F0">
      <w:pPr>
        <w:numPr>
          <w:ilvl w:val="0"/>
          <w:numId w:val="12"/>
        </w:numPr>
        <w:spacing w:before="100" w:beforeAutospacing="1" w:after="100" w:afterAutospacing="1"/>
      </w:pPr>
      <w:r>
        <w:rPr>
          <w:rStyle w:val="Strong"/>
        </w:rPr>
        <w:t>User Authentication and Role Management</w:t>
      </w:r>
    </w:p>
    <w:p w14:paraId="77BD82C0" w14:textId="77777777" w:rsidR="005857F0" w:rsidRDefault="005857F0" w:rsidP="005857F0">
      <w:pPr>
        <w:numPr>
          <w:ilvl w:val="1"/>
          <w:numId w:val="12"/>
        </w:numPr>
        <w:spacing w:before="100" w:beforeAutospacing="1" w:after="100" w:afterAutospacing="1"/>
      </w:pPr>
      <w:r>
        <w:t>The system must allow users (students, instructors, admins) to securely log in and be assigned roles.</w:t>
      </w:r>
    </w:p>
    <w:p w14:paraId="3C4E0A11" w14:textId="77777777" w:rsidR="005857F0" w:rsidRDefault="005857F0" w:rsidP="005857F0">
      <w:pPr>
        <w:numPr>
          <w:ilvl w:val="1"/>
          <w:numId w:val="12"/>
        </w:numPr>
        <w:spacing w:before="100" w:beforeAutospacing="1" w:after="100" w:afterAutospacing="1"/>
      </w:pPr>
      <w:r>
        <w:rPr>
          <w:rFonts w:ascii="Segoe UI Emoji" w:hAnsi="Segoe UI Emoji" w:cs="Segoe UI Emoji"/>
        </w:rPr>
        <w:t>✅</w:t>
      </w:r>
      <w:r>
        <w:t xml:space="preserve"> Justification: Secure access is essential for any system dealing with user data and permissions, as highlighted in the case study’s focus on user-specific tasks.</w:t>
      </w:r>
    </w:p>
    <w:p w14:paraId="18E51402" w14:textId="77777777" w:rsidR="005857F0" w:rsidRDefault="005857F0" w:rsidP="005857F0">
      <w:pPr>
        <w:numPr>
          <w:ilvl w:val="0"/>
          <w:numId w:val="12"/>
        </w:numPr>
        <w:spacing w:before="100" w:beforeAutospacing="1" w:after="100" w:afterAutospacing="1"/>
      </w:pPr>
      <w:r>
        <w:rPr>
          <w:rStyle w:val="Strong"/>
        </w:rPr>
        <w:t xml:space="preserve">Course </w:t>
      </w:r>
      <w:proofErr w:type="spellStart"/>
      <w:r>
        <w:rPr>
          <w:rStyle w:val="Strong"/>
        </w:rPr>
        <w:t>Enrollment</w:t>
      </w:r>
      <w:proofErr w:type="spellEnd"/>
      <w:r>
        <w:rPr>
          <w:rStyle w:val="Strong"/>
        </w:rPr>
        <w:t xml:space="preserve"> Management</w:t>
      </w:r>
    </w:p>
    <w:p w14:paraId="273D3E6F" w14:textId="77777777" w:rsidR="005857F0" w:rsidRDefault="005857F0" w:rsidP="005857F0">
      <w:pPr>
        <w:numPr>
          <w:ilvl w:val="1"/>
          <w:numId w:val="12"/>
        </w:numPr>
        <w:spacing w:before="100" w:beforeAutospacing="1" w:after="100" w:afterAutospacing="1"/>
      </w:pPr>
      <w:r>
        <w:t xml:space="preserve">Students must be able to view and </w:t>
      </w:r>
      <w:proofErr w:type="spellStart"/>
      <w:r>
        <w:t>enroll</w:t>
      </w:r>
      <w:proofErr w:type="spellEnd"/>
      <w:r>
        <w:t xml:space="preserve"> in available courses.</w:t>
      </w:r>
    </w:p>
    <w:p w14:paraId="7390FA85" w14:textId="77777777" w:rsidR="005857F0" w:rsidRDefault="005857F0" w:rsidP="005857F0">
      <w:pPr>
        <w:numPr>
          <w:ilvl w:val="1"/>
          <w:numId w:val="12"/>
        </w:numPr>
        <w:spacing w:before="100" w:beforeAutospacing="1" w:after="100" w:afterAutospacing="1"/>
      </w:pPr>
      <w:r>
        <w:rPr>
          <w:rFonts w:ascii="Segoe UI Emoji" w:hAnsi="Segoe UI Emoji" w:cs="Segoe UI Emoji"/>
        </w:rPr>
        <w:t>✅</w:t>
      </w:r>
      <w:r>
        <w:t xml:space="preserve"> Justification: Course </w:t>
      </w:r>
      <w:proofErr w:type="spellStart"/>
      <w:r>
        <w:t>enrollment</w:t>
      </w:r>
      <w:proofErr w:type="spellEnd"/>
      <w:r>
        <w:t xml:space="preserve"> is a core function. The case study emphasizes student independence and digital self-service.</w:t>
      </w:r>
    </w:p>
    <w:p w14:paraId="1BE7A420" w14:textId="77777777" w:rsidR="005857F0" w:rsidRDefault="005857F0" w:rsidP="005857F0">
      <w:pPr>
        <w:numPr>
          <w:ilvl w:val="0"/>
          <w:numId w:val="12"/>
        </w:numPr>
        <w:spacing w:before="100" w:beforeAutospacing="1" w:after="100" w:afterAutospacing="1"/>
      </w:pPr>
      <w:r>
        <w:rPr>
          <w:rStyle w:val="Strong"/>
        </w:rPr>
        <w:t>Content Upload and Management by Instructors</w:t>
      </w:r>
    </w:p>
    <w:p w14:paraId="20901101" w14:textId="77777777" w:rsidR="005857F0" w:rsidRDefault="005857F0" w:rsidP="005857F0">
      <w:pPr>
        <w:numPr>
          <w:ilvl w:val="1"/>
          <w:numId w:val="12"/>
        </w:numPr>
        <w:spacing w:before="100" w:beforeAutospacing="1" w:after="100" w:afterAutospacing="1"/>
      </w:pPr>
      <w:r>
        <w:t>Instructors must be able to upload, update, and delete course materials.</w:t>
      </w:r>
    </w:p>
    <w:p w14:paraId="51E921BD" w14:textId="77777777" w:rsidR="005857F0" w:rsidRDefault="005857F0" w:rsidP="005857F0">
      <w:pPr>
        <w:numPr>
          <w:ilvl w:val="1"/>
          <w:numId w:val="12"/>
        </w:numPr>
        <w:spacing w:before="100" w:beforeAutospacing="1" w:after="100" w:afterAutospacing="1"/>
      </w:pPr>
      <w:r>
        <w:rPr>
          <w:rFonts w:ascii="Segoe UI Emoji" w:hAnsi="Segoe UI Emoji" w:cs="Segoe UI Emoji"/>
        </w:rPr>
        <w:t>✅</w:t>
      </w:r>
      <w:r>
        <w:t xml:space="preserve"> Justification: The ability to manage course content supports remote teaching goals outlined in the case study.</w:t>
      </w:r>
    </w:p>
    <w:p w14:paraId="77C02959" w14:textId="77777777" w:rsidR="005857F0" w:rsidRDefault="005857F0" w:rsidP="005857F0">
      <w:pPr>
        <w:numPr>
          <w:ilvl w:val="0"/>
          <w:numId w:val="12"/>
        </w:numPr>
        <w:spacing w:before="100" w:beforeAutospacing="1" w:after="100" w:afterAutospacing="1"/>
      </w:pPr>
      <w:r>
        <w:rPr>
          <w:rStyle w:val="Strong"/>
        </w:rPr>
        <w:t>Assignment Submission and Grading</w:t>
      </w:r>
    </w:p>
    <w:p w14:paraId="21FF256F" w14:textId="77777777" w:rsidR="005857F0" w:rsidRDefault="005857F0" w:rsidP="005857F0">
      <w:pPr>
        <w:numPr>
          <w:ilvl w:val="1"/>
          <w:numId w:val="12"/>
        </w:numPr>
        <w:spacing w:before="100" w:beforeAutospacing="1" w:after="100" w:afterAutospacing="1"/>
      </w:pPr>
      <w:r>
        <w:t>Students must be able to submit assignments; instructors must be able to grade and provide feedback.</w:t>
      </w:r>
    </w:p>
    <w:p w14:paraId="544BCE97" w14:textId="77777777" w:rsidR="005857F0" w:rsidRDefault="005857F0" w:rsidP="005857F0">
      <w:pPr>
        <w:numPr>
          <w:ilvl w:val="1"/>
          <w:numId w:val="12"/>
        </w:numPr>
        <w:spacing w:before="100" w:beforeAutospacing="1" w:after="100" w:afterAutospacing="1"/>
      </w:pPr>
      <w:r>
        <w:rPr>
          <w:rFonts w:ascii="Segoe UI Emoji" w:hAnsi="Segoe UI Emoji" w:cs="Segoe UI Emoji"/>
        </w:rPr>
        <w:t>✅</w:t>
      </w:r>
      <w:r>
        <w:t xml:space="preserve"> Justification: This supports the end-to-end learning cycle referenced in the case study.</w:t>
      </w:r>
    </w:p>
    <w:p w14:paraId="7B416AB1" w14:textId="77777777" w:rsidR="005857F0" w:rsidRDefault="005857F0" w:rsidP="005857F0">
      <w:pPr>
        <w:numPr>
          <w:ilvl w:val="0"/>
          <w:numId w:val="12"/>
        </w:numPr>
        <w:spacing w:before="100" w:beforeAutospacing="1" w:after="100" w:afterAutospacing="1"/>
      </w:pPr>
      <w:r>
        <w:rPr>
          <w:rStyle w:val="Strong"/>
        </w:rPr>
        <w:t>Communication Tools</w:t>
      </w:r>
    </w:p>
    <w:p w14:paraId="17A70176" w14:textId="77777777" w:rsidR="005857F0" w:rsidRDefault="005857F0" w:rsidP="005857F0">
      <w:pPr>
        <w:numPr>
          <w:ilvl w:val="1"/>
          <w:numId w:val="12"/>
        </w:numPr>
        <w:spacing w:before="100" w:beforeAutospacing="1" w:after="100" w:afterAutospacing="1"/>
      </w:pPr>
      <w:r>
        <w:t>The system must support messaging or forum-based communication between students and instructors.</w:t>
      </w:r>
    </w:p>
    <w:p w14:paraId="7CEFDAC3" w14:textId="77777777" w:rsidR="005857F0" w:rsidRDefault="005857F0" w:rsidP="005857F0">
      <w:pPr>
        <w:numPr>
          <w:ilvl w:val="1"/>
          <w:numId w:val="12"/>
        </w:numPr>
        <w:spacing w:before="100" w:beforeAutospacing="1" w:after="100" w:afterAutospacing="1"/>
      </w:pPr>
      <w:r>
        <w:rPr>
          <w:rFonts w:ascii="Segoe UI Emoji" w:hAnsi="Segoe UI Emoji" w:cs="Segoe UI Emoji"/>
        </w:rPr>
        <w:t>✅</w:t>
      </w:r>
      <w:r>
        <w:t xml:space="preserve"> Justification: The case study mentions issues with current communication delays.</w:t>
      </w:r>
    </w:p>
    <w:p w14:paraId="18A8754F" w14:textId="77777777" w:rsidR="005857F0" w:rsidRDefault="005857F0" w:rsidP="005857F0">
      <w:pPr>
        <w:numPr>
          <w:ilvl w:val="0"/>
          <w:numId w:val="12"/>
        </w:numPr>
        <w:spacing w:before="100" w:beforeAutospacing="1" w:after="100" w:afterAutospacing="1"/>
      </w:pPr>
      <w:r>
        <w:rPr>
          <w:rStyle w:val="Strong"/>
        </w:rPr>
        <w:t>Progress Tracking and Reporting</w:t>
      </w:r>
    </w:p>
    <w:p w14:paraId="11A924F4" w14:textId="77777777" w:rsidR="005857F0" w:rsidRDefault="005857F0" w:rsidP="005857F0">
      <w:pPr>
        <w:numPr>
          <w:ilvl w:val="1"/>
          <w:numId w:val="12"/>
        </w:numPr>
        <w:spacing w:before="100" w:beforeAutospacing="1" w:after="100" w:afterAutospacing="1"/>
      </w:pPr>
      <w:r>
        <w:t>Students and instructors should be able to view progress and performance analytics.</w:t>
      </w:r>
    </w:p>
    <w:p w14:paraId="20FB6289" w14:textId="77777777" w:rsidR="005857F0" w:rsidRDefault="005857F0" w:rsidP="005857F0">
      <w:pPr>
        <w:numPr>
          <w:ilvl w:val="1"/>
          <w:numId w:val="12"/>
        </w:numPr>
        <w:spacing w:before="100" w:beforeAutospacing="1" w:after="100" w:afterAutospacing="1"/>
      </w:pPr>
      <w:r>
        <w:rPr>
          <w:rFonts w:ascii="Segoe UI Emoji" w:hAnsi="Segoe UI Emoji" w:cs="Segoe UI Emoji"/>
        </w:rPr>
        <w:t>✅</w:t>
      </w:r>
      <w:r>
        <w:t xml:space="preserve"> Justification: Monitoring performance is needed for early intervention and guidance.</w:t>
      </w:r>
    </w:p>
    <w:p w14:paraId="66FFD698" w14:textId="77777777" w:rsidR="005857F0" w:rsidRDefault="005857F0" w:rsidP="005857F0">
      <w:pPr>
        <w:numPr>
          <w:ilvl w:val="0"/>
          <w:numId w:val="12"/>
        </w:numPr>
        <w:spacing w:before="100" w:beforeAutospacing="1" w:after="100" w:afterAutospacing="1"/>
      </w:pPr>
      <w:r>
        <w:rPr>
          <w:rStyle w:val="Strong"/>
        </w:rPr>
        <w:t>Course Scheduling and Calendar Integration</w:t>
      </w:r>
    </w:p>
    <w:p w14:paraId="7FD8613A" w14:textId="77777777" w:rsidR="005857F0" w:rsidRDefault="005857F0" w:rsidP="005857F0">
      <w:pPr>
        <w:numPr>
          <w:ilvl w:val="1"/>
          <w:numId w:val="12"/>
        </w:numPr>
        <w:spacing w:before="100" w:beforeAutospacing="1" w:after="100" w:afterAutospacing="1"/>
      </w:pPr>
      <w:r>
        <w:t>The system should provide a calendar view with course schedules, deadlines, and events.</w:t>
      </w:r>
    </w:p>
    <w:p w14:paraId="2B16F05F" w14:textId="77777777" w:rsidR="005857F0" w:rsidRDefault="005857F0" w:rsidP="005857F0">
      <w:pPr>
        <w:numPr>
          <w:ilvl w:val="1"/>
          <w:numId w:val="12"/>
        </w:numPr>
        <w:spacing w:before="100" w:beforeAutospacing="1" w:after="100" w:afterAutospacing="1"/>
      </w:pPr>
      <w:r>
        <w:rPr>
          <w:rFonts w:ascii="Segoe UI Emoji" w:hAnsi="Segoe UI Emoji" w:cs="Segoe UI Emoji"/>
        </w:rPr>
        <w:t>✅</w:t>
      </w:r>
      <w:r>
        <w:t xml:space="preserve"> Justification: Helps students stay organized, a known issue from the case study.</w:t>
      </w:r>
    </w:p>
    <w:p w14:paraId="2A10418F" w14:textId="77777777" w:rsidR="005857F0" w:rsidRDefault="005857F0" w:rsidP="005857F0">
      <w:pPr>
        <w:numPr>
          <w:ilvl w:val="0"/>
          <w:numId w:val="12"/>
        </w:numPr>
        <w:spacing w:before="100" w:beforeAutospacing="1" w:after="100" w:afterAutospacing="1"/>
      </w:pPr>
      <w:r>
        <w:rPr>
          <w:rStyle w:val="Strong"/>
        </w:rPr>
        <w:t>Notifications and Alerts</w:t>
      </w:r>
    </w:p>
    <w:p w14:paraId="4CAFC4A5" w14:textId="77777777" w:rsidR="005857F0" w:rsidRDefault="005857F0" w:rsidP="005857F0">
      <w:pPr>
        <w:numPr>
          <w:ilvl w:val="1"/>
          <w:numId w:val="12"/>
        </w:numPr>
        <w:spacing w:before="100" w:beforeAutospacing="1" w:after="100" w:afterAutospacing="1"/>
      </w:pPr>
      <w:r>
        <w:t>The system must notify users of important events (new uploads, due dates, messages).</w:t>
      </w:r>
    </w:p>
    <w:p w14:paraId="0E17C28A" w14:textId="77777777" w:rsidR="005857F0" w:rsidRDefault="005857F0" w:rsidP="005857F0">
      <w:pPr>
        <w:numPr>
          <w:ilvl w:val="1"/>
          <w:numId w:val="12"/>
        </w:numPr>
        <w:spacing w:before="100" w:beforeAutospacing="1" w:after="100" w:afterAutospacing="1"/>
      </w:pPr>
      <w:r>
        <w:rPr>
          <w:rFonts w:ascii="Segoe UI Emoji" w:hAnsi="Segoe UI Emoji" w:cs="Segoe UI Emoji"/>
        </w:rPr>
        <w:lastRenderedPageBreak/>
        <w:t>✅</w:t>
      </w:r>
      <w:r>
        <w:t xml:space="preserve"> Justification: Important for user engagement and responsiveness mentioned as a challenge.</w:t>
      </w:r>
    </w:p>
    <w:p w14:paraId="408EDE62" w14:textId="77777777" w:rsidR="005857F0" w:rsidRDefault="005857F0" w:rsidP="005857F0">
      <w:pPr>
        <w:numPr>
          <w:ilvl w:val="0"/>
          <w:numId w:val="12"/>
        </w:numPr>
        <w:spacing w:before="100" w:beforeAutospacing="1" w:after="100" w:afterAutospacing="1"/>
      </w:pPr>
      <w:r>
        <w:rPr>
          <w:rStyle w:val="Strong"/>
        </w:rPr>
        <w:t>Administrative Tools for System Oversight</w:t>
      </w:r>
    </w:p>
    <w:p w14:paraId="43F61C8F" w14:textId="77777777" w:rsidR="005857F0" w:rsidRDefault="005857F0" w:rsidP="005857F0">
      <w:pPr>
        <w:numPr>
          <w:ilvl w:val="1"/>
          <w:numId w:val="12"/>
        </w:numPr>
        <w:spacing w:before="100" w:beforeAutospacing="1" w:after="100" w:afterAutospacing="1"/>
      </w:pPr>
      <w:r>
        <w:t>Admins must be able to manage users, permissions, and generate reports.</w:t>
      </w:r>
    </w:p>
    <w:p w14:paraId="53B27450" w14:textId="77777777" w:rsidR="005857F0" w:rsidRDefault="005857F0" w:rsidP="005857F0">
      <w:pPr>
        <w:numPr>
          <w:ilvl w:val="1"/>
          <w:numId w:val="12"/>
        </w:numPr>
        <w:spacing w:before="100" w:beforeAutospacing="1" w:after="100" w:afterAutospacing="1"/>
      </w:pPr>
      <w:r>
        <w:rPr>
          <w:rFonts w:ascii="Segoe UI Emoji" w:hAnsi="Segoe UI Emoji" w:cs="Segoe UI Emoji"/>
        </w:rPr>
        <w:t>✅</w:t>
      </w:r>
      <w:r>
        <w:t xml:space="preserve"> Justification: Needed for smooth operation and oversight of the digital platform.</w:t>
      </w:r>
    </w:p>
    <w:p w14:paraId="0024FD27" w14:textId="77777777" w:rsidR="005857F0" w:rsidRDefault="005857F0" w:rsidP="005857F0">
      <w:pPr>
        <w:numPr>
          <w:ilvl w:val="0"/>
          <w:numId w:val="12"/>
        </w:numPr>
        <w:spacing w:before="100" w:beforeAutospacing="1" w:after="100" w:afterAutospacing="1"/>
      </w:pPr>
      <w:r>
        <w:rPr>
          <w:rStyle w:val="Strong"/>
        </w:rPr>
        <w:t>Mobile Accessibility Support</w:t>
      </w:r>
    </w:p>
    <w:p w14:paraId="26107DB6" w14:textId="77777777" w:rsidR="005857F0" w:rsidRDefault="005857F0" w:rsidP="005857F0">
      <w:pPr>
        <w:numPr>
          <w:ilvl w:val="0"/>
          <w:numId w:val="13"/>
        </w:numPr>
        <w:spacing w:before="100" w:beforeAutospacing="1" w:after="100" w:afterAutospacing="1"/>
      </w:pPr>
      <w:r>
        <w:t>The system should be accessible on mobile devices.</w:t>
      </w:r>
    </w:p>
    <w:p w14:paraId="61B37FF7" w14:textId="77777777" w:rsidR="005857F0" w:rsidRDefault="005857F0" w:rsidP="005857F0">
      <w:pPr>
        <w:numPr>
          <w:ilvl w:val="0"/>
          <w:numId w:val="13"/>
        </w:numPr>
        <w:spacing w:before="100" w:beforeAutospacing="1" w:after="100" w:afterAutospacing="1"/>
      </w:pPr>
      <w:r>
        <w:rPr>
          <w:rFonts w:ascii="Segoe UI Emoji" w:hAnsi="Segoe UI Emoji" w:cs="Segoe UI Emoji"/>
        </w:rPr>
        <w:t>✅</w:t>
      </w:r>
      <w:r>
        <w:t xml:space="preserve"> Justification: The case study mentions many students accessing content via phones.</w:t>
      </w:r>
    </w:p>
    <w:p w14:paraId="3E410E95" w14:textId="77777777" w:rsidR="005857F0" w:rsidRDefault="005857F0" w:rsidP="005857F0">
      <w:r>
        <w:pict w14:anchorId="39AC27D5">
          <v:rect id="_x0000_i1032" style="width:0;height:1.5pt" o:hralign="center" o:hrstd="t" o:hr="t" fillcolor="#a0a0a0" stroked="f"/>
        </w:pict>
      </w:r>
    </w:p>
    <w:p w14:paraId="60D93A86" w14:textId="77777777" w:rsidR="005857F0" w:rsidRDefault="005857F0" w:rsidP="005857F0">
      <w:pPr>
        <w:pStyle w:val="Heading3"/>
      </w:pPr>
      <w:r>
        <w:rPr>
          <w:rStyle w:val="Strong"/>
          <w:b w:val="0"/>
          <w:bCs w:val="0"/>
        </w:rPr>
        <w:t>B2.1: Updated High-Level Requirements List with Prioritisation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
        <w:gridCol w:w="3936"/>
      </w:tblGrid>
      <w:tr w:rsidR="005857F0" w14:paraId="7D5DD5E4" w14:textId="77777777" w:rsidTr="005857F0">
        <w:trPr>
          <w:tblHeader/>
          <w:tblCellSpacing w:w="15" w:type="dxa"/>
        </w:trPr>
        <w:tc>
          <w:tcPr>
            <w:tcW w:w="0" w:type="auto"/>
            <w:vAlign w:val="center"/>
            <w:hideMark/>
          </w:tcPr>
          <w:p w14:paraId="08A72310" w14:textId="77777777" w:rsidR="005857F0" w:rsidRDefault="005857F0">
            <w:pPr>
              <w:jc w:val="center"/>
              <w:rPr>
                <w:b/>
                <w:bCs/>
              </w:rPr>
            </w:pPr>
            <w:r>
              <w:rPr>
                <w:b/>
                <w:bCs/>
              </w:rPr>
              <w:t>Priority</w:t>
            </w:r>
          </w:p>
        </w:tc>
        <w:tc>
          <w:tcPr>
            <w:tcW w:w="0" w:type="auto"/>
            <w:vAlign w:val="center"/>
            <w:hideMark/>
          </w:tcPr>
          <w:p w14:paraId="0EF8E45F" w14:textId="77777777" w:rsidR="005857F0" w:rsidRDefault="005857F0">
            <w:pPr>
              <w:jc w:val="center"/>
              <w:rPr>
                <w:b/>
                <w:bCs/>
              </w:rPr>
            </w:pPr>
            <w:r>
              <w:rPr>
                <w:b/>
                <w:bCs/>
              </w:rPr>
              <w:t>Requirement</w:t>
            </w:r>
          </w:p>
        </w:tc>
      </w:tr>
      <w:tr w:rsidR="005857F0" w14:paraId="03E877E1" w14:textId="77777777" w:rsidTr="005857F0">
        <w:trPr>
          <w:tblCellSpacing w:w="15" w:type="dxa"/>
        </w:trPr>
        <w:tc>
          <w:tcPr>
            <w:tcW w:w="0" w:type="auto"/>
            <w:vAlign w:val="center"/>
            <w:hideMark/>
          </w:tcPr>
          <w:p w14:paraId="13E393AD" w14:textId="77777777" w:rsidR="005857F0" w:rsidRDefault="005857F0">
            <w:r>
              <w:t>High</w:t>
            </w:r>
          </w:p>
        </w:tc>
        <w:tc>
          <w:tcPr>
            <w:tcW w:w="0" w:type="auto"/>
            <w:vAlign w:val="center"/>
            <w:hideMark/>
          </w:tcPr>
          <w:p w14:paraId="1CA51377" w14:textId="77777777" w:rsidR="005857F0" w:rsidRDefault="005857F0">
            <w:r>
              <w:t>User Authentication and Role Management</w:t>
            </w:r>
          </w:p>
        </w:tc>
      </w:tr>
      <w:tr w:rsidR="005857F0" w14:paraId="76A9F83C" w14:textId="77777777" w:rsidTr="005857F0">
        <w:trPr>
          <w:tblCellSpacing w:w="15" w:type="dxa"/>
        </w:trPr>
        <w:tc>
          <w:tcPr>
            <w:tcW w:w="0" w:type="auto"/>
            <w:vAlign w:val="center"/>
            <w:hideMark/>
          </w:tcPr>
          <w:p w14:paraId="084B9655" w14:textId="77777777" w:rsidR="005857F0" w:rsidRDefault="005857F0">
            <w:r>
              <w:t>High</w:t>
            </w:r>
          </w:p>
        </w:tc>
        <w:tc>
          <w:tcPr>
            <w:tcW w:w="0" w:type="auto"/>
            <w:vAlign w:val="center"/>
            <w:hideMark/>
          </w:tcPr>
          <w:p w14:paraId="56D2F911" w14:textId="77777777" w:rsidR="005857F0" w:rsidRDefault="005857F0">
            <w:r>
              <w:t xml:space="preserve">Course </w:t>
            </w:r>
            <w:proofErr w:type="spellStart"/>
            <w:r>
              <w:t>Enrollment</w:t>
            </w:r>
            <w:proofErr w:type="spellEnd"/>
            <w:r>
              <w:t xml:space="preserve"> Management</w:t>
            </w:r>
          </w:p>
        </w:tc>
      </w:tr>
      <w:tr w:rsidR="005857F0" w14:paraId="1527D1D6" w14:textId="77777777" w:rsidTr="005857F0">
        <w:trPr>
          <w:tblCellSpacing w:w="15" w:type="dxa"/>
        </w:trPr>
        <w:tc>
          <w:tcPr>
            <w:tcW w:w="0" w:type="auto"/>
            <w:vAlign w:val="center"/>
            <w:hideMark/>
          </w:tcPr>
          <w:p w14:paraId="71A507AF" w14:textId="77777777" w:rsidR="005857F0" w:rsidRDefault="005857F0">
            <w:r>
              <w:t>High</w:t>
            </w:r>
          </w:p>
        </w:tc>
        <w:tc>
          <w:tcPr>
            <w:tcW w:w="0" w:type="auto"/>
            <w:vAlign w:val="center"/>
            <w:hideMark/>
          </w:tcPr>
          <w:p w14:paraId="6324C85F" w14:textId="77777777" w:rsidR="005857F0" w:rsidRDefault="005857F0">
            <w:r>
              <w:t>Assignment Submission and Grading</w:t>
            </w:r>
          </w:p>
        </w:tc>
      </w:tr>
      <w:tr w:rsidR="005857F0" w14:paraId="4259B814" w14:textId="77777777" w:rsidTr="005857F0">
        <w:trPr>
          <w:tblCellSpacing w:w="15" w:type="dxa"/>
        </w:trPr>
        <w:tc>
          <w:tcPr>
            <w:tcW w:w="0" w:type="auto"/>
            <w:vAlign w:val="center"/>
            <w:hideMark/>
          </w:tcPr>
          <w:p w14:paraId="33A9B2BE" w14:textId="77777777" w:rsidR="005857F0" w:rsidRDefault="005857F0">
            <w:r>
              <w:t>High</w:t>
            </w:r>
          </w:p>
        </w:tc>
        <w:tc>
          <w:tcPr>
            <w:tcW w:w="0" w:type="auto"/>
            <w:vAlign w:val="center"/>
            <w:hideMark/>
          </w:tcPr>
          <w:p w14:paraId="103AFF1D" w14:textId="77777777" w:rsidR="005857F0" w:rsidRDefault="005857F0">
            <w:r>
              <w:t>Content Upload and Management by Instructors</w:t>
            </w:r>
          </w:p>
        </w:tc>
      </w:tr>
      <w:tr w:rsidR="005857F0" w14:paraId="2532E732" w14:textId="77777777" w:rsidTr="005857F0">
        <w:trPr>
          <w:tblCellSpacing w:w="15" w:type="dxa"/>
        </w:trPr>
        <w:tc>
          <w:tcPr>
            <w:tcW w:w="0" w:type="auto"/>
            <w:vAlign w:val="center"/>
            <w:hideMark/>
          </w:tcPr>
          <w:p w14:paraId="06F7A81E" w14:textId="77777777" w:rsidR="005857F0" w:rsidRDefault="005857F0">
            <w:r>
              <w:t>Medium</w:t>
            </w:r>
          </w:p>
        </w:tc>
        <w:tc>
          <w:tcPr>
            <w:tcW w:w="0" w:type="auto"/>
            <w:vAlign w:val="center"/>
            <w:hideMark/>
          </w:tcPr>
          <w:p w14:paraId="65F939FF" w14:textId="77777777" w:rsidR="005857F0" w:rsidRDefault="005857F0">
            <w:r>
              <w:t>Notifications and Alerts</w:t>
            </w:r>
          </w:p>
        </w:tc>
      </w:tr>
      <w:tr w:rsidR="005857F0" w14:paraId="0225623B" w14:textId="77777777" w:rsidTr="005857F0">
        <w:trPr>
          <w:tblCellSpacing w:w="15" w:type="dxa"/>
        </w:trPr>
        <w:tc>
          <w:tcPr>
            <w:tcW w:w="0" w:type="auto"/>
            <w:vAlign w:val="center"/>
            <w:hideMark/>
          </w:tcPr>
          <w:p w14:paraId="2CDC30CC" w14:textId="77777777" w:rsidR="005857F0" w:rsidRDefault="005857F0">
            <w:r>
              <w:t>Medium</w:t>
            </w:r>
          </w:p>
        </w:tc>
        <w:tc>
          <w:tcPr>
            <w:tcW w:w="0" w:type="auto"/>
            <w:vAlign w:val="center"/>
            <w:hideMark/>
          </w:tcPr>
          <w:p w14:paraId="1648CE77" w14:textId="77777777" w:rsidR="005857F0" w:rsidRDefault="005857F0">
            <w:r>
              <w:t>Communication Tools</w:t>
            </w:r>
          </w:p>
        </w:tc>
      </w:tr>
      <w:tr w:rsidR="005857F0" w14:paraId="39174DBE" w14:textId="77777777" w:rsidTr="005857F0">
        <w:trPr>
          <w:tblCellSpacing w:w="15" w:type="dxa"/>
        </w:trPr>
        <w:tc>
          <w:tcPr>
            <w:tcW w:w="0" w:type="auto"/>
            <w:vAlign w:val="center"/>
            <w:hideMark/>
          </w:tcPr>
          <w:p w14:paraId="6F363158" w14:textId="77777777" w:rsidR="005857F0" w:rsidRDefault="005857F0">
            <w:r>
              <w:t>Medium</w:t>
            </w:r>
          </w:p>
        </w:tc>
        <w:tc>
          <w:tcPr>
            <w:tcW w:w="0" w:type="auto"/>
            <w:vAlign w:val="center"/>
            <w:hideMark/>
          </w:tcPr>
          <w:p w14:paraId="0D0FFADB" w14:textId="77777777" w:rsidR="005857F0" w:rsidRDefault="005857F0">
            <w:r>
              <w:t>Progress Tracking and Reporting</w:t>
            </w:r>
          </w:p>
        </w:tc>
      </w:tr>
      <w:tr w:rsidR="005857F0" w14:paraId="3F151DA2" w14:textId="77777777" w:rsidTr="005857F0">
        <w:trPr>
          <w:tblCellSpacing w:w="15" w:type="dxa"/>
        </w:trPr>
        <w:tc>
          <w:tcPr>
            <w:tcW w:w="0" w:type="auto"/>
            <w:vAlign w:val="center"/>
            <w:hideMark/>
          </w:tcPr>
          <w:p w14:paraId="4E0E55FA" w14:textId="77777777" w:rsidR="005857F0" w:rsidRDefault="005857F0">
            <w:r>
              <w:t>Low</w:t>
            </w:r>
          </w:p>
        </w:tc>
        <w:tc>
          <w:tcPr>
            <w:tcW w:w="0" w:type="auto"/>
            <w:vAlign w:val="center"/>
            <w:hideMark/>
          </w:tcPr>
          <w:p w14:paraId="17053D80" w14:textId="77777777" w:rsidR="005857F0" w:rsidRDefault="005857F0">
            <w:r>
              <w:t>Mobile Accessibility Support</w:t>
            </w:r>
          </w:p>
        </w:tc>
      </w:tr>
      <w:tr w:rsidR="005857F0" w14:paraId="7B71C4F8" w14:textId="77777777" w:rsidTr="005857F0">
        <w:trPr>
          <w:tblCellSpacing w:w="15" w:type="dxa"/>
        </w:trPr>
        <w:tc>
          <w:tcPr>
            <w:tcW w:w="0" w:type="auto"/>
            <w:vAlign w:val="center"/>
            <w:hideMark/>
          </w:tcPr>
          <w:p w14:paraId="281EAA4B" w14:textId="77777777" w:rsidR="005857F0" w:rsidRDefault="005857F0">
            <w:r>
              <w:t>Low</w:t>
            </w:r>
          </w:p>
        </w:tc>
        <w:tc>
          <w:tcPr>
            <w:tcW w:w="0" w:type="auto"/>
            <w:vAlign w:val="center"/>
            <w:hideMark/>
          </w:tcPr>
          <w:p w14:paraId="3B77BBF0" w14:textId="77777777" w:rsidR="005857F0" w:rsidRDefault="005857F0">
            <w:r>
              <w:t>Course Scheduling and Calendar Integration</w:t>
            </w:r>
          </w:p>
        </w:tc>
      </w:tr>
      <w:tr w:rsidR="005857F0" w14:paraId="10DD211F" w14:textId="77777777" w:rsidTr="005857F0">
        <w:trPr>
          <w:tblCellSpacing w:w="15" w:type="dxa"/>
        </w:trPr>
        <w:tc>
          <w:tcPr>
            <w:tcW w:w="0" w:type="auto"/>
            <w:vAlign w:val="center"/>
            <w:hideMark/>
          </w:tcPr>
          <w:p w14:paraId="569E55AE" w14:textId="77777777" w:rsidR="005857F0" w:rsidRDefault="005857F0">
            <w:r>
              <w:t>Low</w:t>
            </w:r>
          </w:p>
        </w:tc>
        <w:tc>
          <w:tcPr>
            <w:tcW w:w="0" w:type="auto"/>
            <w:vAlign w:val="center"/>
            <w:hideMark/>
          </w:tcPr>
          <w:p w14:paraId="1349CA28" w14:textId="77777777" w:rsidR="005857F0" w:rsidRDefault="005857F0">
            <w:r>
              <w:t>Administrative Tools for System Oversight</w:t>
            </w:r>
          </w:p>
        </w:tc>
      </w:tr>
    </w:tbl>
    <w:p w14:paraId="0E4C6BC5" w14:textId="77777777" w:rsidR="005857F0" w:rsidRDefault="005857F0" w:rsidP="005857F0">
      <w:r>
        <w:pict w14:anchorId="1C80E535">
          <v:rect id="_x0000_i1033" style="width:0;height:1.5pt" o:hralign="center" o:hrstd="t" o:hr="t" fillcolor="#a0a0a0" stroked="f"/>
        </w:pict>
      </w:r>
    </w:p>
    <w:p w14:paraId="24CF1F50" w14:textId="77777777" w:rsidR="005857F0" w:rsidRDefault="005857F0" w:rsidP="005857F0">
      <w:pPr>
        <w:pStyle w:val="Heading3"/>
      </w:pPr>
      <w:r>
        <w:rPr>
          <w:rStyle w:val="Strong"/>
          <w:b w:val="0"/>
          <w:bCs w:val="0"/>
        </w:rPr>
        <w:t>B2.2: Prioritisation Justification</w:t>
      </w:r>
    </w:p>
    <w:p w14:paraId="38F10320" w14:textId="77777777" w:rsidR="005857F0" w:rsidRDefault="005857F0" w:rsidP="005857F0">
      <w:pPr>
        <w:spacing w:before="100" w:beforeAutospacing="1" w:after="100" w:afterAutospacing="1"/>
      </w:pPr>
      <w:r>
        <w:rPr>
          <w:rStyle w:val="Strong"/>
        </w:rPr>
        <w:t>Method Used:</w:t>
      </w:r>
      <w:r>
        <w:br/>
        <w:t xml:space="preserve">I applied the </w:t>
      </w:r>
      <w:proofErr w:type="spellStart"/>
      <w:r>
        <w:rPr>
          <w:rStyle w:val="Strong"/>
        </w:rPr>
        <w:t>MoSCoW</w:t>
      </w:r>
      <w:proofErr w:type="spellEnd"/>
      <w:r>
        <w:rPr>
          <w:rStyle w:val="Strong"/>
        </w:rPr>
        <w:t xml:space="preserve"> prioritization technique</w:t>
      </w:r>
      <w:r>
        <w:t>:</w:t>
      </w:r>
    </w:p>
    <w:p w14:paraId="1111ABE8" w14:textId="77777777" w:rsidR="005857F0" w:rsidRDefault="005857F0" w:rsidP="005857F0">
      <w:pPr>
        <w:numPr>
          <w:ilvl w:val="0"/>
          <w:numId w:val="14"/>
        </w:numPr>
        <w:spacing w:before="100" w:beforeAutospacing="1" w:after="100" w:afterAutospacing="1"/>
      </w:pPr>
      <w:r>
        <w:rPr>
          <w:rStyle w:val="Strong"/>
        </w:rPr>
        <w:t>Must Have</w:t>
      </w:r>
      <w:r>
        <w:t xml:space="preserve"> (High)</w:t>
      </w:r>
    </w:p>
    <w:p w14:paraId="6DFCAF7B" w14:textId="77777777" w:rsidR="005857F0" w:rsidRDefault="005857F0" w:rsidP="005857F0">
      <w:pPr>
        <w:numPr>
          <w:ilvl w:val="0"/>
          <w:numId w:val="14"/>
        </w:numPr>
        <w:spacing w:before="100" w:beforeAutospacing="1" w:after="100" w:afterAutospacing="1"/>
      </w:pPr>
      <w:r>
        <w:rPr>
          <w:rStyle w:val="Strong"/>
        </w:rPr>
        <w:t>Should Have</w:t>
      </w:r>
      <w:r>
        <w:t xml:space="preserve"> (Medium)</w:t>
      </w:r>
    </w:p>
    <w:p w14:paraId="11E4F779" w14:textId="77777777" w:rsidR="005857F0" w:rsidRDefault="005857F0" w:rsidP="005857F0">
      <w:pPr>
        <w:numPr>
          <w:ilvl w:val="0"/>
          <w:numId w:val="14"/>
        </w:numPr>
        <w:spacing w:before="100" w:beforeAutospacing="1" w:after="100" w:afterAutospacing="1"/>
      </w:pPr>
      <w:r>
        <w:rPr>
          <w:rStyle w:val="Strong"/>
        </w:rPr>
        <w:t>Could Have</w:t>
      </w:r>
      <w:r>
        <w:t xml:space="preserve"> (Low)</w:t>
      </w:r>
    </w:p>
    <w:p w14:paraId="17F6A51E" w14:textId="77777777" w:rsidR="005857F0" w:rsidRDefault="005857F0" w:rsidP="005857F0">
      <w:pPr>
        <w:spacing w:before="100" w:beforeAutospacing="1" w:after="100" w:afterAutospacing="1"/>
      </w:pPr>
      <w:r>
        <w:rPr>
          <w:rStyle w:val="Strong"/>
        </w:rPr>
        <w:t>Factors Considered:</w:t>
      </w:r>
    </w:p>
    <w:p w14:paraId="6C29204D" w14:textId="77777777" w:rsidR="005857F0" w:rsidRDefault="005857F0" w:rsidP="005857F0">
      <w:pPr>
        <w:numPr>
          <w:ilvl w:val="0"/>
          <w:numId w:val="15"/>
        </w:numPr>
        <w:spacing w:before="100" w:beforeAutospacing="1" w:after="100" w:afterAutospacing="1"/>
      </w:pPr>
      <w:r>
        <w:rPr>
          <w:rStyle w:val="Strong"/>
        </w:rPr>
        <w:t>Core functionality</w:t>
      </w:r>
      <w:r>
        <w:t xml:space="preserve"> needed to run the system</w:t>
      </w:r>
    </w:p>
    <w:p w14:paraId="00C910DA" w14:textId="77777777" w:rsidR="005857F0" w:rsidRDefault="005857F0" w:rsidP="005857F0">
      <w:pPr>
        <w:numPr>
          <w:ilvl w:val="0"/>
          <w:numId w:val="15"/>
        </w:numPr>
        <w:spacing w:before="100" w:beforeAutospacing="1" w:after="100" w:afterAutospacing="1"/>
      </w:pPr>
      <w:r>
        <w:rPr>
          <w:rStyle w:val="Strong"/>
        </w:rPr>
        <w:t>Direct impact on user experience</w:t>
      </w:r>
      <w:r>
        <w:t xml:space="preserve"> (students, staff)</w:t>
      </w:r>
    </w:p>
    <w:p w14:paraId="3C983DCF" w14:textId="77777777" w:rsidR="005857F0" w:rsidRDefault="005857F0" w:rsidP="005857F0">
      <w:pPr>
        <w:numPr>
          <w:ilvl w:val="0"/>
          <w:numId w:val="15"/>
        </w:numPr>
        <w:spacing w:before="100" w:beforeAutospacing="1" w:after="100" w:afterAutospacing="1"/>
      </w:pPr>
      <w:r>
        <w:rPr>
          <w:rStyle w:val="Strong"/>
        </w:rPr>
        <w:t>Urgency</w:t>
      </w:r>
      <w:r>
        <w:t xml:space="preserve"> based on issues highlighted in the case study</w:t>
      </w:r>
    </w:p>
    <w:p w14:paraId="3787F409" w14:textId="77777777" w:rsidR="005857F0" w:rsidRDefault="005857F0" w:rsidP="005857F0">
      <w:pPr>
        <w:numPr>
          <w:ilvl w:val="0"/>
          <w:numId w:val="15"/>
        </w:numPr>
        <w:spacing w:before="100" w:beforeAutospacing="1" w:after="100" w:afterAutospacing="1"/>
      </w:pPr>
      <w:r>
        <w:rPr>
          <w:rStyle w:val="Strong"/>
        </w:rPr>
        <w:t>Technical feasibility</w:t>
      </w:r>
      <w:r>
        <w:t xml:space="preserve"> in the early stages</w:t>
      </w:r>
    </w:p>
    <w:p w14:paraId="75A9C74C" w14:textId="77777777" w:rsidR="005857F0" w:rsidRDefault="005857F0" w:rsidP="005857F0">
      <w:pPr>
        <w:spacing w:before="100" w:beforeAutospacing="1" w:after="100" w:afterAutospacing="1"/>
      </w:pPr>
      <w:r>
        <w:t>For instance:</w:t>
      </w:r>
    </w:p>
    <w:p w14:paraId="0D4F9A23" w14:textId="77777777" w:rsidR="005857F0" w:rsidRDefault="005857F0" w:rsidP="005857F0">
      <w:pPr>
        <w:numPr>
          <w:ilvl w:val="0"/>
          <w:numId w:val="16"/>
        </w:numPr>
        <w:spacing w:before="100" w:beforeAutospacing="1" w:after="100" w:afterAutospacing="1"/>
      </w:pPr>
      <w:r>
        <w:t xml:space="preserve">Authentication, content management, and grading are </w:t>
      </w:r>
      <w:r>
        <w:rPr>
          <w:rStyle w:val="Strong"/>
        </w:rPr>
        <w:t>critical to system functionality</w:t>
      </w:r>
      <w:r>
        <w:t xml:space="preserve">, so they're prioritized as </w:t>
      </w:r>
      <w:r>
        <w:rPr>
          <w:rStyle w:val="Strong"/>
        </w:rPr>
        <w:t>High</w:t>
      </w:r>
      <w:r>
        <w:t>.</w:t>
      </w:r>
    </w:p>
    <w:p w14:paraId="41D8D701" w14:textId="77777777" w:rsidR="005857F0" w:rsidRDefault="005857F0" w:rsidP="005857F0">
      <w:pPr>
        <w:numPr>
          <w:ilvl w:val="0"/>
          <w:numId w:val="16"/>
        </w:numPr>
        <w:spacing w:before="100" w:beforeAutospacing="1" w:after="100" w:afterAutospacing="1"/>
      </w:pPr>
      <w:r>
        <w:t xml:space="preserve">Features like mobile support and calendar integration enhance usability but are not blockers, so they are </w:t>
      </w:r>
      <w:r>
        <w:rPr>
          <w:rStyle w:val="Strong"/>
        </w:rPr>
        <w:t>Low</w:t>
      </w:r>
      <w:r>
        <w:t xml:space="preserve"> priority.</w:t>
      </w:r>
    </w:p>
    <w:p w14:paraId="2472FF53" w14:textId="36BD143C" w:rsidR="005857F0" w:rsidRDefault="005857F0" w:rsidP="006A63BA"/>
    <w:p w14:paraId="0EBE1798" w14:textId="5EBB32D5" w:rsidR="005857F0" w:rsidRDefault="005857F0" w:rsidP="006A63BA">
      <w:r>
        <w:t>C</w:t>
      </w:r>
    </w:p>
    <w:p w14:paraId="230BBC46" w14:textId="77B79B76" w:rsidR="00EB7CEC" w:rsidRDefault="00EB7CEC" w:rsidP="006A63BA"/>
    <w:p w14:paraId="186D5754" w14:textId="77777777" w:rsidR="005857F0" w:rsidRDefault="005857F0" w:rsidP="005857F0">
      <w:pPr>
        <w:pStyle w:val="Heading2"/>
      </w:pPr>
      <w:r>
        <w:rPr>
          <w:rStyle w:val="Strong"/>
          <w:b w:val="0"/>
          <w:bCs w:val="0"/>
        </w:rPr>
        <w:lastRenderedPageBreak/>
        <w:t>C1: Management Summary – Legal, Social, Ethical and Professional Issues (LSEPI)</w:t>
      </w:r>
    </w:p>
    <w:p w14:paraId="35BBDD5A" w14:textId="77777777" w:rsidR="005857F0" w:rsidRDefault="005857F0" w:rsidP="005857F0">
      <w:pPr>
        <w:spacing w:before="100" w:beforeAutospacing="1" w:after="100" w:afterAutospacing="1"/>
      </w:pPr>
      <w:r>
        <w:t>When developing a system such as a Student Information Management System (SIMS), developers must consider a range of Legal, Social, Ethical, and Professional issues to ensure that the system is compliant, inclusive, and responsibly built.</w:t>
      </w:r>
    </w:p>
    <w:p w14:paraId="03278324" w14:textId="77777777" w:rsidR="005857F0" w:rsidRDefault="005857F0" w:rsidP="005857F0">
      <w:pPr>
        <w:pStyle w:val="Heading3"/>
      </w:pPr>
      <w:r>
        <w:rPr>
          <w:rStyle w:val="Strong"/>
          <w:b w:val="0"/>
          <w:bCs w:val="0"/>
        </w:rPr>
        <w:t>Legal Issues</w:t>
      </w:r>
    </w:p>
    <w:p w14:paraId="1DDEAD75" w14:textId="77777777" w:rsidR="005857F0" w:rsidRDefault="005857F0" w:rsidP="005857F0">
      <w:pPr>
        <w:spacing w:before="100" w:beforeAutospacing="1" w:after="100" w:afterAutospacing="1"/>
      </w:pPr>
      <w:r>
        <w:t xml:space="preserve">Developers must ensure that the system complies with legislation, particularly the </w:t>
      </w:r>
      <w:r>
        <w:rPr>
          <w:rStyle w:val="Strong"/>
        </w:rPr>
        <w:t>Data Protection Act 2018</w:t>
      </w:r>
      <w:r>
        <w:t xml:space="preserve"> and the </w:t>
      </w:r>
      <w:r>
        <w:rPr>
          <w:rStyle w:val="Strong"/>
        </w:rPr>
        <w:t>UK GDPR</w:t>
      </w:r>
      <w:r>
        <w:t>. These laws govern how personal data (e.g., student records) is stored, processed, and accessed.</w:t>
      </w:r>
    </w:p>
    <w:p w14:paraId="02B12FE3" w14:textId="77777777" w:rsidR="005857F0" w:rsidRDefault="005857F0" w:rsidP="005857F0">
      <w:pPr>
        <w:numPr>
          <w:ilvl w:val="0"/>
          <w:numId w:val="17"/>
        </w:numPr>
        <w:spacing w:before="100" w:beforeAutospacing="1" w:after="100" w:afterAutospacing="1"/>
      </w:pPr>
      <w:r>
        <w:rPr>
          <w:rStyle w:val="Strong"/>
        </w:rPr>
        <w:t>Example from Case Study</w:t>
      </w:r>
      <w:r>
        <w:t>: The SIMS stores sensitive student data including addresses and medical information. The system must implement secure access controls and encryption to comply with legal standards.</w:t>
      </w:r>
    </w:p>
    <w:p w14:paraId="6286BB6E" w14:textId="77777777" w:rsidR="005857F0" w:rsidRDefault="005857F0" w:rsidP="005857F0">
      <w:pPr>
        <w:pStyle w:val="Heading3"/>
      </w:pPr>
      <w:r>
        <w:rPr>
          <w:rStyle w:val="Strong"/>
          <w:b w:val="0"/>
          <w:bCs w:val="0"/>
        </w:rPr>
        <w:t>Social Issues</w:t>
      </w:r>
    </w:p>
    <w:p w14:paraId="65D14BFE" w14:textId="77777777" w:rsidR="005857F0" w:rsidRDefault="005857F0" w:rsidP="005857F0">
      <w:pPr>
        <w:spacing w:before="100" w:beforeAutospacing="1" w:after="100" w:afterAutospacing="1"/>
      </w:pPr>
      <w:r>
        <w:t>Social concerns include how the system impacts different user groups, including those with disabilities or limited access to technology.</w:t>
      </w:r>
    </w:p>
    <w:p w14:paraId="295D48BC" w14:textId="77777777" w:rsidR="005857F0" w:rsidRDefault="005857F0" w:rsidP="005857F0">
      <w:pPr>
        <w:numPr>
          <w:ilvl w:val="0"/>
          <w:numId w:val="18"/>
        </w:numPr>
        <w:spacing w:before="100" w:beforeAutospacing="1" w:after="100" w:afterAutospacing="1"/>
      </w:pPr>
      <w:r>
        <w:rPr>
          <w:rStyle w:val="Strong"/>
        </w:rPr>
        <w:t>Example from Case Study</w:t>
      </w:r>
      <w:r>
        <w:t>: Some students rely on mobile phones rather than computers. A responsive, accessible interface ensures equal access for all users, reducing digital inequality.</w:t>
      </w:r>
    </w:p>
    <w:p w14:paraId="7ABC18A1" w14:textId="77777777" w:rsidR="005857F0" w:rsidRDefault="005857F0" w:rsidP="005857F0">
      <w:pPr>
        <w:pStyle w:val="Heading3"/>
      </w:pPr>
      <w:r>
        <w:rPr>
          <w:rStyle w:val="Strong"/>
          <w:b w:val="0"/>
          <w:bCs w:val="0"/>
        </w:rPr>
        <w:t>Ethical Issues</w:t>
      </w:r>
    </w:p>
    <w:p w14:paraId="1D09CB81" w14:textId="77777777" w:rsidR="005857F0" w:rsidRDefault="005857F0" w:rsidP="005857F0">
      <w:pPr>
        <w:spacing w:before="100" w:beforeAutospacing="1" w:after="100" w:afterAutospacing="1"/>
      </w:pPr>
      <w:r>
        <w:t>Ethical considerations relate to fairness, transparency, and respect for users. Developers must avoid creating systems that enable misuse or bias.</w:t>
      </w:r>
    </w:p>
    <w:p w14:paraId="1BD0E6D0" w14:textId="77777777" w:rsidR="005857F0" w:rsidRDefault="005857F0" w:rsidP="005857F0">
      <w:pPr>
        <w:numPr>
          <w:ilvl w:val="0"/>
          <w:numId w:val="19"/>
        </w:numPr>
        <w:spacing w:before="100" w:beforeAutospacing="1" w:after="100" w:afterAutospacing="1"/>
      </w:pPr>
      <w:r>
        <w:rPr>
          <w:rStyle w:val="Strong"/>
        </w:rPr>
        <w:t>Example from Case Study</w:t>
      </w:r>
      <w:r>
        <w:t>: The automatic grading system in SIMS could unintentionally disadvantage students with special needs if it's not designed to account for accessibility. Ethical design means the system must be inclusive and fair.</w:t>
      </w:r>
    </w:p>
    <w:p w14:paraId="38336FF6" w14:textId="77777777" w:rsidR="005857F0" w:rsidRDefault="005857F0" w:rsidP="005857F0">
      <w:pPr>
        <w:pStyle w:val="Heading3"/>
      </w:pPr>
      <w:r>
        <w:rPr>
          <w:rStyle w:val="Strong"/>
          <w:b w:val="0"/>
          <w:bCs w:val="0"/>
        </w:rPr>
        <w:t>Professional Issues</w:t>
      </w:r>
    </w:p>
    <w:p w14:paraId="285B0543" w14:textId="77777777" w:rsidR="005857F0" w:rsidRDefault="005857F0" w:rsidP="005857F0">
      <w:pPr>
        <w:spacing w:before="100" w:beforeAutospacing="1" w:after="100" w:afterAutospacing="1"/>
      </w:pPr>
      <w:r>
        <w:t>Professionals have a duty to uphold integrity, competence, and accountability in their work, following industry standards and best practices.</w:t>
      </w:r>
    </w:p>
    <w:p w14:paraId="46E5AD76" w14:textId="77777777" w:rsidR="005857F0" w:rsidRDefault="005857F0" w:rsidP="005857F0">
      <w:pPr>
        <w:numPr>
          <w:ilvl w:val="0"/>
          <w:numId w:val="20"/>
        </w:numPr>
        <w:spacing w:before="100" w:beforeAutospacing="1" w:after="100" w:afterAutospacing="1"/>
      </w:pPr>
      <w:r>
        <w:rPr>
          <w:rStyle w:val="Strong"/>
        </w:rPr>
        <w:t>Example from Case Study</w:t>
      </w:r>
      <w:r>
        <w:t>: A developer under pressure from management to release the system early must push back if it hasn’t passed key quality assurance checks, upholding professional responsibility.</w:t>
      </w:r>
    </w:p>
    <w:p w14:paraId="743C64B3" w14:textId="77777777" w:rsidR="005857F0" w:rsidRDefault="005857F0" w:rsidP="005857F0">
      <w:r>
        <w:pict w14:anchorId="5623FDD5">
          <v:rect id="_x0000_i1037" style="width:0;height:1.5pt" o:hralign="center" o:hrstd="t" o:hr="t" fillcolor="#a0a0a0" stroked="f"/>
        </w:pict>
      </w:r>
    </w:p>
    <w:p w14:paraId="4BF02941" w14:textId="77777777" w:rsidR="005857F0" w:rsidRDefault="005857F0" w:rsidP="005857F0">
      <w:pPr>
        <w:pStyle w:val="Heading2"/>
      </w:pPr>
      <w:r>
        <w:rPr>
          <w:rStyle w:val="Strong"/>
          <w:b w:val="0"/>
          <w:bCs w:val="0"/>
        </w:rPr>
        <w:t>C2: Management Summary – Role of a Professional Body (British Computer Society)</w:t>
      </w:r>
    </w:p>
    <w:p w14:paraId="576B70C3" w14:textId="77777777" w:rsidR="005857F0" w:rsidRDefault="005857F0" w:rsidP="005857F0">
      <w:pPr>
        <w:spacing w:before="100" w:beforeAutospacing="1" w:after="100" w:afterAutospacing="1"/>
      </w:pPr>
      <w:r>
        <w:t xml:space="preserve">The </w:t>
      </w:r>
      <w:r>
        <w:rPr>
          <w:rStyle w:val="Strong"/>
        </w:rPr>
        <w:t>British Computer Society (BCS)</w:t>
      </w:r>
      <w:r>
        <w:t xml:space="preserve"> is a professional body that supports ethical and competent practice in computing and IT. It provides certification, professional development, and a </w:t>
      </w:r>
      <w:r>
        <w:rPr>
          <w:rStyle w:val="Strong"/>
        </w:rPr>
        <w:t>Code of Conduct</w:t>
      </w:r>
      <w:r>
        <w:t xml:space="preserve"> that guides members’ </w:t>
      </w:r>
      <w:proofErr w:type="spellStart"/>
      <w:r>
        <w:t>behavior</w:t>
      </w:r>
      <w:proofErr w:type="spellEnd"/>
      <w:r>
        <w:t>.</w:t>
      </w:r>
    </w:p>
    <w:p w14:paraId="4FD1D3FD" w14:textId="77777777" w:rsidR="005857F0" w:rsidRDefault="005857F0" w:rsidP="005857F0">
      <w:pPr>
        <w:spacing w:before="100" w:beforeAutospacing="1" w:after="100" w:afterAutospacing="1"/>
      </w:pPr>
      <w:r>
        <w:t xml:space="preserve">The </w:t>
      </w:r>
      <w:r>
        <w:rPr>
          <w:rStyle w:val="Strong"/>
        </w:rPr>
        <w:t>BCS Code of Conduct</w:t>
      </w:r>
      <w:r>
        <w:t xml:space="preserve"> is divided into four main sections. Here’s how each could guide developers working on the case study project:</w:t>
      </w:r>
    </w:p>
    <w:p w14:paraId="3FBE6102" w14:textId="77777777" w:rsidR="005857F0" w:rsidRDefault="005857F0" w:rsidP="005857F0">
      <w:pPr>
        <w:pStyle w:val="Heading3"/>
      </w:pPr>
      <w:r>
        <w:rPr>
          <w:rStyle w:val="Strong"/>
          <w:b w:val="0"/>
          <w:bCs w:val="0"/>
        </w:rPr>
        <w:t>1. Public Interest</w:t>
      </w:r>
    </w:p>
    <w:p w14:paraId="059C6A3D" w14:textId="77777777" w:rsidR="005857F0" w:rsidRDefault="005857F0" w:rsidP="005857F0">
      <w:pPr>
        <w:spacing w:before="100" w:beforeAutospacing="1" w:after="100" w:afterAutospacing="1"/>
      </w:pPr>
      <w:r>
        <w:t>Members must act in the public interest, ensuring systems are safe and beneficial to society.</w:t>
      </w:r>
    </w:p>
    <w:p w14:paraId="5CA457D6" w14:textId="77777777" w:rsidR="005857F0" w:rsidRDefault="005857F0" w:rsidP="005857F0">
      <w:pPr>
        <w:numPr>
          <w:ilvl w:val="0"/>
          <w:numId w:val="21"/>
        </w:numPr>
        <w:spacing w:before="100" w:beforeAutospacing="1" w:after="100" w:afterAutospacing="1"/>
      </w:pPr>
      <w:r>
        <w:rPr>
          <w:rStyle w:val="Strong"/>
        </w:rPr>
        <w:lastRenderedPageBreak/>
        <w:t>Example</w:t>
      </w:r>
      <w:r>
        <w:t>: A developer designing the SIMS ensures the platform is accessible for students with visual impairments by including screen reader compatibility and clear navigation.</w:t>
      </w:r>
    </w:p>
    <w:p w14:paraId="27CA96FE" w14:textId="77777777" w:rsidR="005857F0" w:rsidRDefault="005857F0" w:rsidP="005857F0">
      <w:pPr>
        <w:pStyle w:val="Heading3"/>
      </w:pPr>
      <w:r>
        <w:rPr>
          <w:rStyle w:val="Strong"/>
          <w:b w:val="0"/>
          <w:bCs w:val="0"/>
        </w:rPr>
        <w:t>2. Duty to the Profession</w:t>
      </w:r>
    </w:p>
    <w:p w14:paraId="220F577B" w14:textId="77777777" w:rsidR="005857F0" w:rsidRDefault="005857F0" w:rsidP="005857F0">
      <w:pPr>
        <w:spacing w:before="100" w:beforeAutospacing="1" w:after="100" w:afterAutospacing="1"/>
      </w:pPr>
      <w:r>
        <w:t>Members must uphold the reputation and integrity of the profession.</w:t>
      </w:r>
    </w:p>
    <w:p w14:paraId="419BCEEB" w14:textId="77777777" w:rsidR="005857F0" w:rsidRDefault="005857F0" w:rsidP="005857F0">
      <w:pPr>
        <w:numPr>
          <w:ilvl w:val="0"/>
          <w:numId w:val="22"/>
        </w:numPr>
        <w:spacing w:before="100" w:beforeAutospacing="1" w:after="100" w:afterAutospacing="1"/>
      </w:pPr>
      <w:r>
        <w:rPr>
          <w:rStyle w:val="Strong"/>
        </w:rPr>
        <w:t>Example</w:t>
      </w:r>
      <w:r>
        <w:t>: A developer refuses to use pirated or unlicensed software libraries, even if it would reduce costs, to maintain professional standards.</w:t>
      </w:r>
    </w:p>
    <w:p w14:paraId="115DE0EB" w14:textId="77777777" w:rsidR="005857F0" w:rsidRDefault="005857F0" w:rsidP="005857F0">
      <w:pPr>
        <w:pStyle w:val="Heading3"/>
      </w:pPr>
      <w:r>
        <w:rPr>
          <w:rStyle w:val="Strong"/>
          <w:b w:val="0"/>
          <w:bCs w:val="0"/>
        </w:rPr>
        <w:t>3. Duty to the Employer or Client</w:t>
      </w:r>
    </w:p>
    <w:p w14:paraId="598A5F27" w14:textId="77777777" w:rsidR="005857F0" w:rsidRDefault="005857F0" w:rsidP="005857F0">
      <w:pPr>
        <w:spacing w:before="100" w:beforeAutospacing="1" w:after="100" w:afterAutospacing="1"/>
      </w:pPr>
      <w:r>
        <w:t>Members must provide honest, objective advice to employers and avoid conflicts of interest.</w:t>
      </w:r>
    </w:p>
    <w:p w14:paraId="2C713575" w14:textId="77777777" w:rsidR="005857F0" w:rsidRDefault="005857F0" w:rsidP="005857F0">
      <w:pPr>
        <w:numPr>
          <w:ilvl w:val="0"/>
          <w:numId w:val="23"/>
        </w:numPr>
        <w:spacing w:before="100" w:beforeAutospacing="1" w:after="100" w:afterAutospacing="1"/>
      </w:pPr>
      <w:r>
        <w:rPr>
          <w:rStyle w:val="Strong"/>
        </w:rPr>
        <w:t>Example</w:t>
      </w:r>
      <w:r>
        <w:t>: When a university manager insists on skipping data protection checks to meet a deadline, the developer advises against it and documents the risks, fulfilling their duty to the client and legal compliance.</w:t>
      </w:r>
    </w:p>
    <w:p w14:paraId="0E1C9EA0" w14:textId="77777777" w:rsidR="005857F0" w:rsidRDefault="005857F0" w:rsidP="005857F0">
      <w:pPr>
        <w:pStyle w:val="Heading3"/>
      </w:pPr>
      <w:r>
        <w:rPr>
          <w:rStyle w:val="Strong"/>
          <w:b w:val="0"/>
          <w:bCs w:val="0"/>
        </w:rPr>
        <w:t>4. Duty to the Profession</w:t>
      </w:r>
    </w:p>
    <w:p w14:paraId="7AFE20C9" w14:textId="77777777" w:rsidR="005857F0" w:rsidRDefault="005857F0" w:rsidP="005857F0">
      <w:pPr>
        <w:spacing w:before="100" w:beforeAutospacing="1" w:after="100" w:afterAutospacing="1"/>
      </w:pPr>
      <w:r>
        <w:t>Members must continue their professional development and share knowledge where appropriate.</w:t>
      </w:r>
    </w:p>
    <w:p w14:paraId="023CB5DC" w14:textId="77777777" w:rsidR="005857F0" w:rsidRDefault="005857F0" w:rsidP="005857F0">
      <w:pPr>
        <w:numPr>
          <w:ilvl w:val="0"/>
          <w:numId w:val="24"/>
        </w:numPr>
        <w:spacing w:before="100" w:beforeAutospacing="1" w:after="100" w:afterAutospacing="1"/>
      </w:pPr>
      <w:r>
        <w:rPr>
          <w:rStyle w:val="Strong"/>
        </w:rPr>
        <w:t>Example</w:t>
      </w:r>
      <w:r>
        <w:t>: A senior developer mentors junior team members and attends BCS-accredited training to stay current with new data security standards.</w:t>
      </w:r>
    </w:p>
    <w:p w14:paraId="6E196FB1" w14:textId="77777777" w:rsidR="005857F0" w:rsidRDefault="005857F0" w:rsidP="005857F0">
      <w:r>
        <w:pict w14:anchorId="3DCDBA35">
          <v:rect id="_x0000_i1038" style="width:0;height:1.5pt" o:hralign="center" o:hrstd="t" o:hr="t" fillcolor="#a0a0a0" stroked="f"/>
        </w:pict>
      </w:r>
    </w:p>
    <w:p w14:paraId="60DED109" w14:textId="77777777" w:rsidR="005857F0" w:rsidRDefault="005857F0" w:rsidP="005857F0">
      <w:pPr>
        <w:pStyle w:val="Heading3"/>
      </w:pPr>
      <w:r>
        <w:rPr>
          <w:rStyle w:val="Strong"/>
          <w:b w:val="0"/>
          <w:bCs w:val="0"/>
        </w:rPr>
        <w:t>Conclusion</w:t>
      </w:r>
    </w:p>
    <w:p w14:paraId="5F06413A" w14:textId="77777777" w:rsidR="005857F0" w:rsidRDefault="005857F0" w:rsidP="005857F0">
      <w:pPr>
        <w:spacing w:before="100" w:beforeAutospacing="1" w:after="100" w:afterAutospacing="1"/>
      </w:pPr>
      <w:r>
        <w:t>Understanding and applying LSEPI principles ensures that systems are developed responsibly, legally, and ethically. The British Computer Society plays a critical role in shaping this professionalism through its Code of Conduct and support network. For any system development project—especially those handling sensitive data or serving diverse users—adherence to these standards is essential for success and trust.</w:t>
      </w:r>
    </w:p>
    <w:p w14:paraId="59D3FF7E" w14:textId="77777777" w:rsidR="005857F0" w:rsidRDefault="005857F0" w:rsidP="006A63BA">
      <w:bookmarkStart w:id="0" w:name="_GoBack"/>
      <w:bookmarkEnd w:id="0"/>
    </w:p>
    <w:p w14:paraId="57093314" w14:textId="77777777" w:rsidR="00EB7CEC" w:rsidRDefault="00EB7CEC" w:rsidP="006A63BA"/>
    <w:p w14:paraId="7B8EF372" w14:textId="77777777" w:rsidR="00EB7CEC" w:rsidRDefault="00EB7CEC" w:rsidP="006A63BA"/>
    <w:p w14:paraId="4644062D" w14:textId="77777777" w:rsidR="00EB7CEC" w:rsidRDefault="00EB7CEC" w:rsidP="006A63BA"/>
    <w:p w14:paraId="38878660" w14:textId="77777777" w:rsidR="00EB7CEC" w:rsidRDefault="00EB7CEC" w:rsidP="006A63BA"/>
    <w:p w14:paraId="69B59B5D" w14:textId="77777777" w:rsidR="00EB7CEC" w:rsidRDefault="00EB7CEC" w:rsidP="006A63BA"/>
    <w:p w14:paraId="2B8F60AE" w14:textId="77777777" w:rsidR="00EB7CEC" w:rsidRDefault="00EB7CEC" w:rsidP="006A63BA"/>
    <w:p w14:paraId="68722FD4" w14:textId="77777777" w:rsidR="00EB7CEC" w:rsidRDefault="00EB7CEC" w:rsidP="006A63BA"/>
    <w:p w14:paraId="7E4435C6" w14:textId="77777777" w:rsidR="00EB7CEC" w:rsidRDefault="00EB7CEC" w:rsidP="006A63BA"/>
    <w:p w14:paraId="558D2858" w14:textId="77777777" w:rsidR="00EB7CEC" w:rsidRDefault="00EB7CEC" w:rsidP="006A63BA"/>
    <w:p w14:paraId="0BF19CC3" w14:textId="77777777" w:rsidR="00EB7CEC" w:rsidRDefault="00EB7CEC" w:rsidP="006A63BA"/>
    <w:p w14:paraId="57B107CB" w14:textId="77777777" w:rsidR="00EB7CEC" w:rsidRDefault="00EB7CEC" w:rsidP="006A63BA"/>
    <w:p w14:paraId="2E9E557F" w14:textId="0B30B970" w:rsidR="00FF1C76" w:rsidRDefault="00FF1C76">
      <w:r>
        <w:br w:type="page"/>
      </w:r>
    </w:p>
    <w:p w14:paraId="51C2C5A5" w14:textId="77777777" w:rsidR="00364146" w:rsidRDefault="00364146" w:rsidP="006A63BA">
      <w:pPr>
        <w:sectPr w:rsidR="00364146" w:rsidSect="00E667E9">
          <w:pgSz w:w="11906" w:h="16838"/>
          <w:pgMar w:top="1440" w:right="1440" w:bottom="1440" w:left="1440" w:header="708" w:footer="708" w:gutter="0"/>
          <w:cols w:space="708"/>
          <w:docGrid w:linePitch="360"/>
        </w:sectPr>
      </w:pPr>
    </w:p>
    <w:tbl>
      <w:tblPr>
        <w:tblStyle w:val="TableGrid"/>
        <w:tblW w:w="0" w:type="auto"/>
        <w:tblLayout w:type="fixed"/>
        <w:tblLook w:val="04A0" w:firstRow="1" w:lastRow="0" w:firstColumn="1" w:lastColumn="0" w:noHBand="0" w:noVBand="1"/>
      </w:tblPr>
      <w:tblGrid>
        <w:gridCol w:w="1743"/>
        <w:gridCol w:w="1744"/>
        <w:gridCol w:w="1611"/>
        <w:gridCol w:w="1701"/>
        <w:gridCol w:w="1918"/>
        <w:gridCol w:w="1744"/>
        <w:gridCol w:w="1743"/>
        <w:gridCol w:w="1744"/>
      </w:tblGrid>
      <w:tr w:rsidR="00364146" w:rsidRPr="00CA0E55" w14:paraId="2CA11B65" w14:textId="77777777" w:rsidTr="005712D9">
        <w:trPr>
          <w:trHeight w:val="557"/>
        </w:trPr>
        <w:tc>
          <w:tcPr>
            <w:tcW w:w="1743" w:type="dxa"/>
          </w:tcPr>
          <w:p w14:paraId="361006E7" w14:textId="613FC7CA" w:rsidR="00364146" w:rsidRPr="00CA0E55" w:rsidRDefault="005712D9" w:rsidP="006315F7">
            <w:pPr>
              <w:rPr>
                <w:rFonts w:ascii="Arial" w:hAnsi="Arial" w:cs="Arial"/>
                <w:b/>
                <w:bCs/>
                <w:i/>
                <w:iCs/>
                <w:sz w:val="20"/>
                <w:szCs w:val="20"/>
              </w:rPr>
            </w:pPr>
            <w:r>
              <w:rPr>
                <w:rFonts w:ascii="Arial" w:hAnsi="Arial" w:cs="Arial"/>
                <w:b/>
                <w:bCs/>
                <w:i/>
                <w:iCs/>
                <w:sz w:val="20"/>
                <w:szCs w:val="20"/>
              </w:rPr>
              <w:lastRenderedPageBreak/>
              <w:t>Rubric</w:t>
            </w:r>
            <w:r w:rsidR="005D6541">
              <w:rPr>
                <w:rFonts w:ascii="Arial" w:hAnsi="Arial" w:cs="Arial"/>
                <w:b/>
                <w:bCs/>
                <w:i/>
                <w:iCs/>
                <w:sz w:val="20"/>
                <w:szCs w:val="20"/>
              </w:rPr>
              <w:t xml:space="preserve"> guidance </w:t>
            </w:r>
          </w:p>
        </w:tc>
        <w:tc>
          <w:tcPr>
            <w:tcW w:w="1744" w:type="dxa"/>
          </w:tcPr>
          <w:p w14:paraId="1FE5A6A9" w14:textId="77777777" w:rsidR="00364146" w:rsidRPr="00A662CA" w:rsidRDefault="00364146" w:rsidP="006315F7">
            <w:pPr>
              <w:rPr>
                <w:rFonts w:ascii="Arial" w:hAnsi="Arial" w:cs="Arial"/>
                <w:b/>
                <w:bCs/>
                <w:i/>
                <w:iCs/>
                <w:sz w:val="21"/>
                <w:szCs w:val="21"/>
              </w:rPr>
            </w:pPr>
            <w:r w:rsidRPr="00A662CA">
              <w:rPr>
                <w:rFonts w:ascii="Arial" w:hAnsi="Arial" w:cs="Arial"/>
                <w:b/>
                <w:bCs/>
                <w:i/>
                <w:iCs/>
                <w:sz w:val="21"/>
                <w:szCs w:val="21"/>
              </w:rPr>
              <w:t>0-29% Fail</w:t>
            </w:r>
          </w:p>
        </w:tc>
        <w:tc>
          <w:tcPr>
            <w:tcW w:w="1611" w:type="dxa"/>
          </w:tcPr>
          <w:p w14:paraId="48376A99" w14:textId="77777777" w:rsidR="00364146" w:rsidRPr="00A662CA" w:rsidRDefault="00364146" w:rsidP="006315F7">
            <w:pPr>
              <w:rPr>
                <w:rFonts w:ascii="Arial" w:hAnsi="Arial" w:cs="Arial"/>
                <w:b/>
                <w:bCs/>
                <w:i/>
                <w:iCs/>
                <w:sz w:val="21"/>
                <w:szCs w:val="21"/>
              </w:rPr>
            </w:pPr>
            <w:r w:rsidRPr="00A662CA">
              <w:rPr>
                <w:rFonts w:ascii="Arial" w:hAnsi="Arial" w:cs="Arial"/>
                <w:b/>
                <w:bCs/>
                <w:i/>
                <w:iCs/>
                <w:sz w:val="21"/>
                <w:szCs w:val="21"/>
              </w:rPr>
              <w:t>30-39% Fail</w:t>
            </w:r>
          </w:p>
        </w:tc>
        <w:tc>
          <w:tcPr>
            <w:tcW w:w="1701" w:type="dxa"/>
          </w:tcPr>
          <w:p w14:paraId="11015B2F" w14:textId="77777777" w:rsidR="00364146" w:rsidRPr="00A662CA" w:rsidRDefault="00364146" w:rsidP="006315F7">
            <w:pPr>
              <w:rPr>
                <w:rFonts w:ascii="Arial" w:hAnsi="Arial" w:cs="Arial"/>
                <w:b/>
                <w:bCs/>
                <w:i/>
                <w:iCs/>
                <w:sz w:val="21"/>
                <w:szCs w:val="21"/>
              </w:rPr>
            </w:pPr>
            <w:r w:rsidRPr="00A662CA">
              <w:rPr>
                <w:rFonts w:ascii="Arial" w:hAnsi="Arial" w:cs="Arial"/>
                <w:b/>
                <w:bCs/>
                <w:i/>
                <w:iCs/>
                <w:sz w:val="21"/>
                <w:szCs w:val="21"/>
              </w:rPr>
              <w:t>40-49% Satisfactory</w:t>
            </w:r>
          </w:p>
        </w:tc>
        <w:tc>
          <w:tcPr>
            <w:tcW w:w="1918" w:type="dxa"/>
          </w:tcPr>
          <w:p w14:paraId="7C13C741" w14:textId="77777777" w:rsidR="00364146" w:rsidRPr="00A662CA" w:rsidRDefault="00364146" w:rsidP="006315F7">
            <w:pPr>
              <w:rPr>
                <w:rFonts w:ascii="Arial" w:hAnsi="Arial" w:cs="Arial"/>
                <w:b/>
                <w:bCs/>
                <w:i/>
                <w:iCs/>
                <w:sz w:val="21"/>
                <w:szCs w:val="21"/>
              </w:rPr>
            </w:pPr>
            <w:r w:rsidRPr="00A662CA">
              <w:rPr>
                <w:rFonts w:ascii="Arial" w:hAnsi="Arial" w:cs="Arial"/>
                <w:b/>
                <w:bCs/>
                <w:i/>
                <w:iCs/>
                <w:sz w:val="21"/>
                <w:szCs w:val="21"/>
              </w:rPr>
              <w:t xml:space="preserve">50-59% </w:t>
            </w:r>
          </w:p>
          <w:p w14:paraId="1DCFF6C3" w14:textId="77777777" w:rsidR="00364146" w:rsidRPr="00A662CA" w:rsidRDefault="00364146" w:rsidP="006315F7">
            <w:pPr>
              <w:rPr>
                <w:rFonts w:ascii="Arial" w:hAnsi="Arial" w:cs="Arial"/>
                <w:b/>
                <w:bCs/>
                <w:i/>
                <w:iCs/>
                <w:sz w:val="21"/>
                <w:szCs w:val="21"/>
              </w:rPr>
            </w:pPr>
            <w:r w:rsidRPr="00A662CA">
              <w:rPr>
                <w:rFonts w:ascii="Arial" w:hAnsi="Arial" w:cs="Arial"/>
                <w:b/>
                <w:bCs/>
                <w:i/>
                <w:iCs/>
                <w:sz w:val="21"/>
                <w:szCs w:val="21"/>
              </w:rPr>
              <w:t xml:space="preserve">Good </w:t>
            </w:r>
          </w:p>
        </w:tc>
        <w:tc>
          <w:tcPr>
            <w:tcW w:w="1744" w:type="dxa"/>
          </w:tcPr>
          <w:p w14:paraId="4E3A4AEA" w14:textId="77777777" w:rsidR="00364146" w:rsidRPr="00A662CA" w:rsidRDefault="00364146" w:rsidP="006315F7">
            <w:pPr>
              <w:rPr>
                <w:rFonts w:ascii="Arial" w:hAnsi="Arial" w:cs="Arial"/>
                <w:b/>
                <w:bCs/>
                <w:i/>
                <w:iCs/>
                <w:sz w:val="21"/>
                <w:szCs w:val="21"/>
              </w:rPr>
            </w:pPr>
            <w:r w:rsidRPr="00A662CA">
              <w:rPr>
                <w:rFonts w:ascii="Arial" w:hAnsi="Arial" w:cs="Arial"/>
                <w:b/>
                <w:bCs/>
                <w:i/>
                <w:iCs/>
                <w:sz w:val="21"/>
                <w:szCs w:val="21"/>
              </w:rPr>
              <w:t xml:space="preserve">60-69% </w:t>
            </w:r>
          </w:p>
          <w:p w14:paraId="2D58D611" w14:textId="77777777" w:rsidR="00364146" w:rsidRPr="00A662CA" w:rsidRDefault="00364146" w:rsidP="006315F7">
            <w:pPr>
              <w:rPr>
                <w:rFonts w:ascii="Arial" w:hAnsi="Arial" w:cs="Arial"/>
                <w:b/>
                <w:bCs/>
                <w:i/>
                <w:iCs/>
                <w:sz w:val="21"/>
                <w:szCs w:val="21"/>
              </w:rPr>
            </w:pPr>
            <w:r w:rsidRPr="00A662CA">
              <w:rPr>
                <w:rFonts w:ascii="Arial" w:hAnsi="Arial" w:cs="Arial"/>
                <w:b/>
                <w:bCs/>
                <w:i/>
                <w:iCs/>
                <w:sz w:val="21"/>
                <w:szCs w:val="21"/>
              </w:rPr>
              <w:t xml:space="preserve">Very Good </w:t>
            </w:r>
          </w:p>
        </w:tc>
        <w:tc>
          <w:tcPr>
            <w:tcW w:w="1743" w:type="dxa"/>
          </w:tcPr>
          <w:p w14:paraId="44190299" w14:textId="77777777" w:rsidR="00364146" w:rsidRPr="00A662CA" w:rsidRDefault="00364146" w:rsidP="006315F7">
            <w:pPr>
              <w:rPr>
                <w:rFonts w:ascii="Arial" w:hAnsi="Arial" w:cs="Arial"/>
                <w:b/>
                <w:bCs/>
                <w:i/>
                <w:iCs/>
                <w:sz w:val="21"/>
                <w:szCs w:val="21"/>
              </w:rPr>
            </w:pPr>
            <w:r w:rsidRPr="00A662CA">
              <w:rPr>
                <w:rFonts w:ascii="Arial" w:hAnsi="Arial" w:cs="Arial"/>
                <w:b/>
                <w:bCs/>
                <w:i/>
                <w:iCs/>
                <w:sz w:val="21"/>
                <w:szCs w:val="21"/>
              </w:rPr>
              <w:t xml:space="preserve">70-79% </w:t>
            </w:r>
          </w:p>
          <w:p w14:paraId="0E8578CF" w14:textId="77777777" w:rsidR="00364146" w:rsidRPr="00A662CA" w:rsidRDefault="00364146" w:rsidP="006315F7">
            <w:pPr>
              <w:rPr>
                <w:rFonts w:ascii="Arial" w:hAnsi="Arial" w:cs="Arial"/>
                <w:b/>
                <w:bCs/>
                <w:i/>
                <w:iCs/>
                <w:sz w:val="21"/>
                <w:szCs w:val="21"/>
              </w:rPr>
            </w:pPr>
            <w:r w:rsidRPr="00A662CA">
              <w:rPr>
                <w:rFonts w:ascii="Arial" w:hAnsi="Arial" w:cs="Arial"/>
                <w:b/>
                <w:bCs/>
                <w:i/>
                <w:iCs/>
                <w:sz w:val="21"/>
                <w:szCs w:val="21"/>
              </w:rPr>
              <w:t>Excellent</w:t>
            </w:r>
          </w:p>
        </w:tc>
        <w:tc>
          <w:tcPr>
            <w:tcW w:w="1744" w:type="dxa"/>
          </w:tcPr>
          <w:p w14:paraId="31784CC8" w14:textId="77777777" w:rsidR="00364146" w:rsidRPr="00A662CA" w:rsidRDefault="00364146" w:rsidP="006315F7">
            <w:pPr>
              <w:rPr>
                <w:rFonts w:ascii="Arial" w:hAnsi="Arial" w:cs="Arial"/>
                <w:b/>
                <w:bCs/>
                <w:i/>
                <w:iCs/>
                <w:sz w:val="21"/>
                <w:szCs w:val="21"/>
              </w:rPr>
            </w:pPr>
            <w:r w:rsidRPr="00A662CA">
              <w:rPr>
                <w:rFonts w:ascii="Arial" w:hAnsi="Arial" w:cs="Arial"/>
                <w:b/>
                <w:bCs/>
                <w:i/>
                <w:iCs/>
                <w:sz w:val="21"/>
                <w:szCs w:val="21"/>
              </w:rPr>
              <w:t xml:space="preserve">80-100% </w:t>
            </w:r>
          </w:p>
          <w:p w14:paraId="6F26553E" w14:textId="77777777" w:rsidR="00364146" w:rsidRPr="00A662CA" w:rsidRDefault="00364146" w:rsidP="006315F7">
            <w:pPr>
              <w:rPr>
                <w:rFonts w:ascii="Arial" w:hAnsi="Arial" w:cs="Arial"/>
                <w:b/>
                <w:bCs/>
                <w:i/>
                <w:iCs/>
                <w:sz w:val="21"/>
                <w:szCs w:val="21"/>
              </w:rPr>
            </w:pPr>
            <w:r w:rsidRPr="00A662CA">
              <w:rPr>
                <w:rFonts w:ascii="Arial" w:hAnsi="Arial" w:cs="Arial"/>
                <w:b/>
                <w:bCs/>
                <w:i/>
                <w:iCs/>
                <w:sz w:val="21"/>
                <w:szCs w:val="21"/>
              </w:rPr>
              <w:t xml:space="preserve">Outstanding </w:t>
            </w:r>
          </w:p>
        </w:tc>
      </w:tr>
      <w:tr w:rsidR="00364146" w:rsidRPr="00CA0E55" w14:paraId="6FF20C0D" w14:textId="77777777" w:rsidTr="000E382A">
        <w:tc>
          <w:tcPr>
            <w:tcW w:w="1743" w:type="dxa"/>
          </w:tcPr>
          <w:p w14:paraId="3BA4AC83" w14:textId="77777777" w:rsidR="00364146" w:rsidRPr="009E7AB6" w:rsidRDefault="00364146" w:rsidP="006315F7">
            <w:pPr>
              <w:rPr>
                <w:rFonts w:ascii="Arial" w:hAnsi="Arial" w:cs="Arial"/>
                <w:b/>
                <w:bCs/>
                <w:color w:val="0070C0"/>
                <w:sz w:val="20"/>
                <w:szCs w:val="20"/>
              </w:rPr>
            </w:pPr>
            <w:r w:rsidRPr="006B1DD2">
              <w:rPr>
                <w:rFonts w:ascii="Arial" w:hAnsi="Arial" w:cs="Arial"/>
                <w:b/>
                <w:bCs/>
                <w:color w:val="000000"/>
                <w:sz w:val="21"/>
                <w:szCs w:val="21"/>
              </w:rPr>
              <w:t>D1 Knowledge</w:t>
            </w:r>
            <w:r w:rsidRPr="006B1DD2">
              <w:rPr>
                <w:rFonts w:ascii="Arial" w:hAnsi="Arial" w:cs="Arial"/>
                <w:b/>
                <w:bCs/>
                <w:color w:val="000000"/>
                <w:sz w:val="21"/>
                <w:szCs w:val="21"/>
              </w:rPr>
              <w:br/>
            </w:r>
            <w:r w:rsidRPr="00143C35">
              <w:rPr>
                <w:rFonts w:ascii="Arial" w:hAnsi="Arial" w:cs="Arial"/>
                <w:b/>
                <w:bCs/>
                <w:color w:val="0070C0"/>
                <w:sz w:val="20"/>
                <w:szCs w:val="20"/>
              </w:rPr>
              <w:t>Understanding</w:t>
            </w:r>
            <w:r>
              <w:rPr>
                <w:rFonts w:ascii="Arial" w:hAnsi="Arial" w:cs="Arial"/>
                <w:b/>
                <w:bCs/>
                <w:color w:val="0070C0"/>
                <w:sz w:val="20"/>
                <w:szCs w:val="20"/>
              </w:rPr>
              <w:t xml:space="preserve"> </w:t>
            </w:r>
            <w:r w:rsidRPr="00143C35">
              <w:rPr>
                <w:rFonts w:ascii="Arial" w:hAnsi="Arial" w:cs="Arial"/>
                <w:b/>
                <w:bCs/>
                <w:color w:val="0070C0"/>
                <w:sz w:val="20"/>
                <w:szCs w:val="20"/>
              </w:rPr>
              <w:t>concepts</w:t>
            </w:r>
            <w:r>
              <w:rPr>
                <w:rFonts w:ascii="Arial" w:hAnsi="Arial" w:cs="Arial"/>
                <w:b/>
                <w:bCs/>
                <w:color w:val="0070C0"/>
                <w:sz w:val="20"/>
                <w:szCs w:val="20"/>
              </w:rPr>
              <w:t xml:space="preserve"> and a</w:t>
            </w:r>
            <w:r w:rsidRPr="006B1DD2">
              <w:rPr>
                <w:rFonts w:ascii="Arial" w:hAnsi="Arial" w:cs="Arial"/>
                <w:b/>
                <w:bCs/>
                <w:color w:val="0070C0"/>
                <w:sz w:val="20"/>
                <w:szCs w:val="20"/>
              </w:rPr>
              <w:t xml:space="preserve">pplication of </w:t>
            </w:r>
            <w:r w:rsidRPr="0009331B">
              <w:rPr>
                <w:rFonts w:ascii="Arial" w:hAnsi="Arial" w:cs="Arial"/>
                <w:b/>
                <w:bCs/>
                <w:color w:val="0070C0"/>
                <w:sz w:val="20"/>
                <w:szCs w:val="20"/>
              </w:rPr>
              <w:t>requirements management within a development environment</w:t>
            </w:r>
          </w:p>
        </w:tc>
        <w:tc>
          <w:tcPr>
            <w:tcW w:w="1744" w:type="dxa"/>
          </w:tcPr>
          <w:p w14:paraId="377AE79F" w14:textId="77777777" w:rsidR="00364146" w:rsidRDefault="00364146" w:rsidP="006315F7">
            <w:pPr>
              <w:rPr>
                <w:rFonts w:ascii="Arial" w:hAnsi="Arial" w:cs="Arial"/>
                <w:sz w:val="16"/>
                <w:szCs w:val="16"/>
              </w:rPr>
            </w:pPr>
            <w:r w:rsidRPr="00DF0C44">
              <w:rPr>
                <w:rFonts w:ascii="Arial" w:hAnsi="Arial" w:cs="Arial"/>
                <w:sz w:val="16"/>
                <w:szCs w:val="16"/>
              </w:rPr>
              <w:t>Poor piece of work must demonstrate a little or no understanding of the topic and the inability to apply techniques/concepts fully and clearly.</w:t>
            </w:r>
            <w:r>
              <w:t xml:space="preserve"> </w:t>
            </w:r>
            <w:r w:rsidRPr="0009331B">
              <w:rPr>
                <w:rFonts w:ascii="Arial" w:hAnsi="Arial" w:cs="Arial"/>
                <w:sz w:val="16"/>
                <w:szCs w:val="16"/>
              </w:rPr>
              <w:t>•</w:t>
            </w:r>
          </w:p>
          <w:p w14:paraId="011483ED" w14:textId="77777777" w:rsidR="00364146" w:rsidRPr="0009331B" w:rsidRDefault="00364146" w:rsidP="006315F7">
            <w:pPr>
              <w:rPr>
                <w:rFonts w:ascii="Arial" w:hAnsi="Arial" w:cs="Arial"/>
                <w:sz w:val="16"/>
                <w:szCs w:val="16"/>
              </w:rPr>
            </w:pPr>
            <w:r w:rsidRPr="0009331B">
              <w:rPr>
                <w:rFonts w:ascii="Arial" w:hAnsi="Arial" w:cs="Arial"/>
                <w:sz w:val="16"/>
                <w:szCs w:val="16"/>
              </w:rPr>
              <w:t xml:space="preserve">Demonstrate </w:t>
            </w:r>
            <w:r>
              <w:rPr>
                <w:rFonts w:ascii="Arial" w:hAnsi="Arial" w:cs="Arial"/>
                <w:sz w:val="16"/>
                <w:szCs w:val="16"/>
              </w:rPr>
              <w:t xml:space="preserve">Little or no understanding </w:t>
            </w:r>
            <w:r w:rsidRPr="0009331B">
              <w:rPr>
                <w:rFonts w:ascii="Arial" w:hAnsi="Arial" w:cs="Arial"/>
                <w:sz w:val="16"/>
                <w:szCs w:val="16"/>
              </w:rPr>
              <w:t>of the issues surrounding the application of Agile based methods to a development environment.</w:t>
            </w:r>
          </w:p>
          <w:p w14:paraId="0B15C151" w14:textId="77777777" w:rsidR="00364146" w:rsidRPr="0009331B" w:rsidRDefault="00364146" w:rsidP="006315F7">
            <w:pPr>
              <w:rPr>
                <w:rFonts w:ascii="Arial" w:hAnsi="Arial" w:cs="Arial"/>
                <w:sz w:val="16"/>
                <w:szCs w:val="16"/>
              </w:rPr>
            </w:pPr>
            <w:r w:rsidRPr="0009331B">
              <w:rPr>
                <w:rFonts w:ascii="Arial" w:hAnsi="Arial" w:cs="Arial"/>
                <w:sz w:val="16"/>
                <w:szCs w:val="16"/>
              </w:rPr>
              <w:t>•</w:t>
            </w:r>
            <w:r>
              <w:rPr>
                <w:rFonts w:ascii="Arial" w:hAnsi="Arial" w:cs="Arial"/>
                <w:sz w:val="16"/>
                <w:szCs w:val="16"/>
              </w:rPr>
              <w:t xml:space="preserve"> Little or no understanding</w:t>
            </w:r>
            <w:r w:rsidRPr="0009331B">
              <w:rPr>
                <w:rFonts w:ascii="Arial" w:hAnsi="Arial" w:cs="Arial"/>
                <w:sz w:val="16"/>
                <w:szCs w:val="16"/>
              </w:rPr>
              <w:t xml:space="preserve"> of</w:t>
            </w:r>
            <w:r>
              <w:rPr>
                <w:rFonts w:ascii="Arial" w:hAnsi="Arial" w:cs="Arial"/>
                <w:sz w:val="16"/>
                <w:szCs w:val="16"/>
              </w:rPr>
              <w:t xml:space="preserve"> </w:t>
            </w:r>
            <w:r w:rsidRPr="0009331B">
              <w:rPr>
                <w:rFonts w:ascii="Arial" w:hAnsi="Arial" w:cs="Arial"/>
                <w:sz w:val="16"/>
                <w:szCs w:val="16"/>
              </w:rPr>
              <w:t xml:space="preserve">the requirements of the assignment. </w:t>
            </w:r>
          </w:p>
          <w:p w14:paraId="5CA5E5F7" w14:textId="77777777" w:rsidR="00364146" w:rsidRPr="0009331B" w:rsidRDefault="00364146" w:rsidP="006315F7">
            <w:pPr>
              <w:rPr>
                <w:rFonts w:ascii="Arial" w:hAnsi="Arial" w:cs="Arial"/>
                <w:sz w:val="16"/>
                <w:szCs w:val="16"/>
              </w:rPr>
            </w:pPr>
            <w:r w:rsidRPr="0009331B">
              <w:rPr>
                <w:rFonts w:ascii="Arial" w:hAnsi="Arial" w:cs="Arial"/>
                <w:sz w:val="16"/>
                <w:szCs w:val="16"/>
              </w:rPr>
              <w:t>•</w:t>
            </w:r>
            <w:r>
              <w:rPr>
                <w:rFonts w:ascii="Arial" w:hAnsi="Arial" w:cs="Arial"/>
                <w:sz w:val="16"/>
                <w:szCs w:val="16"/>
              </w:rPr>
              <w:t>C</w:t>
            </w:r>
            <w:r w:rsidRPr="0009331B">
              <w:rPr>
                <w:rFonts w:ascii="Arial" w:hAnsi="Arial" w:cs="Arial"/>
                <w:sz w:val="16"/>
                <w:szCs w:val="16"/>
              </w:rPr>
              <w:t xml:space="preserve">onfusion and irrelevant material. </w:t>
            </w:r>
          </w:p>
          <w:p w14:paraId="63741A25" w14:textId="77777777" w:rsidR="00364146" w:rsidRPr="00CA0E55" w:rsidRDefault="00364146" w:rsidP="006315F7">
            <w:pPr>
              <w:rPr>
                <w:rFonts w:ascii="Arial" w:hAnsi="Arial" w:cs="Arial"/>
                <w:b/>
                <w:bCs/>
                <w:i/>
                <w:iCs/>
                <w:sz w:val="20"/>
                <w:szCs w:val="20"/>
              </w:rPr>
            </w:pPr>
            <w:r w:rsidRPr="0009331B">
              <w:rPr>
                <w:rFonts w:ascii="Arial" w:hAnsi="Arial" w:cs="Arial"/>
                <w:sz w:val="16"/>
                <w:szCs w:val="16"/>
              </w:rPr>
              <w:t>•</w:t>
            </w:r>
            <w:r>
              <w:rPr>
                <w:rFonts w:ascii="Arial" w:hAnsi="Arial" w:cs="Arial"/>
                <w:sz w:val="16"/>
                <w:szCs w:val="16"/>
              </w:rPr>
              <w:t>Little or no understanding of</w:t>
            </w:r>
            <w:r w:rsidRPr="0009331B">
              <w:rPr>
                <w:rFonts w:ascii="Arial" w:hAnsi="Arial" w:cs="Arial"/>
                <w:sz w:val="16"/>
                <w:szCs w:val="16"/>
              </w:rPr>
              <w:t xml:space="preserve"> the MoSCoW rules.</w:t>
            </w:r>
          </w:p>
        </w:tc>
        <w:tc>
          <w:tcPr>
            <w:tcW w:w="1611" w:type="dxa"/>
          </w:tcPr>
          <w:p w14:paraId="781BE4B1" w14:textId="77777777" w:rsidR="00364146" w:rsidRDefault="00364146" w:rsidP="006315F7">
            <w:pPr>
              <w:rPr>
                <w:rFonts w:ascii="Arial" w:hAnsi="Arial" w:cs="Arial"/>
                <w:sz w:val="16"/>
                <w:szCs w:val="16"/>
              </w:rPr>
            </w:pPr>
            <w:r w:rsidRPr="00DF0C44">
              <w:rPr>
                <w:rFonts w:ascii="Arial" w:hAnsi="Arial" w:cs="Arial"/>
                <w:sz w:val="16"/>
                <w:szCs w:val="16"/>
              </w:rPr>
              <w:t>An unsatisfactory piece of work must demonstrate a poor understanding of the topic</w:t>
            </w:r>
            <w:r>
              <w:rPr>
                <w:rFonts w:ascii="Arial" w:hAnsi="Arial" w:cs="Arial"/>
                <w:sz w:val="16"/>
                <w:szCs w:val="16"/>
              </w:rPr>
              <w:t xml:space="preserve">. </w:t>
            </w:r>
            <w:r w:rsidRPr="00DF0C44">
              <w:rPr>
                <w:rFonts w:ascii="Arial" w:hAnsi="Arial" w:cs="Arial"/>
                <w:sz w:val="16"/>
                <w:szCs w:val="16"/>
              </w:rPr>
              <w:t xml:space="preserve"> </w:t>
            </w:r>
          </w:p>
          <w:p w14:paraId="61213FAD" w14:textId="77777777" w:rsidR="00364146" w:rsidRPr="0009331B" w:rsidRDefault="00364146" w:rsidP="006315F7">
            <w:pPr>
              <w:rPr>
                <w:rFonts w:ascii="Arial" w:hAnsi="Arial" w:cs="Arial"/>
                <w:sz w:val="16"/>
                <w:szCs w:val="16"/>
              </w:rPr>
            </w:pPr>
            <w:r w:rsidRPr="0009331B">
              <w:rPr>
                <w:rFonts w:ascii="Arial" w:hAnsi="Arial" w:cs="Arial"/>
                <w:sz w:val="16"/>
                <w:szCs w:val="16"/>
              </w:rPr>
              <w:t>•Demonstrate a poor understanding of the issues surrounding the application of Agile based methods to a development environment.</w:t>
            </w:r>
          </w:p>
          <w:p w14:paraId="5394C6E8" w14:textId="77777777" w:rsidR="00364146" w:rsidRPr="0009331B" w:rsidRDefault="00364146" w:rsidP="006315F7">
            <w:pPr>
              <w:rPr>
                <w:rFonts w:ascii="Arial" w:hAnsi="Arial" w:cs="Arial"/>
                <w:sz w:val="16"/>
                <w:szCs w:val="16"/>
              </w:rPr>
            </w:pPr>
            <w:r w:rsidRPr="0009331B">
              <w:rPr>
                <w:rFonts w:ascii="Arial" w:hAnsi="Arial" w:cs="Arial"/>
                <w:sz w:val="16"/>
                <w:szCs w:val="16"/>
              </w:rPr>
              <w:t>•</w:t>
            </w:r>
            <w:r>
              <w:rPr>
                <w:rFonts w:ascii="Arial" w:hAnsi="Arial" w:cs="Arial"/>
                <w:sz w:val="16"/>
                <w:szCs w:val="16"/>
              </w:rPr>
              <w:t>P</w:t>
            </w:r>
            <w:r w:rsidRPr="0009331B">
              <w:rPr>
                <w:rFonts w:ascii="Arial" w:hAnsi="Arial" w:cs="Arial"/>
                <w:sz w:val="16"/>
                <w:szCs w:val="16"/>
              </w:rPr>
              <w:t xml:space="preserve">oor understanding of the requirements of the assignment. </w:t>
            </w:r>
          </w:p>
          <w:p w14:paraId="0D9FA42D" w14:textId="77777777" w:rsidR="00364146" w:rsidRPr="0009331B" w:rsidRDefault="00364146" w:rsidP="006315F7">
            <w:pPr>
              <w:rPr>
                <w:rFonts w:ascii="Arial" w:hAnsi="Arial" w:cs="Arial"/>
                <w:sz w:val="16"/>
                <w:szCs w:val="16"/>
              </w:rPr>
            </w:pPr>
            <w:r w:rsidRPr="0009331B">
              <w:rPr>
                <w:rFonts w:ascii="Arial" w:hAnsi="Arial" w:cs="Arial"/>
                <w:sz w:val="16"/>
                <w:szCs w:val="16"/>
              </w:rPr>
              <w:t xml:space="preserve">•Possibly some confusion and much irrelevant material. </w:t>
            </w:r>
          </w:p>
          <w:p w14:paraId="406A096C" w14:textId="77777777" w:rsidR="00364146" w:rsidRPr="00CA0E55" w:rsidRDefault="00364146" w:rsidP="006315F7">
            <w:pPr>
              <w:rPr>
                <w:rFonts w:ascii="Arial" w:hAnsi="Arial" w:cs="Arial"/>
                <w:b/>
                <w:bCs/>
                <w:i/>
                <w:iCs/>
                <w:sz w:val="20"/>
                <w:szCs w:val="20"/>
              </w:rPr>
            </w:pPr>
            <w:r w:rsidRPr="0009331B">
              <w:rPr>
                <w:rFonts w:ascii="Arial" w:hAnsi="Arial" w:cs="Arial"/>
                <w:sz w:val="16"/>
                <w:szCs w:val="16"/>
              </w:rPr>
              <w:t>•Lack of clarity on the MoSCoW rules.</w:t>
            </w:r>
          </w:p>
        </w:tc>
        <w:tc>
          <w:tcPr>
            <w:tcW w:w="1701" w:type="dxa"/>
          </w:tcPr>
          <w:p w14:paraId="3EF83B1E" w14:textId="77777777" w:rsidR="00364146" w:rsidRPr="0009331B" w:rsidRDefault="00364146" w:rsidP="006315F7">
            <w:pPr>
              <w:rPr>
                <w:rFonts w:ascii="Arial" w:hAnsi="Arial" w:cs="Arial"/>
                <w:sz w:val="16"/>
                <w:szCs w:val="16"/>
              </w:rPr>
            </w:pPr>
            <w:r w:rsidRPr="0009331B">
              <w:rPr>
                <w:rFonts w:ascii="Arial" w:hAnsi="Arial" w:cs="Arial"/>
                <w:sz w:val="16"/>
                <w:szCs w:val="16"/>
              </w:rPr>
              <w:t>•Demonstrate a basic understanding of the issues surrounding the application of Agile based methods to a development environment.</w:t>
            </w:r>
          </w:p>
          <w:p w14:paraId="5400C14B" w14:textId="77777777" w:rsidR="00364146" w:rsidRPr="0009331B" w:rsidRDefault="00364146" w:rsidP="006315F7">
            <w:pPr>
              <w:rPr>
                <w:rFonts w:ascii="Arial" w:hAnsi="Arial" w:cs="Arial"/>
                <w:sz w:val="16"/>
                <w:szCs w:val="16"/>
              </w:rPr>
            </w:pPr>
            <w:r w:rsidRPr="0009331B">
              <w:rPr>
                <w:rFonts w:ascii="Arial" w:hAnsi="Arial" w:cs="Arial"/>
                <w:sz w:val="16"/>
                <w:szCs w:val="16"/>
              </w:rPr>
              <w:t xml:space="preserve">•Demonstrate a basic understanding of high-level requirements analysis and MoSCoW prioritisation. </w:t>
            </w:r>
          </w:p>
          <w:p w14:paraId="3C043A74" w14:textId="77777777" w:rsidR="00364146" w:rsidRPr="00CA0E55" w:rsidRDefault="00364146" w:rsidP="006315F7">
            <w:pPr>
              <w:rPr>
                <w:rFonts w:ascii="Arial" w:hAnsi="Arial" w:cs="Arial"/>
                <w:b/>
                <w:bCs/>
                <w:i/>
                <w:iCs/>
                <w:sz w:val="20"/>
                <w:szCs w:val="20"/>
              </w:rPr>
            </w:pPr>
            <w:r w:rsidRPr="0009331B">
              <w:rPr>
                <w:rFonts w:ascii="Arial" w:hAnsi="Arial" w:cs="Arial"/>
                <w:sz w:val="16"/>
                <w:szCs w:val="16"/>
              </w:rPr>
              <w:t>•Apply the MoSCoW rules in a basic way.</w:t>
            </w:r>
          </w:p>
        </w:tc>
        <w:tc>
          <w:tcPr>
            <w:tcW w:w="1918" w:type="dxa"/>
          </w:tcPr>
          <w:p w14:paraId="094356AD" w14:textId="77777777" w:rsidR="00364146" w:rsidRPr="0009331B" w:rsidRDefault="00364146" w:rsidP="006315F7">
            <w:pPr>
              <w:rPr>
                <w:rFonts w:ascii="Arial" w:hAnsi="Arial" w:cs="Arial"/>
                <w:sz w:val="16"/>
                <w:szCs w:val="16"/>
              </w:rPr>
            </w:pPr>
            <w:r w:rsidRPr="0009331B">
              <w:rPr>
                <w:rFonts w:ascii="Arial" w:hAnsi="Arial" w:cs="Arial"/>
                <w:sz w:val="16"/>
                <w:szCs w:val="16"/>
              </w:rPr>
              <w:t>•A satisfactory attempt demonstrating an effective understanding of the assignment.</w:t>
            </w:r>
          </w:p>
          <w:p w14:paraId="7760D8DA" w14:textId="77777777" w:rsidR="00364146" w:rsidRPr="0009331B" w:rsidRDefault="00364146" w:rsidP="006315F7">
            <w:pPr>
              <w:rPr>
                <w:rFonts w:ascii="Arial" w:hAnsi="Arial" w:cs="Arial"/>
                <w:sz w:val="16"/>
                <w:szCs w:val="16"/>
              </w:rPr>
            </w:pPr>
            <w:r w:rsidRPr="0009331B">
              <w:rPr>
                <w:rFonts w:ascii="Arial" w:hAnsi="Arial" w:cs="Arial"/>
                <w:sz w:val="16"/>
                <w:szCs w:val="16"/>
              </w:rPr>
              <w:t xml:space="preserve">•Demonstrate understanding of some of the issues surrounding current development methodology approaches. </w:t>
            </w:r>
          </w:p>
          <w:p w14:paraId="596C1144" w14:textId="77777777" w:rsidR="00364146" w:rsidRPr="0009331B" w:rsidRDefault="00364146" w:rsidP="006315F7">
            <w:pPr>
              <w:rPr>
                <w:rFonts w:ascii="Arial" w:hAnsi="Arial" w:cs="Arial"/>
                <w:sz w:val="16"/>
                <w:szCs w:val="16"/>
              </w:rPr>
            </w:pPr>
            <w:r w:rsidRPr="0009331B">
              <w:rPr>
                <w:rFonts w:ascii="Arial" w:hAnsi="Arial" w:cs="Arial"/>
                <w:sz w:val="16"/>
                <w:szCs w:val="16"/>
              </w:rPr>
              <w:t xml:space="preserve">•Demonstrate understanding of some of the issues surrounding the application of Agile based methods to a development environment. </w:t>
            </w:r>
          </w:p>
          <w:p w14:paraId="21DF311A" w14:textId="77777777" w:rsidR="00364146" w:rsidRPr="0009331B" w:rsidRDefault="00364146" w:rsidP="006315F7">
            <w:pPr>
              <w:rPr>
                <w:rFonts w:ascii="Arial" w:hAnsi="Arial" w:cs="Arial"/>
                <w:sz w:val="16"/>
                <w:szCs w:val="16"/>
              </w:rPr>
            </w:pPr>
            <w:r w:rsidRPr="0009331B">
              <w:rPr>
                <w:rFonts w:ascii="Arial" w:hAnsi="Arial" w:cs="Arial"/>
                <w:sz w:val="16"/>
                <w:szCs w:val="16"/>
              </w:rPr>
              <w:t xml:space="preserve">•Demonstrate understanding of some the issues relating to high level requirements analysis and MoSCoW prioritisation. </w:t>
            </w:r>
          </w:p>
          <w:p w14:paraId="0A6B6C4B" w14:textId="77777777" w:rsidR="00364146" w:rsidRPr="00CA0E55" w:rsidRDefault="00364146" w:rsidP="006315F7">
            <w:pPr>
              <w:rPr>
                <w:rFonts w:ascii="Arial" w:hAnsi="Arial" w:cs="Arial"/>
                <w:b/>
                <w:bCs/>
                <w:i/>
                <w:iCs/>
                <w:sz w:val="20"/>
                <w:szCs w:val="20"/>
              </w:rPr>
            </w:pPr>
            <w:r w:rsidRPr="0009331B">
              <w:rPr>
                <w:rFonts w:ascii="Arial" w:hAnsi="Arial" w:cs="Arial"/>
                <w:sz w:val="16"/>
                <w:szCs w:val="16"/>
              </w:rPr>
              <w:t>•Apply the MoSCoW rules in a sensible way demonstrating some understanding of the need for incremental delivery.</w:t>
            </w:r>
          </w:p>
        </w:tc>
        <w:tc>
          <w:tcPr>
            <w:tcW w:w="1744" w:type="dxa"/>
          </w:tcPr>
          <w:p w14:paraId="5626356A" w14:textId="77777777" w:rsidR="00364146" w:rsidRPr="0009331B" w:rsidRDefault="00364146" w:rsidP="006315F7">
            <w:pPr>
              <w:rPr>
                <w:rFonts w:ascii="Arial" w:hAnsi="Arial" w:cs="Arial"/>
                <w:sz w:val="16"/>
                <w:szCs w:val="16"/>
              </w:rPr>
            </w:pPr>
            <w:r w:rsidRPr="0009331B">
              <w:rPr>
                <w:rFonts w:ascii="Arial" w:hAnsi="Arial" w:cs="Arial"/>
                <w:sz w:val="16"/>
                <w:szCs w:val="16"/>
              </w:rPr>
              <w:t>•Demonstrate a good understanding of the issues surrounding the application of Agile based methods to a development environment.</w:t>
            </w:r>
          </w:p>
          <w:p w14:paraId="12DBF7E1" w14:textId="77777777" w:rsidR="00364146" w:rsidRPr="0009331B" w:rsidRDefault="00364146" w:rsidP="006315F7">
            <w:pPr>
              <w:rPr>
                <w:rFonts w:ascii="Arial" w:hAnsi="Arial" w:cs="Arial"/>
                <w:sz w:val="16"/>
                <w:szCs w:val="16"/>
              </w:rPr>
            </w:pPr>
            <w:r w:rsidRPr="0009331B">
              <w:rPr>
                <w:rFonts w:ascii="Arial" w:hAnsi="Arial" w:cs="Arial"/>
                <w:sz w:val="16"/>
                <w:szCs w:val="16"/>
              </w:rPr>
              <w:t xml:space="preserve">•Demonstrate a good understanding of high-level requirements analysis and MoSCoW prioritisation. </w:t>
            </w:r>
          </w:p>
          <w:p w14:paraId="1BC13A72" w14:textId="77777777" w:rsidR="00364146" w:rsidRPr="00CA0E55" w:rsidRDefault="00364146" w:rsidP="006315F7">
            <w:pPr>
              <w:rPr>
                <w:rFonts w:ascii="Arial" w:hAnsi="Arial" w:cs="Arial"/>
                <w:b/>
                <w:bCs/>
                <w:i/>
                <w:iCs/>
                <w:sz w:val="20"/>
                <w:szCs w:val="20"/>
              </w:rPr>
            </w:pPr>
            <w:r w:rsidRPr="0009331B">
              <w:rPr>
                <w:rFonts w:ascii="Arial" w:hAnsi="Arial" w:cs="Arial"/>
                <w:sz w:val="16"/>
                <w:szCs w:val="16"/>
              </w:rPr>
              <w:t>•Apply the MoSCoW rules sensibly, demonstrating a good understanding of the need for incremental delivery</w:t>
            </w:r>
            <w:r w:rsidRPr="00DF0C44">
              <w:rPr>
                <w:rFonts w:ascii="Arial" w:hAnsi="Arial" w:cs="Arial"/>
                <w:sz w:val="16"/>
                <w:szCs w:val="16"/>
              </w:rPr>
              <w:t>.</w:t>
            </w:r>
          </w:p>
        </w:tc>
        <w:tc>
          <w:tcPr>
            <w:tcW w:w="1743" w:type="dxa"/>
          </w:tcPr>
          <w:p w14:paraId="5EEBFABC" w14:textId="77777777" w:rsidR="00364146" w:rsidRPr="0009331B" w:rsidRDefault="00364146" w:rsidP="006315F7">
            <w:pPr>
              <w:rPr>
                <w:rFonts w:ascii="Arial" w:hAnsi="Arial" w:cs="Arial"/>
                <w:sz w:val="16"/>
                <w:szCs w:val="16"/>
              </w:rPr>
            </w:pPr>
            <w:r w:rsidRPr="0009331B">
              <w:rPr>
                <w:rFonts w:ascii="Arial" w:hAnsi="Arial" w:cs="Arial"/>
                <w:sz w:val="16"/>
                <w:szCs w:val="16"/>
              </w:rPr>
              <w:t>•An excellent attempt demonstrating a clear understanding of the requirements of the assignment.</w:t>
            </w:r>
          </w:p>
          <w:p w14:paraId="1DFED78A" w14:textId="77777777" w:rsidR="00364146" w:rsidRPr="0009331B" w:rsidRDefault="00364146" w:rsidP="006315F7">
            <w:pPr>
              <w:rPr>
                <w:rFonts w:ascii="Arial" w:hAnsi="Arial" w:cs="Arial"/>
                <w:sz w:val="16"/>
                <w:szCs w:val="16"/>
              </w:rPr>
            </w:pPr>
            <w:r w:rsidRPr="0009331B">
              <w:rPr>
                <w:rFonts w:ascii="Arial" w:hAnsi="Arial" w:cs="Arial"/>
                <w:sz w:val="16"/>
                <w:szCs w:val="16"/>
              </w:rPr>
              <w:t>•</w:t>
            </w:r>
            <w:r>
              <w:rPr>
                <w:rFonts w:ascii="Arial" w:hAnsi="Arial" w:cs="Arial"/>
                <w:sz w:val="16"/>
                <w:szCs w:val="16"/>
              </w:rPr>
              <w:t>D</w:t>
            </w:r>
            <w:r w:rsidRPr="0009331B">
              <w:rPr>
                <w:rFonts w:ascii="Arial" w:hAnsi="Arial" w:cs="Arial"/>
                <w:sz w:val="16"/>
                <w:szCs w:val="16"/>
              </w:rPr>
              <w:t>emonstrate a thorough understanding of the issues surrounding the application of Agile based methods to a development environment.</w:t>
            </w:r>
          </w:p>
          <w:p w14:paraId="549F896C" w14:textId="77777777" w:rsidR="00364146" w:rsidRPr="0009331B" w:rsidRDefault="00364146" w:rsidP="006315F7">
            <w:pPr>
              <w:rPr>
                <w:rFonts w:ascii="Arial" w:hAnsi="Arial" w:cs="Arial"/>
                <w:sz w:val="16"/>
                <w:szCs w:val="16"/>
              </w:rPr>
            </w:pPr>
            <w:r w:rsidRPr="0009331B">
              <w:rPr>
                <w:rFonts w:ascii="Arial" w:hAnsi="Arial" w:cs="Arial"/>
                <w:sz w:val="16"/>
                <w:szCs w:val="16"/>
              </w:rPr>
              <w:t xml:space="preserve">•Demonstrate a thorough understanding of high-level requirements analysis and MoSCoW prioritisation. </w:t>
            </w:r>
          </w:p>
          <w:p w14:paraId="0767C83C" w14:textId="77777777" w:rsidR="00364146" w:rsidRPr="00CA0E55" w:rsidRDefault="00364146" w:rsidP="006315F7">
            <w:pPr>
              <w:rPr>
                <w:rFonts w:ascii="Arial" w:hAnsi="Arial" w:cs="Arial"/>
                <w:b/>
                <w:bCs/>
                <w:i/>
                <w:iCs/>
                <w:sz w:val="20"/>
                <w:szCs w:val="20"/>
              </w:rPr>
            </w:pPr>
            <w:r w:rsidRPr="0009331B">
              <w:rPr>
                <w:rFonts w:ascii="Arial" w:hAnsi="Arial" w:cs="Arial"/>
                <w:sz w:val="16"/>
                <w:szCs w:val="16"/>
              </w:rPr>
              <w:t>•Apply the MoSCoW rules sensibly, demonstrating a clear understanding of the need for incremental delivery.</w:t>
            </w:r>
          </w:p>
        </w:tc>
        <w:tc>
          <w:tcPr>
            <w:tcW w:w="1744" w:type="dxa"/>
          </w:tcPr>
          <w:p w14:paraId="33794AAA" w14:textId="09A54389" w:rsidR="00364146" w:rsidRDefault="005712D9" w:rsidP="006315F7">
            <w:pPr>
              <w:rPr>
                <w:rFonts w:ascii="Arial" w:hAnsi="Arial" w:cs="Arial"/>
                <w:sz w:val="16"/>
                <w:szCs w:val="16"/>
              </w:rPr>
            </w:pPr>
            <w:r>
              <w:rPr>
                <w:rFonts w:ascii="Arial" w:hAnsi="Arial" w:cs="Arial"/>
                <w:sz w:val="16"/>
                <w:szCs w:val="16"/>
              </w:rPr>
              <w:t xml:space="preserve">- </w:t>
            </w:r>
            <w:r w:rsidR="00364146" w:rsidRPr="0009331B">
              <w:rPr>
                <w:rFonts w:ascii="Arial" w:hAnsi="Arial" w:cs="Arial"/>
                <w:sz w:val="16"/>
                <w:szCs w:val="16"/>
              </w:rPr>
              <w:t>An outstanding attempt demonstrating a genuinely unique and a deep understanding of the requirements of the assignment.</w:t>
            </w:r>
          </w:p>
          <w:p w14:paraId="4F321D52" w14:textId="77777777" w:rsidR="00364146" w:rsidRPr="00944567" w:rsidRDefault="00364146" w:rsidP="006315F7">
            <w:pPr>
              <w:rPr>
                <w:rFonts w:ascii="Arial" w:hAnsi="Arial" w:cs="Arial"/>
                <w:sz w:val="16"/>
                <w:szCs w:val="16"/>
              </w:rPr>
            </w:pPr>
            <w:r w:rsidRPr="00944567">
              <w:rPr>
                <w:rFonts w:ascii="Arial" w:hAnsi="Arial" w:cs="Arial"/>
                <w:sz w:val="16"/>
                <w:szCs w:val="16"/>
              </w:rPr>
              <w:t>Demonstrate an outstanding understanding of the issues surrounding the application of Agile based methods to a development environment.</w:t>
            </w:r>
          </w:p>
          <w:p w14:paraId="509BAA28" w14:textId="77777777" w:rsidR="00364146" w:rsidRPr="00944567" w:rsidRDefault="00364146" w:rsidP="006315F7">
            <w:pPr>
              <w:rPr>
                <w:rFonts w:ascii="Arial" w:hAnsi="Arial" w:cs="Arial"/>
                <w:sz w:val="16"/>
                <w:szCs w:val="16"/>
              </w:rPr>
            </w:pPr>
            <w:r w:rsidRPr="00944567">
              <w:rPr>
                <w:rFonts w:ascii="Arial" w:hAnsi="Arial" w:cs="Arial"/>
                <w:sz w:val="16"/>
                <w:szCs w:val="16"/>
              </w:rPr>
              <w:t xml:space="preserve">•Demonstrate exceptional understanding of high-level requirements analysis and MoSCoW prioritisation. </w:t>
            </w:r>
          </w:p>
          <w:p w14:paraId="7EDB926D" w14:textId="77777777" w:rsidR="00364146" w:rsidRDefault="00364146" w:rsidP="006315F7">
            <w:pPr>
              <w:rPr>
                <w:rFonts w:ascii="Arial" w:hAnsi="Arial" w:cs="Arial"/>
                <w:sz w:val="16"/>
                <w:szCs w:val="16"/>
              </w:rPr>
            </w:pPr>
            <w:r w:rsidRPr="00944567">
              <w:rPr>
                <w:rFonts w:ascii="Arial" w:hAnsi="Arial" w:cs="Arial"/>
                <w:sz w:val="16"/>
                <w:szCs w:val="16"/>
              </w:rPr>
              <w:t>•Apply the MoSCoW rules thoroughly, demonstrating an outstanding understanding of the need for incremental delivery.</w:t>
            </w:r>
          </w:p>
          <w:p w14:paraId="488D4DE4" w14:textId="77777777" w:rsidR="00364146" w:rsidRPr="00CA0E55" w:rsidRDefault="00364146" w:rsidP="006315F7">
            <w:pPr>
              <w:rPr>
                <w:rFonts w:ascii="Arial" w:hAnsi="Arial" w:cs="Arial"/>
                <w:b/>
                <w:bCs/>
                <w:i/>
                <w:iCs/>
                <w:sz w:val="20"/>
                <w:szCs w:val="20"/>
              </w:rPr>
            </w:pPr>
          </w:p>
        </w:tc>
      </w:tr>
      <w:tr w:rsidR="00364146" w:rsidRPr="00CA0E55" w14:paraId="294A4782" w14:textId="77777777" w:rsidTr="000E382A">
        <w:tc>
          <w:tcPr>
            <w:tcW w:w="1743" w:type="dxa"/>
          </w:tcPr>
          <w:p w14:paraId="33C541F7" w14:textId="77777777" w:rsidR="00364146" w:rsidRPr="0098335E" w:rsidRDefault="00364146" w:rsidP="006315F7">
            <w:pPr>
              <w:rPr>
                <w:rFonts w:ascii="Arial" w:hAnsi="Arial" w:cs="Arial"/>
                <w:b/>
                <w:bCs/>
                <w:color w:val="0070C0"/>
                <w:sz w:val="20"/>
                <w:szCs w:val="20"/>
              </w:rPr>
            </w:pPr>
            <w:r w:rsidRPr="006B1DD2">
              <w:rPr>
                <w:rFonts w:ascii="Arial" w:hAnsi="Arial" w:cs="Arial"/>
                <w:b/>
                <w:bCs/>
                <w:color w:val="000000"/>
                <w:sz w:val="20"/>
                <w:szCs w:val="20"/>
              </w:rPr>
              <w:t>D</w:t>
            </w:r>
            <w:r>
              <w:rPr>
                <w:rFonts w:ascii="Arial" w:hAnsi="Arial" w:cs="Arial"/>
                <w:b/>
                <w:bCs/>
                <w:color w:val="000000"/>
                <w:sz w:val="20"/>
                <w:szCs w:val="20"/>
              </w:rPr>
              <w:t>2</w:t>
            </w:r>
            <w:r w:rsidRPr="006B1DD2">
              <w:rPr>
                <w:rFonts w:ascii="Arial" w:hAnsi="Arial" w:cs="Arial"/>
                <w:b/>
                <w:bCs/>
                <w:color w:val="000000"/>
                <w:sz w:val="20"/>
                <w:szCs w:val="20"/>
              </w:rPr>
              <w:t xml:space="preserve"> Evaluation   </w:t>
            </w:r>
            <w:r w:rsidRPr="006B1DD2">
              <w:rPr>
                <w:rFonts w:ascii="Arial" w:hAnsi="Arial" w:cs="Arial"/>
                <w:b/>
                <w:bCs/>
                <w:color w:val="70AD47"/>
                <w:sz w:val="20"/>
                <w:szCs w:val="20"/>
              </w:rPr>
              <w:br/>
            </w:r>
            <w:r w:rsidRPr="0098335E">
              <w:rPr>
                <w:rFonts w:ascii="Arial" w:hAnsi="Arial" w:cs="Arial"/>
                <w:b/>
                <w:bCs/>
                <w:color w:val="0070C0"/>
                <w:sz w:val="20"/>
                <w:szCs w:val="20"/>
              </w:rPr>
              <w:t>Contextualised</w:t>
            </w:r>
            <w:r w:rsidRPr="006B1DD2">
              <w:rPr>
                <w:rFonts w:ascii="Arial" w:hAnsi="Arial" w:cs="Arial"/>
                <w:b/>
                <w:bCs/>
                <w:color w:val="0070C0"/>
                <w:sz w:val="20"/>
                <w:szCs w:val="20"/>
              </w:rPr>
              <w:t xml:space="preserve"> </w:t>
            </w:r>
            <w:r w:rsidRPr="0098335E">
              <w:rPr>
                <w:rFonts w:ascii="Arial" w:hAnsi="Arial" w:cs="Arial"/>
                <w:b/>
                <w:bCs/>
                <w:color w:val="0070C0"/>
                <w:sz w:val="20"/>
                <w:szCs w:val="20"/>
              </w:rPr>
              <w:t>evaluation of</w:t>
            </w:r>
            <w:r w:rsidRPr="006B1DD2">
              <w:rPr>
                <w:rFonts w:ascii="Arial" w:hAnsi="Arial" w:cs="Arial"/>
                <w:b/>
                <w:bCs/>
                <w:color w:val="0070C0"/>
                <w:sz w:val="20"/>
                <w:szCs w:val="20"/>
              </w:rPr>
              <w:t xml:space="preserve"> the </w:t>
            </w:r>
            <w:r w:rsidRPr="0098335E">
              <w:rPr>
                <w:rFonts w:ascii="Arial" w:hAnsi="Arial" w:cs="Arial"/>
                <w:b/>
                <w:bCs/>
                <w:color w:val="0070C0"/>
                <w:sz w:val="20"/>
                <w:szCs w:val="20"/>
              </w:rPr>
              <w:t>case study</w:t>
            </w:r>
            <w:r w:rsidRPr="006B1DD2">
              <w:rPr>
                <w:rFonts w:ascii="Arial" w:hAnsi="Arial" w:cs="Arial"/>
                <w:b/>
                <w:bCs/>
                <w:color w:val="0070C0"/>
                <w:sz w:val="20"/>
                <w:szCs w:val="20"/>
              </w:rPr>
              <w:t xml:space="preserve"> with relevant discussion.</w:t>
            </w:r>
          </w:p>
          <w:p w14:paraId="3180624B" w14:textId="77777777" w:rsidR="00364146" w:rsidRPr="0098335E" w:rsidRDefault="00364146" w:rsidP="006315F7">
            <w:pPr>
              <w:rPr>
                <w:rFonts w:ascii="Arial" w:hAnsi="Arial" w:cs="Arial"/>
                <w:b/>
                <w:bCs/>
                <w:i/>
                <w:iCs/>
                <w:sz w:val="20"/>
                <w:szCs w:val="20"/>
              </w:rPr>
            </w:pPr>
            <w:r w:rsidRPr="0098335E">
              <w:rPr>
                <w:rFonts w:ascii="Arial" w:hAnsi="Arial" w:cs="Arial"/>
                <w:b/>
                <w:bCs/>
                <w:color w:val="0070C0"/>
                <w:sz w:val="20"/>
                <w:szCs w:val="20"/>
              </w:rPr>
              <w:t>Clear understanding of risk</w:t>
            </w:r>
            <w:r>
              <w:rPr>
                <w:rFonts w:ascii="Arial" w:hAnsi="Arial" w:cs="Arial"/>
                <w:b/>
                <w:bCs/>
                <w:color w:val="0070C0"/>
                <w:sz w:val="20"/>
                <w:szCs w:val="20"/>
              </w:rPr>
              <w:t xml:space="preserve">, quality, LSEPI </w:t>
            </w:r>
            <w:r>
              <w:rPr>
                <w:rFonts w:ascii="Arial" w:hAnsi="Arial" w:cs="Arial"/>
                <w:b/>
                <w:bCs/>
                <w:color w:val="0070C0"/>
                <w:sz w:val="20"/>
                <w:szCs w:val="20"/>
              </w:rPr>
              <w:lastRenderedPageBreak/>
              <w:t>contextualised to the case study</w:t>
            </w:r>
          </w:p>
        </w:tc>
        <w:tc>
          <w:tcPr>
            <w:tcW w:w="1744" w:type="dxa"/>
          </w:tcPr>
          <w:p w14:paraId="2547AE9D" w14:textId="77777777" w:rsidR="00364146" w:rsidRPr="00806E0B" w:rsidRDefault="00364146" w:rsidP="006315F7">
            <w:pPr>
              <w:rPr>
                <w:rFonts w:ascii="Arial" w:hAnsi="Arial" w:cs="Arial"/>
                <w:sz w:val="16"/>
                <w:szCs w:val="16"/>
              </w:rPr>
            </w:pPr>
            <w:r w:rsidRPr="00806E0B">
              <w:rPr>
                <w:rFonts w:ascii="Arial" w:hAnsi="Arial" w:cs="Arial"/>
                <w:sz w:val="16"/>
                <w:szCs w:val="16"/>
              </w:rPr>
              <w:lastRenderedPageBreak/>
              <w:t xml:space="preserve">Little to no understanding of the requirements of the assignment. </w:t>
            </w:r>
          </w:p>
          <w:p w14:paraId="4A028EEE" w14:textId="77777777" w:rsidR="00364146" w:rsidRDefault="00364146" w:rsidP="006315F7">
            <w:pPr>
              <w:rPr>
                <w:rFonts w:ascii="Arial" w:hAnsi="Arial" w:cs="Arial"/>
                <w:sz w:val="16"/>
                <w:szCs w:val="16"/>
              </w:rPr>
            </w:pPr>
            <w:r w:rsidRPr="00806E0B">
              <w:rPr>
                <w:rFonts w:ascii="Arial" w:hAnsi="Arial" w:cs="Arial"/>
                <w:sz w:val="16"/>
                <w:szCs w:val="16"/>
              </w:rPr>
              <w:t xml:space="preserve">Poor understanding of risk </w:t>
            </w:r>
            <w:r>
              <w:rPr>
                <w:rFonts w:ascii="Arial" w:hAnsi="Arial" w:cs="Arial"/>
                <w:sz w:val="16"/>
                <w:szCs w:val="16"/>
              </w:rPr>
              <w:t>and the LSEP issues</w:t>
            </w:r>
            <w:r w:rsidRPr="00806E0B">
              <w:rPr>
                <w:rFonts w:ascii="Arial" w:hAnsi="Arial" w:cs="Arial"/>
                <w:sz w:val="16"/>
                <w:szCs w:val="16"/>
              </w:rPr>
              <w:t xml:space="preserve">    •Demonstrate an inadequate understanding of the DPA principles and the role of the professional and the </w:t>
            </w:r>
            <w:r w:rsidRPr="00806E0B">
              <w:rPr>
                <w:rFonts w:ascii="Arial" w:hAnsi="Arial" w:cs="Arial"/>
                <w:sz w:val="16"/>
                <w:szCs w:val="16"/>
              </w:rPr>
              <w:lastRenderedPageBreak/>
              <w:t>BCS code of conduct.</w:t>
            </w:r>
          </w:p>
          <w:p w14:paraId="5F322EC1" w14:textId="77777777" w:rsidR="00364146" w:rsidRPr="008C2C3C" w:rsidRDefault="00364146" w:rsidP="006315F7">
            <w:pPr>
              <w:rPr>
                <w:rFonts w:ascii="Arial" w:hAnsi="Arial" w:cs="Arial"/>
                <w:sz w:val="16"/>
                <w:szCs w:val="16"/>
              </w:rPr>
            </w:pPr>
            <w:r w:rsidRPr="008C2C3C">
              <w:rPr>
                <w:rFonts w:ascii="Arial" w:hAnsi="Arial" w:cs="Arial"/>
                <w:sz w:val="16"/>
                <w:szCs w:val="16"/>
              </w:rPr>
              <w:t>Demonstrate an inadequate understanding of the DPA principles and the practical role of the Data controller.</w:t>
            </w:r>
          </w:p>
          <w:p w14:paraId="23388A57" w14:textId="77777777" w:rsidR="00364146" w:rsidRPr="00806E0B" w:rsidRDefault="00364146" w:rsidP="006315F7">
            <w:pPr>
              <w:rPr>
                <w:rFonts w:cstheme="minorHAnsi"/>
                <w:sz w:val="16"/>
                <w:szCs w:val="16"/>
              </w:rPr>
            </w:pPr>
            <w:r w:rsidRPr="008C2C3C">
              <w:rPr>
                <w:rFonts w:ascii="Arial" w:hAnsi="Arial" w:cs="Arial"/>
                <w:sz w:val="16"/>
                <w:szCs w:val="16"/>
              </w:rPr>
              <w:t>Demonstrate inadequate understanding of the role of the professional and the BCS code of conduct.</w:t>
            </w:r>
          </w:p>
        </w:tc>
        <w:tc>
          <w:tcPr>
            <w:tcW w:w="1611" w:type="dxa"/>
          </w:tcPr>
          <w:p w14:paraId="4B1FF87B" w14:textId="77777777" w:rsidR="00364146" w:rsidRPr="00AD0E7F" w:rsidRDefault="00364146" w:rsidP="006315F7">
            <w:pPr>
              <w:rPr>
                <w:rFonts w:ascii="Arial" w:hAnsi="Arial" w:cs="Arial"/>
                <w:sz w:val="16"/>
                <w:szCs w:val="16"/>
              </w:rPr>
            </w:pPr>
            <w:r w:rsidRPr="00AD0E7F">
              <w:rPr>
                <w:rFonts w:ascii="Arial" w:hAnsi="Arial" w:cs="Arial"/>
                <w:sz w:val="16"/>
                <w:szCs w:val="16"/>
              </w:rPr>
              <w:lastRenderedPageBreak/>
              <w:t>Narrowly fails to provide sufficient evidence of effective understanding report writing for this assignment.</w:t>
            </w:r>
          </w:p>
          <w:p w14:paraId="248C6E76" w14:textId="77777777" w:rsidR="00364146" w:rsidRDefault="00364146" w:rsidP="006315F7">
            <w:r w:rsidRPr="00AD0E7F">
              <w:rPr>
                <w:rFonts w:ascii="Arial" w:hAnsi="Arial" w:cs="Arial"/>
                <w:sz w:val="16"/>
                <w:szCs w:val="16"/>
              </w:rPr>
              <w:t xml:space="preserve">An unsatisfactory understanding of risk </w:t>
            </w:r>
            <w:r>
              <w:rPr>
                <w:rFonts w:ascii="Arial" w:hAnsi="Arial" w:cs="Arial"/>
                <w:sz w:val="16"/>
                <w:szCs w:val="16"/>
              </w:rPr>
              <w:t xml:space="preserve">and the LSEP issues. </w:t>
            </w:r>
            <w:r w:rsidRPr="00806E0B">
              <w:rPr>
                <w:rFonts w:ascii="Arial" w:hAnsi="Arial" w:cs="Arial"/>
                <w:sz w:val="16"/>
                <w:szCs w:val="16"/>
              </w:rPr>
              <w:t xml:space="preserve">   </w:t>
            </w:r>
            <w:r>
              <w:rPr>
                <w:rFonts w:ascii="Arial" w:hAnsi="Arial" w:cs="Arial"/>
                <w:sz w:val="16"/>
                <w:szCs w:val="16"/>
              </w:rPr>
              <w:t xml:space="preserve">Proposed inadequate </w:t>
            </w:r>
            <w:r w:rsidRPr="006D4BBC">
              <w:rPr>
                <w:rFonts w:ascii="Arial" w:hAnsi="Arial" w:cs="Arial"/>
                <w:sz w:val="16"/>
                <w:szCs w:val="16"/>
              </w:rPr>
              <w:lastRenderedPageBreak/>
              <w:t>solutions to solving problems.</w:t>
            </w:r>
            <w:r>
              <w:t xml:space="preserve"> </w:t>
            </w:r>
          </w:p>
          <w:p w14:paraId="3A766E4C" w14:textId="77777777" w:rsidR="00364146" w:rsidRPr="008C2C3C" w:rsidRDefault="00364146" w:rsidP="006315F7">
            <w:pPr>
              <w:rPr>
                <w:rFonts w:ascii="Arial" w:hAnsi="Arial" w:cs="Arial"/>
                <w:sz w:val="16"/>
                <w:szCs w:val="16"/>
              </w:rPr>
            </w:pPr>
            <w:r w:rsidRPr="008C2C3C">
              <w:rPr>
                <w:rFonts w:ascii="Arial" w:hAnsi="Arial" w:cs="Arial"/>
                <w:sz w:val="16"/>
                <w:szCs w:val="16"/>
              </w:rPr>
              <w:t>Demonstrate an inadequate understanding of the DPA principles and the practical role of the Data controller.</w:t>
            </w:r>
          </w:p>
          <w:p w14:paraId="6C7233BF" w14:textId="77777777" w:rsidR="00364146" w:rsidRPr="008C2C3C" w:rsidRDefault="00364146" w:rsidP="006315F7">
            <w:pPr>
              <w:rPr>
                <w:rFonts w:ascii="Arial" w:hAnsi="Arial" w:cs="Arial"/>
                <w:sz w:val="16"/>
                <w:szCs w:val="16"/>
              </w:rPr>
            </w:pPr>
            <w:r w:rsidRPr="008C2C3C">
              <w:rPr>
                <w:rFonts w:ascii="Arial" w:hAnsi="Arial" w:cs="Arial"/>
                <w:sz w:val="16"/>
                <w:szCs w:val="16"/>
              </w:rPr>
              <w:t>Demonstrate inadequate understanding of the role of the professional and the BCS code of conduct.</w:t>
            </w:r>
          </w:p>
        </w:tc>
        <w:tc>
          <w:tcPr>
            <w:tcW w:w="1701" w:type="dxa"/>
          </w:tcPr>
          <w:p w14:paraId="743813EE" w14:textId="77777777" w:rsidR="00364146" w:rsidRPr="006952F5" w:rsidRDefault="00364146" w:rsidP="006315F7">
            <w:pPr>
              <w:rPr>
                <w:rFonts w:ascii="Arial" w:hAnsi="Arial" w:cs="Arial"/>
                <w:sz w:val="16"/>
                <w:szCs w:val="16"/>
              </w:rPr>
            </w:pPr>
            <w:r w:rsidRPr="006952F5">
              <w:rPr>
                <w:rFonts w:ascii="Arial" w:hAnsi="Arial" w:cs="Arial"/>
                <w:sz w:val="16"/>
                <w:szCs w:val="16"/>
              </w:rPr>
              <w:lastRenderedPageBreak/>
              <w:t>Barely sufficient evidence of effective report writing for the assignment.</w:t>
            </w:r>
          </w:p>
          <w:p w14:paraId="266180E2" w14:textId="77777777" w:rsidR="00364146" w:rsidRDefault="00364146" w:rsidP="006315F7">
            <w:r w:rsidRPr="00AD0E7F">
              <w:rPr>
                <w:rFonts w:ascii="Arial" w:hAnsi="Arial" w:cs="Arial"/>
                <w:sz w:val="16"/>
                <w:szCs w:val="16"/>
              </w:rPr>
              <w:t>A</w:t>
            </w:r>
            <w:r>
              <w:rPr>
                <w:rFonts w:ascii="Arial" w:hAnsi="Arial" w:cs="Arial"/>
                <w:sz w:val="16"/>
                <w:szCs w:val="16"/>
              </w:rPr>
              <w:t xml:space="preserve"> </w:t>
            </w:r>
            <w:r w:rsidRPr="00AD0E7F">
              <w:rPr>
                <w:rFonts w:ascii="Arial" w:hAnsi="Arial" w:cs="Arial"/>
                <w:sz w:val="16"/>
                <w:szCs w:val="16"/>
              </w:rPr>
              <w:t xml:space="preserve">satisfactory understanding of risk </w:t>
            </w:r>
            <w:r>
              <w:rPr>
                <w:rFonts w:ascii="Arial" w:hAnsi="Arial" w:cs="Arial"/>
                <w:sz w:val="16"/>
                <w:szCs w:val="16"/>
              </w:rPr>
              <w:t>and the LSEP issues</w:t>
            </w:r>
            <w:r w:rsidRPr="00AD0E7F">
              <w:rPr>
                <w:rFonts w:ascii="Arial" w:hAnsi="Arial" w:cs="Arial"/>
                <w:sz w:val="16"/>
                <w:szCs w:val="16"/>
              </w:rPr>
              <w:t>.</w:t>
            </w:r>
            <w:r>
              <w:rPr>
                <w:rFonts w:ascii="Arial" w:hAnsi="Arial" w:cs="Arial"/>
                <w:sz w:val="16"/>
                <w:szCs w:val="16"/>
              </w:rPr>
              <w:t xml:space="preserve"> Proposed some adequate </w:t>
            </w:r>
            <w:r w:rsidRPr="006D4BBC">
              <w:rPr>
                <w:rFonts w:ascii="Arial" w:hAnsi="Arial" w:cs="Arial"/>
                <w:sz w:val="16"/>
                <w:szCs w:val="16"/>
              </w:rPr>
              <w:t>solutions to solving problems.</w:t>
            </w:r>
            <w:r>
              <w:t xml:space="preserve"> </w:t>
            </w:r>
          </w:p>
          <w:p w14:paraId="059A157A" w14:textId="77777777" w:rsidR="00364146" w:rsidRPr="00806E0B" w:rsidRDefault="00364146" w:rsidP="006315F7">
            <w:pPr>
              <w:rPr>
                <w:rFonts w:ascii="Arial" w:hAnsi="Arial" w:cs="Arial"/>
                <w:sz w:val="16"/>
                <w:szCs w:val="16"/>
              </w:rPr>
            </w:pPr>
            <w:r w:rsidRPr="00806E0B">
              <w:rPr>
                <w:rFonts w:ascii="Arial" w:hAnsi="Arial" w:cs="Arial"/>
                <w:sz w:val="16"/>
                <w:szCs w:val="16"/>
              </w:rPr>
              <w:t xml:space="preserve">Demonstrate a basic understanding of the </w:t>
            </w:r>
            <w:r w:rsidRPr="00806E0B">
              <w:rPr>
                <w:rFonts w:ascii="Arial" w:hAnsi="Arial" w:cs="Arial"/>
                <w:sz w:val="16"/>
                <w:szCs w:val="16"/>
              </w:rPr>
              <w:lastRenderedPageBreak/>
              <w:t>DPA principles and the practical role of the Data controller.</w:t>
            </w:r>
          </w:p>
          <w:p w14:paraId="0336A5B7" w14:textId="77777777" w:rsidR="00364146" w:rsidRPr="00CA0E55" w:rsidRDefault="00364146" w:rsidP="006315F7">
            <w:pPr>
              <w:rPr>
                <w:rFonts w:ascii="Arial" w:hAnsi="Arial" w:cs="Arial"/>
                <w:b/>
                <w:bCs/>
                <w:i/>
                <w:iCs/>
                <w:sz w:val="20"/>
                <w:szCs w:val="20"/>
              </w:rPr>
            </w:pPr>
            <w:r w:rsidRPr="00806E0B">
              <w:rPr>
                <w:rFonts w:ascii="Arial" w:hAnsi="Arial" w:cs="Arial"/>
                <w:sz w:val="16"/>
                <w:szCs w:val="16"/>
              </w:rPr>
              <w:t>Demonstrate a basic understanding of the role of the professional and the BCS code of conduct.</w:t>
            </w:r>
          </w:p>
        </w:tc>
        <w:tc>
          <w:tcPr>
            <w:tcW w:w="1918" w:type="dxa"/>
          </w:tcPr>
          <w:p w14:paraId="62802064" w14:textId="77777777" w:rsidR="00364146" w:rsidRPr="00F75EF7" w:rsidRDefault="00364146" w:rsidP="006315F7">
            <w:pPr>
              <w:rPr>
                <w:rFonts w:ascii="Arial" w:hAnsi="Arial" w:cs="Arial"/>
                <w:sz w:val="16"/>
                <w:szCs w:val="16"/>
              </w:rPr>
            </w:pPr>
            <w:r w:rsidRPr="00F75EF7">
              <w:rPr>
                <w:rFonts w:ascii="Arial" w:hAnsi="Arial" w:cs="Arial"/>
                <w:sz w:val="16"/>
                <w:szCs w:val="16"/>
              </w:rPr>
              <w:lastRenderedPageBreak/>
              <w:t xml:space="preserve">A sound approach to writing your report and conveying your argument.  </w:t>
            </w:r>
          </w:p>
          <w:p w14:paraId="68677E09" w14:textId="77777777" w:rsidR="00364146" w:rsidRDefault="00364146" w:rsidP="006315F7">
            <w:r w:rsidRPr="00F75EF7">
              <w:rPr>
                <w:rFonts w:ascii="Arial" w:hAnsi="Arial" w:cs="Arial"/>
                <w:sz w:val="16"/>
                <w:szCs w:val="16"/>
              </w:rPr>
              <w:t>A reasonable understanding of risk</w:t>
            </w:r>
            <w:r>
              <w:rPr>
                <w:rFonts w:ascii="Arial" w:hAnsi="Arial" w:cs="Arial"/>
                <w:sz w:val="16"/>
                <w:szCs w:val="16"/>
              </w:rPr>
              <w:t xml:space="preserve"> and the LSEP issues.</w:t>
            </w:r>
            <w:r>
              <w:t xml:space="preserve"> </w:t>
            </w:r>
            <w:r>
              <w:rPr>
                <w:rFonts w:ascii="Arial" w:hAnsi="Arial" w:cs="Arial"/>
                <w:sz w:val="16"/>
                <w:szCs w:val="16"/>
              </w:rPr>
              <w:t xml:space="preserve">Proposed for most part relevant </w:t>
            </w:r>
            <w:r w:rsidRPr="006D4BBC">
              <w:rPr>
                <w:rFonts w:ascii="Arial" w:hAnsi="Arial" w:cs="Arial"/>
                <w:sz w:val="16"/>
                <w:szCs w:val="16"/>
              </w:rPr>
              <w:t>solutions to solving problems.</w:t>
            </w:r>
            <w:r>
              <w:t xml:space="preserve"> </w:t>
            </w:r>
          </w:p>
          <w:p w14:paraId="655B0AB7" w14:textId="77777777" w:rsidR="00364146" w:rsidRPr="00806E0B" w:rsidRDefault="00364146" w:rsidP="006315F7">
            <w:pPr>
              <w:rPr>
                <w:rFonts w:ascii="Arial" w:hAnsi="Arial" w:cs="Arial"/>
                <w:sz w:val="16"/>
                <w:szCs w:val="16"/>
              </w:rPr>
            </w:pPr>
            <w:r w:rsidRPr="00806E0B">
              <w:rPr>
                <w:rFonts w:ascii="Arial" w:hAnsi="Arial" w:cs="Arial"/>
                <w:sz w:val="16"/>
                <w:szCs w:val="16"/>
              </w:rPr>
              <w:t xml:space="preserve">Demonstrate an understanding of the DPA principles and the </w:t>
            </w:r>
            <w:r w:rsidRPr="00806E0B">
              <w:rPr>
                <w:rFonts w:ascii="Arial" w:hAnsi="Arial" w:cs="Arial"/>
                <w:sz w:val="16"/>
                <w:szCs w:val="16"/>
              </w:rPr>
              <w:lastRenderedPageBreak/>
              <w:t xml:space="preserve">practical role of the Data Controller. </w:t>
            </w:r>
          </w:p>
          <w:p w14:paraId="70B6FA73" w14:textId="77777777" w:rsidR="00364146" w:rsidRPr="00806E0B" w:rsidRDefault="00364146" w:rsidP="006315F7">
            <w:pPr>
              <w:rPr>
                <w:rFonts w:ascii="Arial" w:hAnsi="Arial" w:cs="Arial"/>
                <w:sz w:val="16"/>
                <w:szCs w:val="16"/>
              </w:rPr>
            </w:pPr>
            <w:r w:rsidRPr="00806E0B">
              <w:rPr>
                <w:rFonts w:ascii="Arial" w:hAnsi="Arial" w:cs="Arial"/>
                <w:sz w:val="16"/>
                <w:szCs w:val="16"/>
              </w:rPr>
              <w:t>•</w:t>
            </w:r>
            <w:r>
              <w:rPr>
                <w:rFonts w:ascii="Arial" w:hAnsi="Arial" w:cs="Arial"/>
                <w:sz w:val="16"/>
                <w:szCs w:val="16"/>
              </w:rPr>
              <w:t>D</w:t>
            </w:r>
            <w:r w:rsidRPr="00806E0B">
              <w:rPr>
                <w:rFonts w:ascii="Arial" w:hAnsi="Arial" w:cs="Arial"/>
                <w:sz w:val="16"/>
                <w:szCs w:val="16"/>
              </w:rPr>
              <w:t xml:space="preserve">emonstrate an understanding of the role of the professional and the BCS code of conduct. </w:t>
            </w:r>
          </w:p>
          <w:p w14:paraId="36B3042A" w14:textId="77777777" w:rsidR="00364146" w:rsidRPr="00CA0E55" w:rsidRDefault="00364146" w:rsidP="006315F7">
            <w:pPr>
              <w:rPr>
                <w:rFonts w:ascii="Arial" w:hAnsi="Arial" w:cs="Arial"/>
                <w:b/>
                <w:bCs/>
                <w:i/>
                <w:iCs/>
                <w:sz w:val="20"/>
                <w:szCs w:val="20"/>
              </w:rPr>
            </w:pPr>
            <w:r w:rsidRPr="00806E0B">
              <w:rPr>
                <w:rFonts w:ascii="Arial" w:hAnsi="Arial" w:cs="Arial"/>
                <w:sz w:val="16"/>
                <w:szCs w:val="16"/>
              </w:rPr>
              <w:t>•Identify some practical examples relating to the above</w:t>
            </w:r>
          </w:p>
        </w:tc>
        <w:tc>
          <w:tcPr>
            <w:tcW w:w="1744" w:type="dxa"/>
          </w:tcPr>
          <w:p w14:paraId="0CB398CD" w14:textId="77777777" w:rsidR="00364146" w:rsidRPr="00A807A2" w:rsidRDefault="00364146" w:rsidP="006315F7">
            <w:pPr>
              <w:rPr>
                <w:rFonts w:ascii="Arial" w:hAnsi="Arial" w:cs="Arial"/>
                <w:sz w:val="16"/>
                <w:szCs w:val="16"/>
              </w:rPr>
            </w:pPr>
            <w:r w:rsidRPr="00A807A2">
              <w:rPr>
                <w:rFonts w:ascii="Arial" w:hAnsi="Arial" w:cs="Arial"/>
                <w:sz w:val="16"/>
                <w:szCs w:val="16"/>
              </w:rPr>
              <w:lastRenderedPageBreak/>
              <w:t xml:space="preserve">A robust approach to writing your report and conveying your argument.  </w:t>
            </w:r>
          </w:p>
          <w:p w14:paraId="60F9A645" w14:textId="77777777" w:rsidR="00364146" w:rsidRDefault="00364146" w:rsidP="006315F7">
            <w:r w:rsidRPr="00A807A2">
              <w:rPr>
                <w:rFonts w:ascii="Arial" w:hAnsi="Arial" w:cs="Arial"/>
                <w:sz w:val="16"/>
                <w:szCs w:val="16"/>
              </w:rPr>
              <w:t>A clear understanding of risk</w:t>
            </w:r>
            <w:r>
              <w:rPr>
                <w:rFonts w:ascii="Arial" w:hAnsi="Arial" w:cs="Arial"/>
                <w:sz w:val="16"/>
                <w:szCs w:val="16"/>
              </w:rPr>
              <w:t xml:space="preserve"> and the LSEP issues</w:t>
            </w:r>
            <w:r w:rsidRPr="00AD0E7F">
              <w:rPr>
                <w:rFonts w:ascii="Arial" w:hAnsi="Arial" w:cs="Arial"/>
                <w:sz w:val="16"/>
                <w:szCs w:val="16"/>
              </w:rPr>
              <w:t>.</w:t>
            </w:r>
            <w:r>
              <w:rPr>
                <w:rFonts w:ascii="Arial" w:hAnsi="Arial" w:cs="Arial"/>
                <w:sz w:val="16"/>
                <w:szCs w:val="16"/>
              </w:rPr>
              <w:t xml:space="preserve"> Proposed sensible </w:t>
            </w:r>
            <w:r w:rsidRPr="006D4BBC">
              <w:rPr>
                <w:rFonts w:ascii="Arial" w:hAnsi="Arial" w:cs="Arial"/>
                <w:sz w:val="16"/>
                <w:szCs w:val="16"/>
              </w:rPr>
              <w:t>solutions to solving problems.</w:t>
            </w:r>
            <w:r>
              <w:t xml:space="preserve"> </w:t>
            </w:r>
          </w:p>
          <w:p w14:paraId="646C8EF0" w14:textId="77777777" w:rsidR="00364146" w:rsidRPr="00806E0B" w:rsidRDefault="00364146" w:rsidP="006315F7">
            <w:pPr>
              <w:rPr>
                <w:rFonts w:ascii="Arial" w:hAnsi="Arial" w:cs="Arial"/>
                <w:sz w:val="16"/>
                <w:szCs w:val="16"/>
              </w:rPr>
            </w:pPr>
            <w:r w:rsidRPr="00806E0B">
              <w:rPr>
                <w:rFonts w:ascii="Arial" w:hAnsi="Arial" w:cs="Arial"/>
                <w:sz w:val="16"/>
                <w:szCs w:val="16"/>
              </w:rPr>
              <w:t xml:space="preserve">Demonstrate a good understanding of the DPA principles and </w:t>
            </w:r>
            <w:r w:rsidRPr="00806E0B">
              <w:rPr>
                <w:rFonts w:ascii="Arial" w:hAnsi="Arial" w:cs="Arial"/>
                <w:sz w:val="16"/>
                <w:szCs w:val="16"/>
              </w:rPr>
              <w:lastRenderedPageBreak/>
              <w:t xml:space="preserve">the practical role of the Data controller. </w:t>
            </w:r>
          </w:p>
          <w:p w14:paraId="33B48047" w14:textId="77777777" w:rsidR="00364146" w:rsidRPr="00806E0B" w:rsidRDefault="00364146" w:rsidP="006315F7">
            <w:pPr>
              <w:rPr>
                <w:rFonts w:ascii="Arial" w:hAnsi="Arial" w:cs="Arial"/>
                <w:sz w:val="16"/>
                <w:szCs w:val="16"/>
              </w:rPr>
            </w:pPr>
            <w:r w:rsidRPr="00806E0B">
              <w:rPr>
                <w:rFonts w:ascii="Arial" w:hAnsi="Arial" w:cs="Arial"/>
                <w:sz w:val="16"/>
                <w:szCs w:val="16"/>
              </w:rPr>
              <w:t xml:space="preserve">•Demonstrate a good understanding of the role of the professional and the BCS code of conduct. </w:t>
            </w:r>
          </w:p>
          <w:p w14:paraId="2EA9FDA2" w14:textId="77777777" w:rsidR="00364146" w:rsidRPr="00CA0E55" w:rsidRDefault="00364146" w:rsidP="006315F7">
            <w:pPr>
              <w:rPr>
                <w:rFonts w:ascii="Arial" w:hAnsi="Arial" w:cs="Arial"/>
                <w:b/>
                <w:bCs/>
                <w:i/>
                <w:iCs/>
                <w:sz w:val="20"/>
                <w:szCs w:val="20"/>
              </w:rPr>
            </w:pPr>
            <w:r w:rsidRPr="00806E0B">
              <w:rPr>
                <w:rFonts w:ascii="Arial" w:hAnsi="Arial" w:cs="Arial"/>
                <w:sz w:val="16"/>
                <w:szCs w:val="16"/>
              </w:rPr>
              <w:t>•Bring some original thought to the argument;</w:t>
            </w:r>
          </w:p>
        </w:tc>
        <w:tc>
          <w:tcPr>
            <w:tcW w:w="1743" w:type="dxa"/>
          </w:tcPr>
          <w:p w14:paraId="4A740186" w14:textId="77777777" w:rsidR="00364146" w:rsidRPr="00A807A2" w:rsidRDefault="00364146" w:rsidP="006315F7">
            <w:pPr>
              <w:rPr>
                <w:rFonts w:ascii="Arial" w:hAnsi="Arial" w:cs="Arial"/>
                <w:sz w:val="16"/>
                <w:szCs w:val="16"/>
              </w:rPr>
            </w:pPr>
            <w:r w:rsidRPr="00A807A2">
              <w:rPr>
                <w:rFonts w:ascii="Arial" w:hAnsi="Arial" w:cs="Arial"/>
                <w:sz w:val="16"/>
                <w:szCs w:val="16"/>
              </w:rPr>
              <w:lastRenderedPageBreak/>
              <w:t xml:space="preserve">An excellent approach to writing your report and conveying your argument.  </w:t>
            </w:r>
          </w:p>
          <w:p w14:paraId="5F6B4B11" w14:textId="77777777" w:rsidR="00364146" w:rsidRDefault="00364146" w:rsidP="006315F7">
            <w:pPr>
              <w:rPr>
                <w:rFonts w:ascii="Arial" w:hAnsi="Arial" w:cs="Arial"/>
                <w:sz w:val="16"/>
                <w:szCs w:val="16"/>
              </w:rPr>
            </w:pPr>
            <w:r w:rsidRPr="00A807A2">
              <w:rPr>
                <w:rFonts w:ascii="Arial" w:hAnsi="Arial" w:cs="Arial"/>
                <w:sz w:val="16"/>
                <w:szCs w:val="16"/>
              </w:rPr>
              <w:t xml:space="preserve">A detailed understanding of </w:t>
            </w:r>
            <w:r>
              <w:rPr>
                <w:rFonts w:ascii="Arial" w:hAnsi="Arial" w:cs="Arial"/>
                <w:sz w:val="16"/>
                <w:szCs w:val="16"/>
              </w:rPr>
              <w:t>r</w:t>
            </w:r>
            <w:r w:rsidRPr="00A807A2">
              <w:rPr>
                <w:rFonts w:ascii="Arial" w:hAnsi="Arial" w:cs="Arial"/>
                <w:sz w:val="16"/>
                <w:szCs w:val="16"/>
              </w:rPr>
              <w:t>isk</w:t>
            </w:r>
            <w:r>
              <w:rPr>
                <w:rFonts w:ascii="Arial" w:hAnsi="Arial" w:cs="Arial"/>
                <w:sz w:val="16"/>
                <w:szCs w:val="16"/>
              </w:rPr>
              <w:t xml:space="preserve"> and the LSEP issues</w:t>
            </w:r>
            <w:r w:rsidRPr="00AD0E7F">
              <w:rPr>
                <w:rFonts w:ascii="Arial" w:hAnsi="Arial" w:cs="Arial"/>
                <w:sz w:val="16"/>
                <w:szCs w:val="16"/>
              </w:rPr>
              <w:t>.</w:t>
            </w:r>
            <w:r>
              <w:rPr>
                <w:rFonts w:ascii="Arial" w:hAnsi="Arial" w:cs="Arial"/>
                <w:sz w:val="16"/>
                <w:szCs w:val="16"/>
              </w:rPr>
              <w:t xml:space="preserve">  Proposed creative </w:t>
            </w:r>
            <w:r w:rsidRPr="006D4BBC">
              <w:rPr>
                <w:rFonts w:ascii="Arial" w:hAnsi="Arial" w:cs="Arial"/>
                <w:sz w:val="16"/>
                <w:szCs w:val="16"/>
              </w:rPr>
              <w:t>solutions to solving problems.</w:t>
            </w:r>
            <w:r>
              <w:t xml:space="preserve"> </w:t>
            </w:r>
          </w:p>
          <w:p w14:paraId="322BBFC4" w14:textId="77777777" w:rsidR="00364146" w:rsidRPr="00806E0B" w:rsidRDefault="00364146" w:rsidP="006315F7">
            <w:pPr>
              <w:rPr>
                <w:rFonts w:ascii="Arial" w:hAnsi="Arial" w:cs="Arial"/>
                <w:sz w:val="16"/>
                <w:szCs w:val="16"/>
              </w:rPr>
            </w:pPr>
            <w:r w:rsidRPr="00806E0B">
              <w:rPr>
                <w:rFonts w:ascii="Arial" w:hAnsi="Arial" w:cs="Arial"/>
                <w:sz w:val="16"/>
                <w:szCs w:val="16"/>
              </w:rPr>
              <w:t xml:space="preserve">Demonstrate a thorough </w:t>
            </w:r>
            <w:r w:rsidRPr="00806E0B">
              <w:rPr>
                <w:rFonts w:ascii="Arial" w:hAnsi="Arial" w:cs="Arial"/>
                <w:sz w:val="16"/>
                <w:szCs w:val="16"/>
              </w:rPr>
              <w:lastRenderedPageBreak/>
              <w:t xml:space="preserve">understanding of the DPA principles and the practical role of the Data controller. </w:t>
            </w:r>
          </w:p>
          <w:p w14:paraId="53688DF4" w14:textId="77777777" w:rsidR="00364146" w:rsidRPr="00806E0B" w:rsidRDefault="00364146" w:rsidP="006315F7">
            <w:pPr>
              <w:rPr>
                <w:rFonts w:ascii="Arial" w:hAnsi="Arial" w:cs="Arial"/>
                <w:sz w:val="16"/>
                <w:szCs w:val="16"/>
              </w:rPr>
            </w:pPr>
            <w:r w:rsidRPr="00806E0B">
              <w:rPr>
                <w:rFonts w:ascii="Arial" w:hAnsi="Arial" w:cs="Arial"/>
                <w:sz w:val="16"/>
                <w:szCs w:val="16"/>
              </w:rPr>
              <w:t xml:space="preserve">•Demonstrate a thorough understanding of the role of the professional and the BCS code of conduct. </w:t>
            </w:r>
          </w:p>
          <w:p w14:paraId="6D1ABBFB" w14:textId="77777777" w:rsidR="00364146" w:rsidRDefault="00364146" w:rsidP="006315F7">
            <w:pPr>
              <w:rPr>
                <w:rFonts w:ascii="Arial" w:hAnsi="Arial" w:cs="Arial"/>
                <w:sz w:val="16"/>
                <w:szCs w:val="16"/>
              </w:rPr>
            </w:pPr>
            <w:r w:rsidRPr="00806E0B">
              <w:rPr>
                <w:rFonts w:ascii="Arial" w:hAnsi="Arial" w:cs="Arial"/>
                <w:sz w:val="16"/>
                <w:szCs w:val="16"/>
              </w:rPr>
              <w:t>•Bring original thought to the argument.</w:t>
            </w:r>
          </w:p>
          <w:p w14:paraId="35AA6D11" w14:textId="77777777" w:rsidR="00364146" w:rsidRPr="00806E0B" w:rsidRDefault="00364146" w:rsidP="006315F7">
            <w:pPr>
              <w:rPr>
                <w:rFonts w:ascii="Arial" w:hAnsi="Arial" w:cs="Arial"/>
                <w:sz w:val="20"/>
                <w:szCs w:val="20"/>
              </w:rPr>
            </w:pPr>
          </w:p>
        </w:tc>
        <w:tc>
          <w:tcPr>
            <w:tcW w:w="1744" w:type="dxa"/>
          </w:tcPr>
          <w:p w14:paraId="6626F9C5" w14:textId="77777777" w:rsidR="00364146" w:rsidRDefault="00364146" w:rsidP="006315F7">
            <w:r w:rsidRPr="00944567">
              <w:rPr>
                <w:rFonts w:ascii="Arial" w:hAnsi="Arial" w:cs="Arial"/>
                <w:sz w:val="16"/>
                <w:szCs w:val="16"/>
              </w:rPr>
              <w:lastRenderedPageBreak/>
              <w:t>•A deeply impressive demonstration of research, organisation, initiative, analysis, and application, worthy of publication with the required referencing.</w:t>
            </w:r>
            <w:r>
              <w:t xml:space="preserve"> </w:t>
            </w:r>
          </w:p>
          <w:p w14:paraId="0048D72F" w14:textId="77777777" w:rsidR="00364146" w:rsidRPr="00806E0B" w:rsidRDefault="00364146" w:rsidP="006315F7">
            <w:pPr>
              <w:rPr>
                <w:rFonts w:ascii="Arial" w:hAnsi="Arial" w:cs="Arial"/>
                <w:sz w:val="16"/>
                <w:szCs w:val="16"/>
              </w:rPr>
            </w:pPr>
            <w:r w:rsidRPr="00806E0B">
              <w:rPr>
                <w:rFonts w:ascii="Arial" w:hAnsi="Arial" w:cs="Arial"/>
                <w:sz w:val="16"/>
                <w:szCs w:val="16"/>
              </w:rPr>
              <w:t xml:space="preserve">•Demonstrate an outstanding understanding of the DPA principles and </w:t>
            </w:r>
            <w:r w:rsidRPr="00806E0B">
              <w:rPr>
                <w:rFonts w:ascii="Arial" w:hAnsi="Arial" w:cs="Arial"/>
                <w:sz w:val="16"/>
                <w:szCs w:val="16"/>
              </w:rPr>
              <w:lastRenderedPageBreak/>
              <w:t xml:space="preserve">the practical role of the Data controller. </w:t>
            </w:r>
          </w:p>
          <w:p w14:paraId="0573C6AC" w14:textId="77777777" w:rsidR="00364146" w:rsidRDefault="00364146" w:rsidP="006315F7">
            <w:pPr>
              <w:rPr>
                <w:rFonts w:ascii="Arial" w:hAnsi="Arial" w:cs="Arial"/>
                <w:sz w:val="16"/>
                <w:szCs w:val="16"/>
              </w:rPr>
            </w:pPr>
            <w:r w:rsidRPr="00806E0B">
              <w:rPr>
                <w:rFonts w:ascii="Arial" w:hAnsi="Arial" w:cs="Arial"/>
                <w:sz w:val="16"/>
                <w:szCs w:val="16"/>
              </w:rPr>
              <w:t>•Demonstrate an outstanding understanding of the role of the professional and, in particular, the BCS code of conduct.</w:t>
            </w:r>
          </w:p>
          <w:p w14:paraId="4599687C" w14:textId="77777777" w:rsidR="00364146" w:rsidRPr="00806E0B" w:rsidRDefault="00364146" w:rsidP="006315F7">
            <w:pPr>
              <w:rPr>
                <w:rFonts w:ascii="Arial" w:hAnsi="Arial" w:cs="Arial"/>
                <w:sz w:val="20"/>
                <w:szCs w:val="20"/>
              </w:rPr>
            </w:pPr>
          </w:p>
        </w:tc>
      </w:tr>
      <w:tr w:rsidR="00364146" w:rsidRPr="00CA0E55" w14:paraId="107772F6" w14:textId="77777777" w:rsidTr="000E382A">
        <w:tc>
          <w:tcPr>
            <w:tcW w:w="1743" w:type="dxa"/>
          </w:tcPr>
          <w:p w14:paraId="21A60D7C" w14:textId="77777777" w:rsidR="00364146" w:rsidRPr="0098335E" w:rsidRDefault="00364146" w:rsidP="006315F7">
            <w:pPr>
              <w:rPr>
                <w:rFonts w:ascii="Arial" w:hAnsi="Arial" w:cs="Arial"/>
                <w:b/>
                <w:bCs/>
                <w:color w:val="0070C0"/>
                <w:sz w:val="20"/>
                <w:szCs w:val="20"/>
              </w:rPr>
            </w:pPr>
            <w:r w:rsidRPr="006B1DD2">
              <w:rPr>
                <w:rFonts w:ascii="Arial" w:hAnsi="Arial" w:cs="Arial"/>
                <w:b/>
                <w:bCs/>
                <w:color w:val="000000"/>
                <w:sz w:val="20"/>
                <w:szCs w:val="20"/>
              </w:rPr>
              <w:lastRenderedPageBreak/>
              <w:t>D</w:t>
            </w:r>
            <w:r>
              <w:rPr>
                <w:rFonts w:ascii="Arial" w:hAnsi="Arial" w:cs="Arial"/>
                <w:b/>
                <w:bCs/>
                <w:color w:val="000000"/>
                <w:sz w:val="20"/>
                <w:szCs w:val="20"/>
              </w:rPr>
              <w:t>3</w:t>
            </w:r>
            <w:r w:rsidRPr="006B1DD2">
              <w:rPr>
                <w:rFonts w:ascii="Arial" w:hAnsi="Arial" w:cs="Arial"/>
                <w:b/>
                <w:bCs/>
                <w:color w:val="000000"/>
                <w:sz w:val="20"/>
                <w:szCs w:val="20"/>
              </w:rPr>
              <w:t xml:space="preserve"> Research  </w:t>
            </w:r>
            <w:r w:rsidRPr="006B1DD2">
              <w:rPr>
                <w:rFonts w:ascii="Arial" w:hAnsi="Arial" w:cs="Arial"/>
                <w:b/>
                <w:bCs/>
                <w:color w:val="000000"/>
                <w:sz w:val="20"/>
                <w:szCs w:val="20"/>
              </w:rPr>
              <w:br/>
            </w:r>
            <w:r w:rsidRPr="006B1DD2">
              <w:rPr>
                <w:rFonts w:ascii="Arial" w:hAnsi="Arial" w:cs="Arial"/>
                <w:b/>
                <w:bCs/>
                <w:color w:val="0070C0"/>
                <w:sz w:val="20"/>
                <w:szCs w:val="20"/>
              </w:rPr>
              <w:t>Use of research informed evidenc</w:t>
            </w:r>
            <w:r w:rsidRPr="0098335E">
              <w:rPr>
                <w:rFonts w:ascii="Arial" w:hAnsi="Arial" w:cs="Arial"/>
                <w:b/>
                <w:bCs/>
                <w:color w:val="0070C0"/>
                <w:sz w:val="20"/>
                <w:szCs w:val="20"/>
              </w:rPr>
              <w:t>e</w:t>
            </w:r>
          </w:p>
          <w:p w14:paraId="7A601DEB" w14:textId="77777777" w:rsidR="00364146" w:rsidRPr="006B1DD2" w:rsidRDefault="00364146" w:rsidP="006315F7">
            <w:pPr>
              <w:rPr>
                <w:rFonts w:ascii="Arial" w:hAnsi="Arial" w:cs="Arial"/>
                <w:b/>
                <w:bCs/>
                <w:color w:val="000000"/>
                <w:sz w:val="20"/>
                <w:szCs w:val="20"/>
              </w:rPr>
            </w:pPr>
            <w:r>
              <w:rPr>
                <w:rFonts w:ascii="Arial" w:hAnsi="Arial" w:cs="Arial"/>
                <w:b/>
                <w:bCs/>
                <w:color w:val="0070C0"/>
                <w:sz w:val="20"/>
                <w:szCs w:val="20"/>
              </w:rPr>
              <w:t>And d</w:t>
            </w:r>
            <w:r w:rsidRPr="0098335E">
              <w:rPr>
                <w:rFonts w:ascii="Arial" w:hAnsi="Arial" w:cs="Arial"/>
                <w:b/>
                <w:bCs/>
                <w:color w:val="0070C0"/>
                <w:sz w:val="20"/>
                <w:szCs w:val="20"/>
              </w:rPr>
              <w:t>epth of the investigation</w:t>
            </w:r>
          </w:p>
        </w:tc>
        <w:tc>
          <w:tcPr>
            <w:tcW w:w="1744" w:type="dxa"/>
          </w:tcPr>
          <w:p w14:paraId="5468B256" w14:textId="77777777" w:rsidR="00364146" w:rsidRPr="00B87A83" w:rsidRDefault="00364146" w:rsidP="006315F7">
            <w:pPr>
              <w:rPr>
                <w:rFonts w:ascii="Arial" w:hAnsi="Arial" w:cs="Arial"/>
                <w:sz w:val="16"/>
                <w:szCs w:val="16"/>
              </w:rPr>
            </w:pPr>
            <w:r w:rsidRPr="00DF0C44">
              <w:rPr>
                <w:rFonts w:ascii="Arial" w:hAnsi="Arial" w:cs="Arial"/>
                <w:sz w:val="16"/>
                <w:szCs w:val="16"/>
              </w:rPr>
              <w:t>Unable to fully demonstrate of initiative, research, critical analysis, organisation, engagement, and application.</w:t>
            </w:r>
          </w:p>
        </w:tc>
        <w:tc>
          <w:tcPr>
            <w:tcW w:w="1611" w:type="dxa"/>
          </w:tcPr>
          <w:p w14:paraId="4F8E71B8" w14:textId="77777777" w:rsidR="00364146" w:rsidRPr="00AD0E7F" w:rsidRDefault="00364146" w:rsidP="006315F7">
            <w:pPr>
              <w:rPr>
                <w:rFonts w:ascii="Arial" w:hAnsi="Arial" w:cs="Arial"/>
                <w:sz w:val="16"/>
                <w:szCs w:val="16"/>
              </w:rPr>
            </w:pPr>
            <w:r w:rsidRPr="00DF0C44">
              <w:rPr>
                <w:rFonts w:ascii="Arial" w:hAnsi="Arial" w:cs="Arial"/>
                <w:sz w:val="16"/>
                <w:szCs w:val="16"/>
              </w:rPr>
              <w:t>Narrowly fails to demonstrate of initiative, research, critical analysis, organisation, engagement, and application.</w:t>
            </w:r>
          </w:p>
        </w:tc>
        <w:tc>
          <w:tcPr>
            <w:tcW w:w="1701" w:type="dxa"/>
          </w:tcPr>
          <w:p w14:paraId="26AD8FF0" w14:textId="77777777" w:rsidR="00364146" w:rsidRPr="006952F5" w:rsidRDefault="00364146" w:rsidP="006315F7">
            <w:pPr>
              <w:rPr>
                <w:rFonts w:ascii="Arial" w:hAnsi="Arial" w:cs="Arial"/>
                <w:sz w:val="16"/>
                <w:szCs w:val="16"/>
              </w:rPr>
            </w:pPr>
            <w:r w:rsidRPr="00DF0C44">
              <w:rPr>
                <w:rFonts w:ascii="Arial" w:hAnsi="Arial" w:cs="Arial"/>
                <w:sz w:val="16"/>
                <w:szCs w:val="16"/>
              </w:rPr>
              <w:t>A satisfactory demonstration of initiative, research, critical analysis, organisation, engagement, and application.</w:t>
            </w:r>
          </w:p>
        </w:tc>
        <w:tc>
          <w:tcPr>
            <w:tcW w:w="1918" w:type="dxa"/>
          </w:tcPr>
          <w:p w14:paraId="6B77B9D5" w14:textId="77777777" w:rsidR="00364146" w:rsidRPr="00F75EF7" w:rsidRDefault="00364146" w:rsidP="006315F7">
            <w:pPr>
              <w:rPr>
                <w:rFonts w:ascii="Arial" w:hAnsi="Arial" w:cs="Arial"/>
                <w:sz w:val="16"/>
                <w:szCs w:val="16"/>
              </w:rPr>
            </w:pPr>
            <w:r w:rsidRPr="00DF0C44">
              <w:rPr>
                <w:rFonts w:ascii="Arial" w:hAnsi="Arial" w:cs="Arial"/>
                <w:sz w:val="16"/>
                <w:szCs w:val="16"/>
              </w:rPr>
              <w:t xml:space="preserve">A </w:t>
            </w:r>
            <w:r>
              <w:rPr>
                <w:rFonts w:ascii="Arial" w:hAnsi="Arial" w:cs="Arial"/>
                <w:sz w:val="16"/>
                <w:szCs w:val="16"/>
              </w:rPr>
              <w:t xml:space="preserve">good </w:t>
            </w:r>
            <w:r w:rsidRPr="00DF0C44">
              <w:rPr>
                <w:rFonts w:ascii="Arial" w:hAnsi="Arial" w:cs="Arial"/>
                <w:sz w:val="16"/>
                <w:szCs w:val="16"/>
              </w:rPr>
              <w:t xml:space="preserve">demonstration of initiative, research, critical analysis, organisation, engagement, and application. </w:t>
            </w:r>
          </w:p>
        </w:tc>
        <w:tc>
          <w:tcPr>
            <w:tcW w:w="1744" w:type="dxa"/>
          </w:tcPr>
          <w:p w14:paraId="6B2123CD" w14:textId="77777777" w:rsidR="00364146" w:rsidRPr="00A807A2" w:rsidRDefault="00364146" w:rsidP="006315F7">
            <w:pPr>
              <w:rPr>
                <w:rFonts w:ascii="Arial" w:hAnsi="Arial" w:cs="Arial"/>
                <w:sz w:val="16"/>
                <w:szCs w:val="16"/>
              </w:rPr>
            </w:pPr>
            <w:r w:rsidRPr="00DF0C44">
              <w:rPr>
                <w:rFonts w:ascii="Arial" w:hAnsi="Arial" w:cs="Arial"/>
                <w:sz w:val="16"/>
                <w:szCs w:val="16"/>
              </w:rPr>
              <w:t>A very good demonstration of initiative, research, critical analysis, organisation, engagement, and application.</w:t>
            </w:r>
          </w:p>
        </w:tc>
        <w:tc>
          <w:tcPr>
            <w:tcW w:w="1743" w:type="dxa"/>
          </w:tcPr>
          <w:p w14:paraId="71676063" w14:textId="77777777" w:rsidR="00364146" w:rsidRPr="00A807A2" w:rsidRDefault="00364146" w:rsidP="006315F7">
            <w:pPr>
              <w:rPr>
                <w:rFonts w:ascii="Arial" w:hAnsi="Arial" w:cs="Arial"/>
                <w:sz w:val="16"/>
                <w:szCs w:val="16"/>
              </w:rPr>
            </w:pPr>
            <w:r w:rsidRPr="00DF0C44">
              <w:rPr>
                <w:rFonts w:ascii="Arial" w:hAnsi="Arial" w:cs="Arial"/>
                <w:sz w:val="16"/>
                <w:szCs w:val="16"/>
              </w:rPr>
              <w:t>An impressive demonstration of initiative, research, critical analysis, organisation, engagement, and application.</w:t>
            </w:r>
          </w:p>
        </w:tc>
        <w:tc>
          <w:tcPr>
            <w:tcW w:w="1744" w:type="dxa"/>
          </w:tcPr>
          <w:p w14:paraId="25E9ABFB" w14:textId="77777777" w:rsidR="00364146" w:rsidRPr="00F0690F" w:rsidRDefault="00364146" w:rsidP="006315F7">
            <w:pPr>
              <w:rPr>
                <w:rFonts w:ascii="Arial" w:hAnsi="Arial" w:cs="Arial"/>
                <w:sz w:val="16"/>
                <w:szCs w:val="16"/>
              </w:rPr>
            </w:pPr>
            <w:r w:rsidRPr="00DF0C44">
              <w:rPr>
                <w:rFonts w:ascii="Arial" w:hAnsi="Arial" w:cs="Arial"/>
                <w:sz w:val="16"/>
                <w:szCs w:val="16"/>
              </w:rPr>
              <w:t>An exceptional demonstration of initiative, research, critical analysis, organisation, engagement, and application</w:t>
            </w:r>
          </w:p>
        </w:tc>
      </w:tr>
      <w:tr w:rsidR="00364146" w:rsidRPr="00CA0E55" w14:paraId="3FDCFBBC" w14:textId="77777777" w:rsidTr="000E382A">
        <w:trPr>
          <w:trHeight w:val="841"/>
        </w:trPr>
        <w:tc>
          <w:tcPr>
            <w:tcW w:w="1743" w:type="dxa"/>
          </w:tcPr>
          <w:p w14:paraId="5181F260" w14:textId="77777777" w:rsidR="00364146" w:rsidRPr="0098335E" w:rsidRDefault="00364146" w:rsidP="006315F7">
            <w:pPr>
              <w:rPr>
                <w:rFonts w:ascii="Arial" w:hAnsi="Arial" w:cs="Arial"/>
                <w:b/>
                <w:bCs/>
                <w:color w:val="000000"/>
                <w:sz w:val="20"/>
                <w:szCs w:val="20"/>
              </w:rPr>
            </w:pPr>
            <w:r w:rsidRPr="0098335E">
              <w:rPr>
                <w:rFonts w:ascii="Arial" w:hAnsi="Arial" w:cs="Arial"/>
                <w:b/>
                <w:bCs/>
                <w:color w:val="000000"/>
                <w:sz w:val="20"/>
                <w:szCs w:val="20"/>
              </w:rPr>
              <w:t xml:space="preserve">D4 Communication   </w:t>
            </w:r>
          </w:p>
          <w:p w14:paraId="013C30C2" w14:textId="77777777" w:rsidR="00364146" w:rsidRPr="00944567" w:rsidRDefault="00364146" w:rsidP="006315F7">
            <w:pPr>
              <w:rPr>
                <w:rFonts w:ascii="Arial" w:hAnsi="Arial" w:cs="Arial"/>
                <w:b/>
                <w:bCs/>
                <w:color w:val="000000"/>
                <w:sz w:val="20"/>
                <w:szCs w:val="20"/>
              </w:rPr>
            </w:pPr>
            <w:r w:rsidRPr="0098335E">
              <w:rPr>
                <w:rFonts w:ascii="Arial" w:hAnsi="Arial" w:cs="Arial"/>
                <w:b/>
                <w:bCs/>
                <w:color w:val="0070C0"/>
                <w:sz w:val="20"/>
                <w:szCs w:val="20"/>
              </w:rPr>
              <w:t>Ability to evaluate and discuss the main options with required standard of English proficiency</w:t>
            </w:r>
            <w:r>
              <w:rPr>
                <w:rFonts w:ascii="Arial" w:hAnsi="Arial" w:cs="Arial"/>
                <w:b/>
                <w:bCs/>
                <w:color w:val="0070C0"/>
                <w:sz w:val="20"/>
                <w:szCs w:val="20"/>
              </w:rPr>
              <w:t xml:space="preserve">. </w:t>
            </w:r>
          </w:p>
        </w:tc>
        <w:tc>
          <w:tcPr>
            <w:tcW w:w="1744" w:type="dxa"/>
          </w:tcPr>
          <w:p w14:paraId="7D273AD2" w14:textId="77777777" w:rsidR="00364146" w:rsidRDefault="00364146" w:rsidP="006315F7">
            <w:pPr>
              <w:rPr>
                <w:rFonts w:ascii="Arial" w:hAnsi="Arial" w:cs="Arial"/>
                <w:sz w:val="16"/>
                <w:szCs w:val="16"/>
              </w:rPr>
            </w:pPr>
            <w:r w:rsidRPr="00F91E29">
              <w:rPr>
                <w:rFonts w:ascii="Arial" w:hAnsi="Arial" w:cs="Arial"/>
                <w:sz w:val="16"/>
                <w:szCs w:val="16"/>
              </w:rPr>
              <w:t xml:space="preserve">An unsatisfactory attempt at evaluating and discussing the main options in a coherent way. </w:t>
            </w:r>
          </w:p>
          <w:p w14:paraId="65087AE8" w14:textId="77777777" w:rsidR="00364146" w:rsidRPr="00944567" w:rsidRDefault="00364146" w:rsidP="006315F7">
            <w:r w:rsidRPr="4709067C">
              <w:rPr>
                <w:rFonts w:ascii="Arial" w:hAnsi="Arial" w:cs="Arial"/>
                <w:sz w:val="16"/>
                <w:szCs w:val="16"/>
              </w:rPr>
              <w:t>Ideas do not flow well and there is minimal or no argument to support</w:t>
            </w:r>
          </w:p>
          <w:p w14:paraId="115FFBF6" w14:textId="77777777" w:rsidR="00364146" w:rsidRPr="00944567" w:rsidRDefault="00364146" w:rsidP="006315F7">
            <w:pPr>
              <w:rPr>
                <w:rFonts w:ascii="Arial" w:hAnsi="Arial" w:cs="Arial"/>
                <w:sz w:val="16"/>
                <w:szCs w:val="16"/>
              </w:rPr>
            </w:pPr>
          </w:p>
        </w:tc>
        <w:tc>
          <w:tcPr>
            <w:tcW w:w="1611" w:type="dxa"/>
          </w:tcPr>
          <w:p w14:paraId="2A51D280" w14:textId="77777777" w:rsidR="00364146" w:rsidRDefault="00364146" w:rsidP="006315F7">
            <w:pPr>
              <w:rPr>
                <w:rFonts w:ascii="Arial" w:hAnsi="Arial" w:cs="Arial"/>
                <w:sz w:val="16"/>
                <w:szCs w:val="16"/>
              </w:rPr>
            </w:pPr>
            <w:r w:rsidRPr="00F91E29">
              <w:rPr>
                <w:rFonts w:ascii="Arial" w:hAnsi="Arial" w:cs="Arial"/>
                <w:sz w:val="16"/>
                <w:szCs w:val="16"/>
              </w:rPr>
              <w:t xml:space="preserve">The ability to evaluate and discuss the main options in an unsatisfactory way. </w:t>
            </w:r>
          </w:p>
          <w:p w14:paraId="200552F1" w14:textId="77777777" w:rsidR="00364146" w:rsidRDefault="00364146" w:rsidP="006315F7">
            <w:pPr>
              <w:rPr>
                <w:rFonts w:ascii="Arial" w:hAnsi="Arial" w:cs="Arial"/>
                <w:sz w:val="16"/>
                <w:szCs w:val="16"/>
              </w:rPr>
            </w:pPr>
          </w:p>
          <w:p w14:paraId="074BA43F" w14:textId="77777777" w:rsidR="00364146" w:rsidRDefault="00364146" w:rsidP="006315F7">
            <w:pPr>
              <w:rPr>
                <w:rFonts w:ascii="Arial" w:hAnsi="Arial" w:cs="Arial"/>
                <w:sz w:val="16"/>
                <w:szCs w:val="16"/>
              </w:rPr>
            </w:pPr>
          </w:p>
          <w:p w14:paraId="7BE8BD4E" w14:textId="77777777" w:rsidR="00364146" w:rsidRDefault="00364146" w:rsidP="006315F7">
            <w:pPr>
              <w:rPr>
                <w:rFonts w:ascii="Arial" w:hAnsi="Arial" w:cs="Arial"/>
                <w:sz w:val="16"/>
                <w:szCs w:val="16"/>
              </w:rPr>
            </w:pPr>
          </w:p>
          <w:p w14:paraId="2AB350EC" w14:textId="77777777" w:rsidR="00364146" w:rsidRPr="00CA0E55" w:rsidRDefault="00364146" w:rsidP="006315F7">
            <w:pPr>
              <w:rPr>
                <w:rFonts w:ascii="Arial" w:hAnsi="Arial" w:cs="Arial"/>
                <w:b/>
                <w:bCs/>
                <w:i/>
                <w:iCs/>
                <w:sz w:val="20"/>
                <w:szCs w:val="20"/>
              </w:rPr>
            </w:pPr>
          </w:p>
        </w:tc>
        <w:tc>
          <w:tcPr>
            <w:tcW w:w="1701" w:type="dxa"/>
          </w:tcPr>
          <w:p w14:paraId="3C3443AD" w14:textId="77777777" w:rsidR="00364146" w:rsidRDefault="00364146" w:rsidP="006315F7">
            <w:pPr>
              <w:rPr>
                <w:rFonts w:ascii="Arial" w:hAnsi="Arial" w:cs="Arial"/>
                <w:sz w:val="16"/>
                <w:szCs w:val="16"/>
              </w:rPr>
            </w:pPr>
            <w:r w:rsidRPr="00BC1A8B">
              <w:rPr>
                <w:rFonts w:ascii="Arial" w:hAnsi="Arial" w:cs="Arial"/>
                <w:sz w:val="16"/>
                <w:szCs w:val="16"/>
              </w:rPr>
              <w:t>Basic report writing skills that enable you to set out a structured, if weak, argument.</w:t>
            </w:r>
          </w:p>
          <w:p w14:paraId="3C152ACD" w14:textId="77777777" w:rsidR="00364146" w:rsidRDefault="00364146" w:rsidP="006315F7">
            <w:pPr>
              <w:rPr>
                <w:rFonts w:ascii="Arial" w:hAnsi="Arial" w:cs="Arial"/>
                <w:sz w:val="16"/>
                <w:szCs w:val="16"/>
              </w:rPr>
            </w:pPr>
          </w:p>
          <w:p w14:paraId="11C62EEE" w14:textId="7FD6B267" w:rsidR="00364146" w:rsidRPr="005712D9" w:rsidRDefault="00364146" w:rsidP="006315F7">
            <w:pPr>
              <w:rPr>
                <w:rFonts w:ascii="Arial" w:hAnsi="Arial" w:cs="Arial"/>
                <w:sz w:val="16"/>
                <w:szCs w:val="16"/>
              </w:rPr>
            </w:pPr>
            <w:r>
              <w:rPr>
                <w:rFonts w:ascii="Arial" w:hAnsi="Arial" w:cs="Arial"/>
                <w:sz w:val="16"/>
                <w:szCs w:val="16"/>
              </w:rPr>
              <w:t>Simplistic view of the topic and limited effort to grasp possible alternative options.</w:t>
            </w:r>
          </w:p>
        </w:tc>
        <w:tc>
          <w:tcPr>
            <w:tcW w:w="1918" w:type="dxa"/>
          </w:tcPr>
          <w:p w14:paraId="7B032385" w14:textId="77777777" w:rsidR="00364146" w:rsidRDefault="00364146" w:rsidP="006315F7">
            <w:pPr>
              <w:rPr>
                <w:rFonts w:ascii="Arial" w:hAnsi="Arial" w:cs="Arial"/>
                <w:sz w:val="16"/>
                <w:szCs w:val="16"/>
              </w:rPr>
            </w:pPr>
            <w:r w:rsidRPr="001E53C1">
              <w:rPr>
                <w:rFonts w:ascii="Arial" w:hAnsi="Arial" w:cs="Arial"/>
                <w:sz w:val="16"/>
                <w:szCs w:val="16"/>
              </w:rPr>
              <w:t xml:space="preserve">The ability to critically evaluate and discuss the relevant options in a competent discussion. </w:t>
            </w:r>
          </w:p>
          <w:p w14:paraId="427694F6" w14:textId="77777777" w:rsidR="00364146" w:rsidRDefault="00364146" w:rsidP="006315F7">
            <w:pPr>
              <w:rPr>
                <w:rFonts w:ascii="Arial" w:hAnsi="Arial" w:cs="Arial"/>
                <w:sz w:val="16"/>
                <w:szCs w:val="16"/>
              </w:rPr>
            </w:pPr>
            <w:r>
              <w:rPr>
                <w:rFonts w:ascii="Arial" w:hAnsi="Arial" w:cs="Arial"/>
                <w:sz w:val="16"/>
                <w:szCs w:val="16"/>
              </w:rPr>
              <w:t>The narrative is logical and makes sense. Occasional insights written in the report to highlight the key points.</w:t>
            </w:r>
          </w:p>
          <w:p w14:paraId="5A3D6DB8" w14:textId="77777777" w:rsidR="00364146" w:rsidRPr="00DD7257" w:rsidRDefault="00364146" w:rsidP="006315F7">
            <w:pPr>
              <w:rPr>
                <w:rFonts w:ascii="Arial" w:hAnsi="Arial" w:cs="Arial"/>
                <w:sz w:val="16"/>
                <w:szCs w:val="16"/>
              </w:rPr>
            </w:pPr>
          </w:p>
        </w:tc>
        <w:tc>
          <w:tcPr>
            <w:tcW w:w="1744" w:type="dxa"/>
          </w:tcPr>
          <w:p w14:paraId="01A70935" w14:textId="77777777" w:rsidR="00364146" w:rsidRDefault="00364146" w:rsidP="006315F7">
            <w:pPr>
              <w:rPr>
                <w:rFonts w:ascii="Arial" w:hAnsi="Arial" w:cs="Arial"/>
                <w:sz w:val="16"/>
                <w:szCs w:val="16"/>
              </w:rPr>
            </w:pPr>
            <w:r w:rsidRPr="00F16F25">
              <w:rPr>
                <w:rFonts w:ascii="Arial" w:hAnsi="Arial" w:cs="Arial"/>
                <w:sz w:val="16"/>
                <w:szCs w:val="16"/>
              </w:rPr>
              <w:t>The ability to critically evaluate and discuss the relevant options in a concise way.</w:t>
            </w:r>
          </w:p>
          <w:p w14:paraId="0018F62C" w14:textId="77777777" w:rsidR="00364146" w:rsidRDefault="00364146" w:rsidP="006315F7">
            <w:pPr>
              <w:rPr>
                <w:rFonts w:ascii="Arial" w:hAnsi="Arial" w:cs="Arial"/>
                <w:sz w:val="16"/>
                <w:szCs w:val="16"/>
              </w:rPr>
            </w:pPr>
          </w:p>
          <w:p w14:paraId="58A8A723" w14:textId="77777777" w:rsidR="00364146" w:rsidRPr="007C2085" w:rsidRDefault="00364146" w:rsidP="006315F7">
            <w:pPr>
              <w:rPr>
                <w:rFonts w:ascii="Arial" w:hAnsi="Arial" w:cs="Arial"/>
                <w:sz w:val="16"/>
                <w:szCs w:val="16"/>
              </w:rPr>
            </w:pPr>
            <w:r>
              <w:rPr>
                <w:rFonts w:ascii="Arial" w:hAnsi="Arial" w:cs="Arial"/>
                <w:sz w:val="16"/>
                <w:szCs w:val="16"/>
              </w:rPr>
              <w:t xml:space="preserve">All ideas and evaluation flow logically and well-reasoned argument put forward with evidence. </w:t>
            </w:r>
          </w:p>
        </w:tc>
        <w:tc>
          <w:tcPr>
            <w:tcW w:w="1743" w:type="dxa"/>
          </w:tcPr>
          <w:p w14:paraId="5920D50C" w14:textId="77777777" w:rsidR="00364146" w:rsidRDefault="00364146" w:rsidP="006315F7">
            <w:pPr>
              <w:rPr>
                <w:rFonts w:ascii="Arial" w:hAnsi="Arial" w:cs="Arial"/>
                <w:sz w:val="16"/>
                <w:szCs w:val="16"/>
              </w:rPr>
            </w:pPr>
            <w:r w:rsidRPr="00F16F25">
              <w:rPr>
                <w:rFonts w:ascii="Arial" w:hAnsi="Arial" w:cs="Arial"/>
                <w:sz w:val="16"/>
                <w:szCs w:val="16"/>
              </w:rPr>
              <w:t>The ability to critically evaluate and discuss the appropriate options in an effective way.</w:t>
            </w:r>
          </w:p>
          <w:p w14:paraId="5B9A0D31" w14:textId="77777777" w:rsidR="00364146" w:rsidRDefault="00364146" w:rsidP="006315F7">
            <w:pPr>
              <w:rPr>
                <w:rFonts w:ascii="Arial" w:hAnsi="Arial" w:cs="Arial"/>
                <w:sz w:val="16"/>
                <w:szCs w:val="16"/>
              </w:rPr>
            </w:pPr>
          </w:p>
          <w:p w14:paraId="3FF8F6DA" w14:textId="77777777" w:rsidR="00364146" w:rsidRDefault="00364146" w:rsidP="006315F7">
            <w:pPr>
              <w:rPr>
                <w:rFonts w:ascii="Arial" w:hAnsi="Arial" w:cs="Arial"/>
                <w:sz w:val="16"/>
                <w:szCs w:val="16"/>
              </w:rPr>
            </w:pPr>
            <w:r>
              <w:rPr>
                <w:rFonts w:ascii="Arial" w:hAnsi="Arial" w:cs="Arial"/>
                <w:sz w:val="16"/>
                <w:szCs w:val="16"/>
              </w:rPr>
              <w:t>Well-reasoned argument put forward with strong evidence.</w:t>
            </w:r>
          </w:p>
          <w:p w14:paraId="4D22F22B" w14:textId="70E73841" w:rsidR="00364146" w:rsidRPr="006F4691" w:rsidRDefault="00364146" w:rsidP="006315F7">
            <w:pPr>
              <w:rPr>
                <w:rFonts w:ascii="Arial" w:hAnsi="Arial" w:cs="Arial"/>
                <w:sz w:val="16"/>
                <w:szCs w:val="16"/>
              </w:rPr>
            </w:pPr>
          </w:p>
        </w:tc>
        <w:tc>
          <w:tcPr>
            <w:tcW w:w="1744" w:type="dxa"/>
          </w:tcPr>
          <w:p w14:paraId="50B147D1" w14:textId="77777777" w:rsidR="00364146" w:rsidRDefault="00364146" w:rsidP="006315F7">
            <w:pPr>
              <w:rPr>
                <w:rFonts w:ascii="Arial" w:hAnsi="Arial" w:cs="Arial"/>
                <w:sz w:val="16"/>
                <w:szCs w:val="16"/>
              </w:rPr>
            </w:pPr>
            <w:r w:rsidRPr="00F0690F">
              <w:rPr>
                <w:rFonts w:ascii="Arial" w:hAnsi="Arial" w:cs="Arial"/>
                <w:sz w:val="16"/>
                <w:szCs w:val="16"/>
              </w:rPr>
              <w:t>The ability to critically evaluate and discuss the appropriate options in a robust manner.</w:t>
            </w:r>
          </w:p>
          <w:p w14:paraId="3C1D01DB" w14:textId="77777777" w:rsidR="00364146" w:rsidRPr="00EE5179" w:rsidRDefault="00364146" w:rsidP="006315F7">
            <w:pPr>
              <w:rPr>
                <w:rFonts w:ascii="Arial" w:hAnsi="Arial" w:cs="Arial"/>
                <w:sz w:val="16"/>
                <w:szCs w:val="16"/>
              </w:rPr>
            </w:pPr>
            <w:r>
              <w:rPr>
                <w:rFonts w:ascii="Arial" w:hAnsi="Arial" w:cs="Arial"/>
                <w:sz w:val="16"/>
                <w:szCs w:val="16"/>
              </w:rPr>
              <w:t>Robust and cohesive argument put forward with strong evidence that illuminates the report.</w:t>
            </w:r>
          </w:p>
        </w:tc>
      </w:tr>
      <w:tr w:rsidR="00364146" w:rsidRPr="00CA0E55" w14:paraId="4CD00223" w14:textId="77777777" w:rsidTr="000E382A">
        <w:tc>
          <w:tcPr>
            <w:tcW w:w="1743" w:type="dxa"/>
          </w:tcPr>
          <w:p w14:paraId="1BB23896" w14:textId="77777777" w:rsidR="00364146" w:rsidRPr="0024180F" w:rsidRDefault="00364146" w:rsidP="006315F7">
            <w:pPr>
              <w:rPr>
                <w:rFonts w:ascii="Arial" w:hAnsi="Arial" w:cs="Arial"/>
                <w:b/>
                <w:bCs/>
                <w:i/>
                <w:iCs/>
                <w:sz w:val="20"/>
                <w:szCs w:val="20"/>
              </w:rPr>
            </w:pPr>
            <w:r w:rsidRPr="006B1DD2">
              <w:rPr>
                <w:rFonts w:ascii="Arial" w:hAnsi="Arial" w:cs="Arial"/>
                <w:b/>
                <w:bCs/>
                <w:color w:val="000000"/>
                <w:sz w:val="20"/>
                <w:szCs w:val="20"/>
              </w:rPr>
              <w:t xml:space="preserve">D5 Referencing   </w:t>
            </w:r>
            <w:r w:rsidRPr="006B1DD2">
              <w:rPr>
                <w:rFonts w:ascii="Arial" w:hAnsi="Arial" w:cs="Arial"/>
                <w:b/>
                <w:bCs/>
                <w:color w:val="000000"/>
                <w:sz w:val="20"/>
                <w:szCs w:val="20"/>
              </w:rPr>
              <w:br/>
            </w:r>
            <w:r w:rsidRPr="006B1DD2">
              <w:rPr>
                <w:rFonts w:ascii="Arial" w:hAnsi="Arial" w:cs="Arial"/>
                <w:b/>
                <w:bCs/>
                <w:color w:val="0070C0"/>
                <w:sz w:val="20"/>
                <w:szCs w:val="20"/>
              </w:rPr>
              <w:t>Appropriate use of Harvard style of referencing</w:t>
            </w:r>
          </w:p>
        </w:tc>
        <w:tc>
          <w:tcPr>
            <w:tcW w:w="1744" w:type="dxa"/>
          </w:tcPr>
          <w:p w14:paraId="1F318B71" w14:textId="77777777" w:rsidR="00364146" w:rsidRPr="00CA0E55" w:rsidRDefault="00364146" w:rsidP="006315F7">
            <w:pPr>
              <w:rPr>
                <w:rFonts w:ascii="Arial" w:hAnsi="Arial" w:cs="Arial"/>
                <w:b/>
                <w:bCs/>
                <w:i/>
                <w:iCs/>
                <w:sz w:val="20"/>
                <w:szCs w:val="20"/>
              </w:rPr>
            </w:pPr>
            <w:r w:rsidRPr="00DF0C44">
              <w:rPr>
                <w:rFonts w:ascii="Arial" w:hAnsi="Arial" w:cs="Arial"/>
                <w:sz w:val="16"/>
                <w:szCs w:val="16"/>
              </w:rPr>
              <w:t>Not referenced the report as required or not at all.</w:t>
            </w:r>
          </w:p>
        </w:tc>
        <w:tc>
          <w:tcPr>
            <w:tcW w:w="1611" w:type="dxa"/>
          </w:tcPr>
          <w:p w14:paraId="4ABF2353" w14:textId="77777777" w:rsidR="00364146" w:rsidRPr="00CA0E55" w:rsidRDefault="00364146" w:rsidP="006315F7">
            <w:pPr>
              <w:rPr>
                <w:rFonts w:ascii="Arial" w:hAnsi="Arial" w:cs="Arial"/>
                <w:b/>
                <w:bCs/>
                <w:i/>
                <w:iCs/>
                <w:sz w:val="20"/>
                <w:szCs w:val="20"/>
              </w:rPr>
            </w:pPr>
            <w:r w:rsidRPr="00DF0C44">
              <w:rPr>
                <w:rFonts w:ascii="Arial" w:hAnsi="Arial" w:cs="Arial"/>
                <w:sz w:val="16"/>
                <w:szCs w:val="16"/>
              </w:rPr>
              <w:t>Not referenced the report adequately or not at all.</w:t>
            </w:r>
            <w:r>
              <w:rPr>
                <w:rFonts w:ascii="Arial" w:hAnsi="Arial" w:cs="Arial"/>
                <w:sz w:val="16"/>
                <w:szCs w:val="16"/>
              </w:rPr>
              <w:t xml:space="preserve"> Minimal usage of any external sources. </w:t>
            </w:r>
          </w:p>
        </w:tc>
        <w:tc>
          <w:tcPr>
            <w:tcW w:w="1701" w:type="dxa"/>
          </w:tcPr>
          <w:p w14:paraId="21BB069D" w14:textId="77777777" w:rsidR="00364146" w:rsidRPr="00CA0E55" w:rsidRDefault="00364146" w:rsidP="006315F7">
            <w:pPr>
              <w:rPr>
                <w:rFonts w:ascii="Arial" w:hAnsi="Arial" w:cs="Arial"/>
                <w:b/>
                <w:bCs/>
                <w:i/>
                <w:iCs/>
                <w:sz w:val="20"/>
                <w:szCs w:val="20"/>
              </w:rPr>
            </w:pPr>
            <w:r w:rsidRPr="00DF0C44">
              <w:rPr>
                <w:rFonts w:ascii="Arial" w:hAnsi="Arial" w:cs="Arial"/>
                <w:sz w:val="16"/>
                <w:szCs w:val="16"/>
              </w:rPr>
              <w:t xml:space="preserve">Not used appropriate referencing partially or throughout the report. May have used some relevant citations. </w:t>
            </w:r>
          </w:p>
        </w:tc>
        <w:tc>
          <w:tcPr>
            <w:tcW w:w="1918" w:type="dxa"/>
          </w:tcPr>
          <w:p w14:paraId="1EF97840" w14:textId="77777777" w:rsidR="00364146" w:rsidRPr="00CA0E55" w:rsidRDefault="00364146" w:rsidP="006315F7">
            <w:pPr>
              <w:rPr>
                <w:rFonts w:ascii="Arial" w:hAnsi="Arial" w:cs="Arial"/>
                <w:b/>
                <w:bCs/>
                <w:i/>
                <w:iCs/>
                <w:sz w:val="20"/>
                <w:szCs w:val="20"/>
              </w:rPr>
            </w:pPr>
            <w:r w:rsidRPr="00DF0C44">
              <w:rPr>
                <w:rFonts w:ascii="Arial" w:hAnsi="Arial" w:cs="Arial"/>
                <w:sz w:val="16"/>
                <w:szCs w:val="16"/>
              </w:rPr>
              <w:t>Proper use of referencing throughout your report but may have minor inconsistencies</w:t>
            </w:r>
            <w:r>
              <w:rPr>
                <w:rFonts w:ascii="Arial" w:hAnsi="Arial" w:cs="Arial"/>
                <w:sz w:val="16"/>
                <w:szCs w:val="16"/>
              </w:rPr>
              <w:t xml:space="preserve">. Needed to cite more relevant scholarly sources. </w:t>
            </w:r>
          </w:p>
        </w:tc>
        <w:tc>
          <w:tcPr>
            <w:tcW w:w="1744" w:type="dxa"/>
          </w:tcPr>
          <w:p w14:paraId="6386E01A" w14:textId="77777777" w:rsidR="00364146" w:rsidRPr="00CA0E55" w:rsidRDefault="00364146" w:rsidP="006315F7">
            <w:pPr>
              <w:rPr>
                <w:rFonts w:ascii="Arial" w:hAnsi="Arial" w:cs="Arial"/>
                <w:b/>
                <w:bCs/>
                <w:i/>
                <w:iCs/>
                <w:sz w:val="20"/>
                <w:szCs w:val="20"/>
              </w:rPr>
            </w:pPr>
            <w:r w:rsidRPr="00DF0C44">
              <w:rPr>
                <w:rFonts w:ascii="Arial" w:hAnsi="Arial" w:cs="Arial"/>
                <w:sz w:val="16"/>
                <w:szCs w:val="16"/>
              </w:rPr>
              <w:t>Proper use of referencing throughout your report.</w:t>
            </w:r>
            <w:r>
              <w:rPr>
                <w:rFonts w:ascii="Arial" w:hAnsi="Arial" w:cs="Arial"/>
                <w:sz w:val="16"/>
                <w:szCs w:val="16"/>
              </w:rPr>
              <w:t xml:space="preserve"> Outside sources used but they are mainly for a general audience. </w:t>
            </w:r>
          </w:p>
        </w:tc>
        <w:tc>
          <w:tcPr>
            <w:tcW w:w="1743" w:type="dxa"/>
          </w:tcPr>
          <w:p w14:paraId="48502FC5" w14:textId="77777777" w:rsidR="00364146" w:rsidRPr="00CA0E55" w:rsidRDefault="00364146" w:rsidP="006315F7">
            <w:pPr>
              <w:rPr>
                <w:rFonts w:ascii="Arial" w:hAnsi="Arial" w:cs="Arial"/>
                <w:b/>
                <w:bCs/>
                <w:i/>
                <w:iCs/>
                <w:sz w:val="20"/>
                <w:szCs w:val="20"/>
              </w:rPr>
            </w:pPr>
            <w:r w:rsidRPr="00DF0C44">
              <w:rPr>
                <w:rFonts w:ascii="Arial" w:hAnsi="Arial" w:cs="Arial"/>
                <w:sz w:val="16"/>
                <w:szCs w:val="16"/>
              </w:rPr>
              <w:t>Proper use of referencing throughout your report.</w:t>
            </w:r>
            <w:r>
              <w:rPr>
                <w:rFonts w:ascii="Arial" w:hAnsi="Arial" w:cs="Arial"/>
                <w:sz w:val="16"/>
                <w:szCs w:val="16"/>
              </w:rPr>
              <w:t xml:space="preserve"> Used a wide variety of external scholarly sources. </w:t>
            </w:r>
          </w:p>
        </w:tc>
        <w:tc>
          <w:tcPr>
            <w:tcW w:w="1744" w:type="dxa"/>
          </w:tcPr>
          <w:p w14:paraId="474568BD" w14:textId="77777777" w:rsidR="00364146" w:rsidRPr="00CA0E55" w:rsidRDefault="00364146" w:rsidP="006315F7">
            <w:pPr>
              <w:rPr>
                <w:rFonts w:ascii="Arial" w:hAnsi="Arial" w:cs="Arial"/>
                <w:b/>
                <w:bCs/>
                <w:i/>
                <w:iCs/>
                <w:sz w:val="20"/>
                <w:szCs w:val="20"/>
              </w:rPr>
            </w:pPr>
            <w:r w:rsidRPr="00DF0C44">
              <w:rPr>
                <w:rFonts w:ascii="Arial" w:hAnsi="Arial" w:cs="Arial"/>
                <w:sz w:val="16"/>
                <w:szCs w:val="16"/>
              </w:rPr>
              <w:t>Proper use of referencing throughout your report.</w:t>
            </w:r>
            <w:r>
              <w:rPr>
                <w:rFonts w:ascii="Arial" w:hAnsi="Arial" w:cs="Arial"/>
                <w:sz w:val="16"/>
                <w:szCs w:val="16"/>
              </w:rPr>
              <w:t xml:space="preserve"> Evidence is sourced from a wide source of readings ranging from books. journal articles, websites, etc.  </w:t>
            </w:r>
          </w:p>
        </w:tc>
      </w:tr>
    </w:tbl>
    <w:p w14:paraId="5E856B96" w14:textId="77777777" w:rsidR="00EB7CEC" w:rsidRDefault="00EB7CEC" w:rsidP="006A63BA"/>
    <w:sectPr w:rsidR="00EB7CEC" w:rsidSect="00E667E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02FE6"/>
    <w:multiLevelType w:val="multilevel"/>
    <w:tmpl w:val="7784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95046"/>
    <w:multiLevelType w:val="multilevel"/>
    <w:tmpl w:val="B38C8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72A6C"/>
    <w:multiLevelType w:val="multilevel"/>
    <w:tmpl w:val="7CCA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503A6"/>
    <w:multiLevelType w:val="hybridMultilevel"/>
    <w:tmpl w:val="81C85E46"/>
    <w:lvl w:ilvl="0" w:tplc="535C564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7B2CDC"/>
    <w:multiLevelType w:val="multilevel"/>
    <w:tmpl w:val="5748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B4168"/>
    <w:multiLevelType w:val="multilevel"/>
    <w:tmpl w:val="C894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67DB2"/>
    <w:multiLevelType w:val="hybridMultilevel"/>
    <w:tmpl w:val="E52AFAC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A5B38A3"/>
    <w:multiLevelType w:val="multilevel"/>
    <w:tmpl w:val="0C64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B921A2"/>
    <w:multiLevelType w:val="hybridMultilevel"/>
    <w:tmpl w:val="EADA35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F8376F6"/>
    <w:multiLevelType w:val="hybridMultilevel"/>
    <w:tmpl w:val="11F8B12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9F80C42"/>
    <w:multiLevelType w:val="multilevel"/>
    <w:tmpl w:val="CEF8951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1" w15:restartNumberingAfterBreak="0">
    <w:nsid w:val="3E7C58F0"/>
    <w:multiLevelType w:val="hybridMultilevel"/>
    <w:tmpl w:val="61D6D8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7A5376A"/>
    <w:multiLevelType w:val="multilevel"/>
    <w:tmpl w:val="5706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CB7B48"/>
    <w:multiLevelType w:val="hybridMultilevel"/>
    <w:tmpl w:val="682010B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9840B0E"/>
    <w:multiLevelType w:val="multilevel"/>
    <w:tmpl w:val="9646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E974DF"/>
    <w:multiLevelType w:val="multilevel"/>
    <w:tmpl w:val="ABFA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9A2825"/>
    <w:multiLevelType w:val="multilevel"/>
    <w:tmpl w:val="8B3AA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32304F"/>
    <w:multiLevelType w:val="multilevel"/>
    <w:tmpl w:val="F16ED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E67F24"/>
    <w:multiLevelType w:val="multilevel"/>
    <w:tmpl w:val="C568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6F322C"/>
    <w:multiLevelType w:val="multilevel"/>
    <w:tmpl w:val="1834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C72889"/>
    <w:multiLevelType w:val="multilevel"/>
    <w:tmpl w:val="8C50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D41062"/>
    <w:multiLevelType w:val="hybridMultilevel"/>
    <w:tmpl w:val="43405D94"/>
    <w:lvl w:ilvl="0" w:tplc="08090003">
      <w:start w:val="1"/>
      <w:numFmt w:val="bullet"/>
      <w:lvlText w:val="o"/>
      <w:lvlJc w:val="left"/>
      <w:pPr>
        <w:ind w:left="750" w:hanging="360"/>
      </w:pPr>
      <w:rPr>
        <w:rFonts w:ascii="Courier New" w:hAnsi="Courier New" w:cs="Courier New"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22" w15:restartNumberingAfterBreak="0">
    <w:nsid w:val="78AD67AE"/>
    <w:multiLevelType w:val="multilevel"/>
    <w:tmpl w:val="A218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C33729"/>
    <w:multiLevelType w:val="multilevel"/>
    <w:tmpl w:val="A48E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3"/>
  </w:num>
  <w:num w:numId="3">
    <w:abstractNumId w:val="13"/>
  </w:num>
  <w:num w:numId="4">
    <w:abstractNumId w:val="6"/>
  </w:num>
  <w:num w:numId="5">
    <w:abstractNumId w:val="8"/>
  </w:num>
  <w:num w:numId="6">
    <w:abstractNumId w:val="9"/>
  </w:num>
  <w:num w:numId="7">
    <w:abstractNumId w:val="11"/>
  </w:num>
  <w:num w:numId="8">
    <w:abstractNumId w:val="10"/>
  </w:num>
  <w:num w:numId="9">
    <w:abstractNumId w:val="17"/>
  </w:num>
  <w:num w:numId="10">
    <w:abstractNumId w:val="16"/>
  </w:num>
  <w:num w:numId="11">
    <w:abstractNumId w:val="20"/>
  </w:num>
  <w:num w:numId="12">
    <w:abstractNumId w:val="1"/>
  </w:num>
  <w:num w:numId="13">
    <w:abstractNumId w:val="19"/>
  </w:num>
  <w:num w:numId="14">
    <w:abstractNumId w:val="23"/>
  </w:num>
  <w:num w:numId="15">
    <w:abstractNumId w:val="18"/>
  </w:num>
  <w:num w:numId="16">
    <w:abstractNumId w:val="0"/>
  </w:num>
  <w:num w:numId="17">
    <w:abstractNumId w:val="5"/>
  </w:num>
  <w:num w:numId="18">
    <w:abstractNumId w:val="7"/>
  </w:num>
  <w:num w:numId="19">
    <w:abstractNumId w:val="14"/>
  </w:num>
  <w:num w:numId="20">
    <w:abstractNumId w:val="22"/>
  </w:num>
  <w:num w:numId="21">
    <w:abstractNumId w:val="12"/>
  </w:num>
  <w:num w:numId="22">
    <w:abstractNumId w:val="15"/>
  </w:num>
  <w:num w:numId="23">
    <w:abstractNumId w:val="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3BA"/>
    <w:rsid w:val="00002BB5"/>
    <w:rsid w:val="00023F12"/>
    <w:rsid w:val="00032A25"/>
    <w:rsid w:val="0008344E"/>
    <w:rsid w:val="000E3322"/>
    <w:rsid w:val="000E382A"/>
    <w:rsid w:val="0011194A"/>
    <w:rsid w:val="001510C9"/>
    <w:rsid w:val="0016588A"/>
    <w:rsid w:val="001A1CED"/>
    <w:rsid w:val="001A220E"/>
    <w:rsid w:val="001A7CA7"/>
    <w:rsid w:val="001B6ED7"/>
    <w:rsid w:val="001C7353"/>
    <w:rsid w:val="001D623B"/>
    <w:rsid w:val="001F68B6"/>
    <w:rsid w:val="0027797A"/>
    <w:rsid w:val="00277DBE"/>
    <w:rsid w:val="002B1493"/>
    <w:rsid w:val="00324F2A"/>
    <w:rsid w:val="00340F62"/>
    <w:rsid w:val="00364146"/>
    <w:rsid w:val="00365D5D"/>
    <w:rsid w:val="0040512E"/>
    <w:rsid w:val="00435A46"/>
    <w:rsid w:val="00476DF2"/>
    <w:rsid w:val="00485074"/>
    <w:rsid w:val="004B1237"/>
    <w:rsid w:val="004D743F"/>
    <w:rsid w:val="004E3BB4"/>
    <w:rsid w:val="004E5B39"/>
    <w:rsid w:val="004E71EA"/>
    <w:rsid w:val="005613FA"/>
    <w:rsid w:val="005712D9"/>
    <w:rsid w:val="005857F0"/>
    <w:rsid w:val="005B12DF"/>
    <w:rsid w:val="005B31E8"/>
    <w:rsid w:val="005D6541"/>
    <w:rsid w:val="005F71D4"/>
    <w:rsid w:val="0061125E"/>
    <w:rsid w:val="00653AF6"/>
    <w:rsid w:val="00660B62"/>
    <w:rsid w:val="006A63BA"/>
    <w:rsid w:val="006B1969"/>
    <w:rsid w:val="006C6093"/>
    <w:rsid w:val="006D77C4"/>
    <w:rsid w:val="00743B38"/>
    <w:rsid w:val="00785349"/>
    <w:rsid w:val="007D36BC"/>
    <w:rsid w:val="00814E14"/>
    <w:rsid w:val="00841473"/>
    <w:rsid w:val="008D3086"/>
    <w:rsid w:val="008E0266"/>
    <w:rsid w:val="00905E84"/>
    <w:rsid w:val="009C175A"/>
    <w:rsid w:val="009E4142"/>
    <w:rsid w:val="00A92022"/>
    <w:rsid w:val="00AC1F2F"/>
    <w:rsid w:val="00AE2283"/>
    <w:rsid w:val="00B87A1D"/>
    <w:rsid w:val="00B91E7A"/>
    <w:rsid w:val="00BB58FE"/>
    <w:rsid w:val="00BE07D0"/>
    <w:rsid w:val="00C04CB6"/>
    <w:rsid w:val="00C376C3"/>
    <w:rsid w:val="00C42CFC"/>
    <w:rsid w:val="00CA7774"/>
    <w:rsid w:val="00CF39F9"/>
    <w:rsid w:val="00D0654F"/>
    <w:rsid w:val="00D61847"/>
    <w:rsid w:val="00DC7203"/>
    <w:rsid w:val="00DE10AF"/>
    <w:rsid w:val="00E40A8F"/>
    <w:rsid w:val="00E53EA3"/>
    <w:rsid w:val="00E667E9"/>
    <w:rsid w:val="00E83E40"/>
    <w:rsid w:val="00EB7CEC"/>
    <w:rsid w:val="00F2435D"/>
    <w:rsid w:val="00F34C2C"/>
    <w:rsid w:val="00F903B4"/>
    <w:rsid w:val="00FD2A58"/>
    <w:rsid w:val="00FF1C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35EE5"/>
  <w15:chartTrackingRefBased/>
  <w15:docId w15:val="{8798BFC9-E85A-6148-BA06-ACECBE682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3BA"/>
    <w:rPr>
      <w:rFonts w:ascii="Times New Roman" w:eastAsia="Times New Roman" w:hAnsi="Times New Roman"/>
    </w:rPr>
  </w:style>
  <w:style w:type="paragraph" w:styleId="Heading1">
    <w:name w:val="heading 1"/>
    <w:basedOn w:val="Normal"/>
    <w:next w:val="Normal"/>
    <w:link w:val="Heading1Char"/>
    <w:uiPriority w:val="9"/>
    <w:qFormat/>
    <w:rsid w:val="00FF1C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857F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57F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A63BA"/>
    <w:pPr>
      <w:keepNext/>
      <w:spacing w:before="240" w:after="60"/>
      <w:outlineLvl w:val="3"/>
    </w:pPr>
    <w:rPr>
      <w:rFonts w:ascii="Calibri" w:hAnsi="Calibri"/>
      <w:b/>
      <w:bCs/>
      <w:sz w:val="28"/>
      <w:szCs w:val="28"/>
      <w:lang w:val="en-US" w:eastAsia="en-US"/>
    </w:rPr>
  </w:style>
  <w:style w:type="paragraph" w:styleId="Heading5">
    <w:name w:val="heading 5"/>
    <w:basedOn w:val="Normal"/>
    <w:next w:val="Normal"/>
    <w:link w:val="Heading5Char"/>
    <w:uiPriority w:val="9"/>
    <w:semiHidden/>
    <w:unhideWhenUsed/>
    <w:qFormat/>
    <w:rsid w:val="006A63BA"/>
    <w:pPr>
      <w:spacing w:before="240" w:after="60"/>
      <w:outlineLvl w:val="4"/>
    </w:pPr>
    <w:rPr>
      <w:rFonts w:ascii="Calibri" w:hAnsi="Calibri"/>
      <w:b/>
      <w:bCs/>
      <w:i/>
      <w:i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semiHidden/>
    <w:rsid w:val="006A63BA"/>
    <w:rPr>
      <w:rFonts w:ascii="Calibri" w:eastAsia="Times New Roman" w:hAnsi="Calibri" w:cs="Times New Roman"/>
      <w:b/>
      <w:bCs/>
      <w:sz w:val="28"/>
      <w:szCs w:val="28"/>
      <w:lang w:val="en-US"/>
    </w:rPr>
  </w:style>
  <w:style w:type="character" w:customStyle="1" w:styleId="Heading5Char">
    <w:name w:val="Heading 5 Char"/>
    <w:link w:val="Heading5"/>
    <w:uiPriority w:val="9"/>
    <w:semiHidden/>
    <w:rsid w:val="006A63BA"/>
    <w:rPr>
      <w:rFonts w:ascii="Calibri" w:eastAsia="Times New Roman" w:hAnsi="Calibri" w:cs="Times New Roman"/>
      <w:b/>
      <w:bCs/>
      <w:i/>
      <w:iCs/>
      <w:sz w:val="26"/>
      <w:szCs w:val="26"/>
      <w:lang w:val="en-US"/>
    </w:rPr>
  </w:style>
  <w:style w:type="paragraph" w:customStyle="1" w:styleId="Default">
    <w:name w:val="Default"/>
    <w:rsid w:val="006A63BA"/>
    <w:pPr>
      <w:autoSpaceDE w:val="0"/>
      <w:autoSpaceDN w:val="0"/>
      <w:adjustRightInd w:val="0"/>
    </w:pPr>
    <w:rPr>
      <w:rFonts w:ascii="Times New Roman" w:hAnsi="Times New Roman"/>
      <w:color w:val="000000"/>
      <w:sz w:val="24"/>
      <w:szCs w:val="24"/>
      <w:lang w:eastAsia="en-US"/>
    </w:rPr>
  </w:style>
  <w:style w:type="paragraph" w:styleId="ListParagraph">
    <w:name w:val="List Paragraph"/>
    <w:basedOn w:val="Normal"/>
    <w:uiPriority w:val="34"/>
    <w:qFormat/>
    <w:rsid w:val="005B12DF"/>
    <w:pPr>
      <w:ind w:left="720"/>
      <w:contextualSpacing/>
    </w:pPr>
    <w:rPr>
      <w:rFonts w:ascii="Calibri" w:eastAsia="Calibri" w:hAnsi="Calibri"/>
      <w:sz w:val="24"/>
      <w:szCs w:val="24"/>
      <w:lang w:eastAsia="en-US"/>
    </w:rPr>
  </w:style>
  <w:style w:type="character" w:customStyle="1" w:styleId="apple-converted-space">
    <w:name w:val="apple-converted-space"/>
    <w:basedOn w:val="DefaultParagraphFont"/>
    <w:rsid w:val="000E3322"/>
  </w:style>
  <w:style w:type="character" w:customStyle="1" w:styleId="Heading1Char">
    <w:name w:val="Heading 1 Char"/>
    <w:basedOn w:val="DefaultParagraphFont"/>
    <w:link w:val="Heading1"/>
    <w:uiPriority w:val="9"/>
    <w:rsid w:val="00FF1C76"/>
    <w:rPr>
      <w:rFonts w:asciiTheme="majorHAnsi" w:eastAsiaTheme="majorEastAsia" w:hAnsiTheme="majorHAnsi" w:cstheme="majorBidi"/>
      <w:color w:val="2F5496" w:themeColor="accent1" w:themeShade="BF"/>
      <w:sz w:val="32"/>
      <w:szCs w:val="32"/>
    </w:rPr>
  </w:style>
  <w:style w:type="paragraph" w:customStyle="1" w:styleId="ColorfulList-Accent11">
    <w:name w:val="Colorful List - Accent 11"/>
    <w:basedOn w:val="Normal"/>
    <w:uiPriority w:val="34"/>
    <w:qFormat/>
    <w:rsid w:val="00364146"/>
    <w:pPr>
      <w:spacing w:after="200" w:line="276" w:lineRule="auto"/>
      <w:ind w:left="720"/>
      <w:contextualSpacing/>
    </w:pPr>
    <w:rPr>
      <w:rFonts w:ascii="Calibri" w:eastAsia="Calibri" w:hAnsi="Calibri"/>
      <w:sz w:val="22"/>
      <w:szCs w:val="22"/>
      <w:lang w:eastAsia="en-US"/>
    </w:rPr>
  </w:style>
  <w:style w:type="table" w:styleId="TableGrid">
    <w:name w:val="Table Grid"/>
    <w:basedOn w:val="TableNormal"/>
    <w:uiPriority w:val="39"/>
    <w:rsid w:val="00364146"/>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857F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857F0"/>
    <w:rPr>
      <w:b/>
      <w:bCs/>
    </w:rPr>
  </w:style>
  <w:style w:type="character" w:customStyle="1" w:styleId="Heading2Char">
    <w:name w:val="Heading 2 Char"/>
    <w:basedOn w:val="DefaultParagraphFont"/>
    <w:link w:val="Heading2"/>
    <w:uiPriority w:val="9"/>
    <w:semiHidden/>
    <w:rsid w:val="005857F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872291">
      <w:bodyDiv w:val="1"/>
      <w:marLeft w:val="0"/>
      <w:marRight w:val="0"/>
      <w:marTop w:val="0"/>
      <w:marBottom w:val="0"/>
      <w:divBdr>
        <w:top w:val="none" w:sz="0" w:space="0" w:color="auto"/>
        <w:left w:val="none" w:sz="0" w:space="0" w:color="auto"/>
        <w:bottom w:val="none" w:sz="0" w:space="0" w:color="auto"/>
        <w:right w:val="none" w:sz="0" w:space="0" w:color="auto"/>
      </w:divBdr>
    </w:div>
    <w:div w:id="366101462">
      <w:bodyDiv w:val="1"/>
      <w:marLeft w:val="0"/>
      <w:marRight w:val="0"/>
      <w:marTop w:val="0"/>
      <w:marBottom w:val="0"/>
      <w:divBdr>
        <w:top w:val="none" w:sz="0" w:space="0" w:color="auto"/>
        <w:left w:val="none" w:sz="0" w:space="0" w:color="auto"/>
        <w:bottom w:val="none" w:sz="0" w:space="0" w:color="auto"/>
        <w:right w:val="none" w:sz="0" w:space="0" w:color="auto"/>
      </w:divBdr>
      <w:divsChild>
        <w:div w:id="1214736374">
          <w:marLeft w:val="0"/>
          <w:marRight w:val="0"/>
          <w:marTop w:val="0"/>
          <w:marBottom w:val="0"/>
          <w:divBdr>
            <w:top w:val="none" w:sz="0" w:space="0" w:color="auto"/>
            <w:left w:val="none" w:sz="0" w:space="0" w:color="auto"/>
            <w:bottom w:val="none" w:sz="0" w:space="0" w:color="auto"/>
            <w:right w:val="none" w:sz="0" w:space="0" w:color="auto"/>
          </w:divBdr>
          <w:divsChild>
            <w:div w:id="203954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9701">
      <w:bodyDiv w:val="1"/>
      <w:marLeft w:val="0"/>
      <w:marRight w:val="0"/>
      <w:marTop w:val="0"/>
      <w:marBottom w:val="0"/>
      <w:divBdr>
        <w:top w:val="none" w:sz="0" w:space="0" w:color="auto"/>
        <w:left w:val="none" w:sz="0" w:space="0" w:color="auto"/>
        <w:bottom w:val="none" w:sz="0" w:space="0" w:color="auto"/>
        <w:right w:val="none" w:sz="0" w:space="0" w:color="auto"/>
      </w:divBdr>
    </w:div>
    <w:div w:id="1313680582">
      <w:bodyDiv w:val="1"/>
      <w:marLeft w:val="0"/>
      <w:marRight w:val="0"/>
      <w:marTop w:val="0"/>
      <w:marBottom w:val="0"/>
      <w:divBdr>
        <w:top w:val="none" w:sz="0" w:space="0" w:color="auto"/>
        <w:left w:val="none" w:sz="0" w:space="0" w:color="auto"/>
        <w:bottom w:val="none" w:sz="0" w:space="0" w:color="auto"/>
        <w:right w:val="none" w:sz="0" w:space="0" w:color="auto"/>
      </w:divBdr>
      <w:divsChild>
        <w:div w:id="59716243">
          <w:marLeft w:val="0"/>
          <w:marRight w:val="0"/>
          <w:marTop w:val="1725"/>
          <w:marBottom w:val="0"/>
          <w:divBdr>
            <w:top w:val="none" w:sz="0" w:space="0" w:color="auto"/>
            <w:left w:val="none" w:sz="0" w:space="0" w:color="auto"/>
            <w:bottom w:val="none" w:sz="0" w:space="0" w:color="auto"/>
            <w:right w:val="none" w:sz="0" w:space="0" w:color="auto"/>
          </w:divBdr>
          <w:divsChild>
            <w:div w:id="1577131173">
              <w:marLeft w:val="0"/>
              <w:marRight w:val="0"/>
              <w:marTop w:val="0"/>
              <w:marBottom w:val="0"/>
              <w:divBdr>
                <w:top w:val="none" w:sz="0" w:space="0" w:color="auto"/>
                <w:left w:val="none" w:sz="0" w:space="0" w:color="auto"/>
                <w:bottom w:val="none" w:sz="0" w:space="0" w:color="auto"/>
                <w:right w:val="none" w:sz="0" w:space="0" w:color="auto"/>
              </w:divBdr>
              <w:divsChild>
                <w:div w:id="1030497508">
                  <w:marLeft w:val="0"/>
                  <w:marRight w:val="0"/>
                  <w:marTop w:val="0"/>
                  <w:marBottom w:val="0"/>
                  <w:divBdr>
                    <w:top w:val="none" w:sz="0" w:space="0" w:color="auto"/>
                    <w:left w:val="none" w:sz="0" w:space="0" w:color="auto"/>
                    <w:bottom w:val="none" w:sz="0" w:space="0" w:color="auto"/>
                    <w:right w:val="none" w:sz="0" w:space="0" w:color="auto"/>
                  </w:divBdr>
                  <w:divsChild>
                    <w:div w:id="818425240">
                      <w:marLeft w:val="0"/>
                      <w:marRight w:val="0"/>
                      <w:marTop w:val="0"/>
                      <w:marBottom w:val="0"/>
                      <w:divBdr>
                        <w:top w:val="none" w:sz="0" w:space="0" w:color="auto"/>
                        <w:left w:val="none" w:sz="0" w:space="0" w:color="auto"/>
                        <w:bottom w:val="none" w:sz="0" w:space="0" w:color="auto"/>
                        <w:right w:val="none" w:sz="0" w:space="0" w:color="auto"/>
                      </w:divBdr>
                      <w:divsChild>
                        <w:div w:id="632642254">
                          <w:marLeft w:val="0"/>
                          <w:marRight w:val="0"/>
                          <w:marTop w:val="0"/>
                          <w:marBottom w:val="0"/>
                          <w:divBdr>
                            <w:top w:val="none" w:sz="0" w:space="0" w:color="auto"/>
                            <w:left w:val="none" w:sz="0" w:space="0" w:color="auto"/>
                            <w:bottom w:val="none" w:sz="0" w:space="0" w:color="auto"/>
                            <w:right w:val="none" w:sz="0" w:space="0" w:color="auto"/>
                          </w:divBdr>
                          <w:divsChild>
                            <w:div w:id="1210803728">
                              <w:marLeft w:val="0"/>
                              <w:marRight w:val="0"/>
                              <w:marTop w:val="0"/>
                              <w:marBottom w:val="0"/>
                              <w:divBdr>
                                <w:top w:val="none" w:sz="0" w:space="0" w:color="auto"/>
                                <w:left w:val="none" w:sz="0" w:space="0" w:color="auto"/>
                                <w:bottom w:val="none" w:sz="0" w:space="0" w:color="auto"/>
                                <w:right w:val="none" w:sz="0" w:space="0" w:color="auto"/>
                              </w:divBdr>
                              <w:divsChild>
                                <w:div w:id="1580750392">
                                  <w:marLeft w:val="0"/>
                                  <w:marRight w:val="0"/>
                                  <w:marTop w:val="0"/>
                                  <w:marBottom w:val="0"/>
                                  <w:divBdr>
                                    <w:top w:val="none" w:sz="0" w:space="0" w:color="auto"/>
                                    <w:left w:val="none" w:sz="0" w:space="0" w:color="auto"/>
                                    <w:bottom w:val="none" w:sz="0" w:space="0" w:color="auto"/>
                                    <w:right w:val="none" w:sz="0" w:space="0" w:color="auto"/>
                                  </w:divBdr>
                                  <w:divsChild>
                                    <w:div w:id="1741293497">
                                      <w:marLeft w:val="0"/>
                                      <w:marRight w:val="0"/>
                                      <w:marTop w:val="0"/>
                                      <w:marBottom w:val="0"/>
                                      <w:divBdr>
                                        <w:top w:val="none" w:sz="0" w:space="0" w:color="auto"/>
                                        <w:left w:val="none" w:sz="0" w:space="0" w:color="auto"/>
                                        <w:bottom w:val="none" w:sz="0" w:space="0" w:color="auto"/>
                                        <w:right w:val="none" w:sz="0" w:space="0" w:color="auto"/>
                                      </w:divBdr>
                                      <w:divsChild>
                                        <w:div w:id="1577470950">
                                          <w:marLeft w:val="0"/>
                                          <w:marRight w:val="0"/>
                                          <w:marTop w:val="0"/>
                                          <w:marBottom w:val="0"/>
                                          <w:divBdr>
                                            <w:top w:val="none" w:sz="0" w:space="0" w:color="auto"/>
                                            <w:left w:val="none" w:sz="0" w:space="0" w:color="auto"/>
                                            <w:bottom w:val="none" w:sz="0" w:space="0" w:color="auto"/>
                                            <w:right w:val="none" w:sz="0" w:space="0" w:color="auto"/>
                                          </w:divBdr>
                                          <w:divsChild>
                                            <w:div w:id="2112168121">
                                              <w:marLeft w:val="0"/>
                                              <w:marRight w:val="0"/>
                                              <w:marTop w:val="0"/>
                                              <w:marBottom w:val="0"/>
                                              <w:divBdr>
                                                <w:top w:val="none" w:sz="0" w:space="0" w:color="auto"/>
                                                <w:left w:val="none" w:sz="0" w:space="0" w:color="auto"/>
                                                <w:bottom w:val="none" w:sz="0" w:space="0" w:color="auto"/>
                                                <w:right w:val="none" w:sz="0" w:space="0" w:color="auto"/>
                                              </w:divBdr>
                                              <w:divsChild>
                                                <w:div w:id="1626085447">
                                                  <w:marLeft w:val="0"/>
                                                  <w:marRight w:val="0"/>
                                                  <w:marTop w:val="0"/>
                                                  <w:marBottom w:val="0"/>
                                                  <w:divBdr>
                                                    <w:top w:val="none" w:sz="0" w:space="0" w:color="auto"/>
                                                    <w:left w:val="none" w:sz="0" w:space="0" w:color="auto"/>
                                                    <w:bottom w:val="none" w:sz="0" w:space="0" w:color="auto"/>
                                                    <w:right w:val="none" w:sz="0" w:space="0" w:color="auto"/>
                                                  </w:divBdr>
                                                  <w:divsChild>
                                                    <w:div w:id="314602483">
                                                      <w:marLeft w:val="0"/>
                                                      <w:marRight w:val="0"/>
                                                      <w:marTop w:val="0"/>
                                                      <w:marBottom w:val="0"/>
                                                      <w:divBdr>
                                                        <w:top w:val="none" w:sz="0" w:space="0" w:color="auto"/>
                                                        <w:left w:val="none" w:sz="0" w:space="0" w:color="auto"/>
                                                        <w:bottom w:val="none" w:sz="0" w:space="0" w:color="auto"/>
                                                        <w:right w:val="none" w:sz="0" w:space="0" w:color="auto"/>
                                                      </w:divBdr>
                                                      <w:divsChild>
                                                        <w:div w:id="1162624525">
                                                          <w:marLeft w:val="0"/>
                                                          <w:marRight w:val="0"/>
                                                          <w:marTop w:val="0"/>
                                                          <w:marBottom w:val="120"/>
                                                          <w:divBdr>
                                                            <w:top w:val="none" w:sz="0" w:space="0" w:color="auto"/>
                                                            <w:left w:val="none" w:sz="0" w:space="0" w:color="auto"/>
                                                            <w:bottom w:val="none" w:sz="0" w:space="0" w:color="auto"/>
                                                            <w:right w:val="none" w:sz="0" w:space="0" w:color="auto"/>
                                                          </w:divBdr>
                                                          <w:divsChild>
                                                            <w:div w:id="28727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0703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4" ma:contentTypeDescription="Create a new document." ma:contentTypeScope="" ma:versionID="108e56649606026b3699e1f900518ab4">
  <xsd:schema xmlns:xsd="http://www.w3.org/2001/XMLSchema" xmlns:xs="http://www.w3.org/2001/XMLSchema" xmlns:p="http://schemas.microsoft.com/office/2006/metadata/properties" xmlns:ns2="7e1a0011-bbf0-41bc-aa93-e9276f83f0dd" targetNamespace="http://schemas.microsoft.com/office/2006/metadata/properties" ma:root="true" ma:fieldsID="f5430565adfad86ef9f27ef6568796c7"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9B696C-F3E6-47AE-980C-C55162806B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3BA1FD0-82C4-4EFB-809C-E6767C39BCBA}">
  <ds:schemaRefs>
    <ds:schemaRef ds:uri="http://schemas.microsoft.com/sharepoint/v3/contenttype/forms"/>
  </ds:schemaRefs>
</ds:datastoreItem>
</file>

<file path=customXml/itemProps3.xml><?xml version="1.0" encoding="utf-8"?>
<ds:datastoreItem xmlns:ds="http://schemas.openxmlformats.org/officeDocument/2006/customXml" ds:itemID="{C764AE3F-7A87-4F02-8C94-3C7CAEFBD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a0011-bbf0-41bc-aa93-e9276f83f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3276</Words>
  <Characters>18679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21912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jk26</dc:creator>
  <cp:keywords/>
  <cp:lastModifiedBy>Nguyen Khoi</cp:lastModifiedBy>
  <cp:revision>4</cp:revision>
  <cp:lastPrinted>2020-02-02T09:24:00Z</cp:lastPrinted>
  <dcterms:created xsi:type="dcterms:W3CDTF">2024-12-11T14:49:00Z</dcterms:created>
  <dcterms:modified xsi:type="dcterms:W3CDTF">2025-04-09T16:09:00Z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ies>
</file>