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9.png" ContentType="image/png"/>
  <Override PartName="/word/media/rId55.png" ContentType="image/png"/>
  <Override PartName="/word/media/rId92.png" ContentType="image/png"/>
  <Override PartName="/word/media/rId97.png" ContentType="image/png"/>
  <Override PartName="/word/media/rId120.png" ContentType="image/png"/>
  <Override PartName="/word/media/rId84.png" ContentType="image/png"/>
  <Override PartName="/word/media/rId106.png" ContentType="image/png"/>
  <Override PartName="/word/media/rId127.png" ContentType="image/png"/>
  <Override PartName="/word/media/rId173.png" ContentType="image/png"/>
  <Override PartName="/word/media/rId182.png" ContentType="image/png"/>
  <Override PartName="/word/media/rId178.png" ContentType="image/png"/>
  <Override PartName="/word/media/rId147.png" ContentType="image/png"/>
  <Override PartName="/word/media/rId1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0,9483; độ chính xác toàn chuỗi tăng từ 0,6373 lên 0,7701 nhờ bộ luật hậu xử lý (sửa đúng 372 biển, không làm hỏng biển nào). Chỉ số end-to-end đo ở</w:t>
      </w:r>
      <w:r>
        <w:t xml:space="preserve"> </w:t>
      </w:r>
      <w:r>
        <w:rPr>
          <w:b/>
          <w:bCs/>
        </w:rPr>
        <w:t xml:space="preserve">mức ảnh toàn cảnh</w:t>
      </w:r>
      <w:r>
        <w:t xml:space="preserve"> </w:t>
      </w:r>
      <w:r>
        <w:t xml:space="preserve">đạt</w:t>
      </w:r>
      <w:r>
        <w:t xml:space="preserve"> </w:t>
      </w:r>
      <w:r>
        <w:rPr>
          <w:b/>
          <w:bCs/>
        </w:rPr>
        <w:t xml:space="preserve">0,563</w:t>
      </w:r>
      <w:r>
        <w:t xml:space="preserve"> </w:t>
      </w:r>
      <w:r>
        <w:t xml:space="preserve">(khoảng tin cậy 95% [0,520 ; 0,607]), ước lượng phân tầng trên 1.606 khung biển của 1.514 ảnh hiện trường — chưa đạt ngưỡng 0,82, và phải đọc kèm hạn chế nhãn do mô hình ngôn ngữ-thị giác sinh chứ không phải người gán. Khoảng cách lớn nhất nằm ở layout: biển một dòng đạt 0,9541 còn biển hai dòng chỉ đạt 0,7234 — chênh 23,07 điểm phần trăm, trong khi biển hai dòng chiếm 79,8% tập đánh giá. Độ trễ xử lý một ảnh ở phân vị 95 là 509,76 ms trên CPU (trung vị 150,07 ms), đạt cả ngưỡng tối thiểu 1.500 ms lẫn mục tiêu 800 ms sau đợt tối ưu tầng suy luận.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được nêu rõ tại đây cũng như ở mục 4.1.3, mục 6.2 và trong đặc tả yêu cầu. Cần phân biệt hai loại mất mát khác hẳn nhau bên trong con số bốn ấy:</w:t>
      </w:r>
      <w:r>
        <w:t xml:space="preserve"> </w:t>
      </w:r>
      <w:r>
        <w:rPr>
          <w:b/>
          <w:bCs/>
        </w:rPr>
        <w:t xml:space="preserve">ba yêu cầu FR-3.1, FR-3.4 và FR-4.1 chỉ mất</w:t>
      </w:r>
      <w:r>
        <w:rPr>
          <w:b/>
          <w:bCs/>
        </w:rPr>
        <w:t xml:space="preserve"> </w:t>
      </w:r>
      <w:r>
        <w:rPr>
          <w:b/>
          <w:bCs/>
          <w:i/>
          <w:iCs/>
        </w:rPr>
        <w:t xml:space="preserve">màn hình hiển thị</w:t>
      </w:r>
      <w:r>
        <w:t xml:space="preserve"> </w:t>
      </w:r>
      <w:r>
        <w:t xml:space="preserve">— năng lực tương ứng vẫn phục vụ ở tầng giao diện lập trình và vẫn có kiểm thử tự động;</w:t>
      </w:r>
      <w:r>
        <w:t xml:space="preserve"> </w:t>
      </w:r>
      <w:r>
        <w:rPr>
          <w:b/>
          <w:bCs/>
        </w:rPr>
        <w:t xml:space="preserve">riêng FR-2.5 mất chính</w:t>
      </w:r>
      <w:r>
        <w:rPr>
          <w:b/>
          <w:bCs/>
        </w:rPr>
        <w:t xml:space="preserve"> </w:t>
      </w:r>
      <w:r>
        <w:rPr>
          <w:b/>
          <w:bCs/>
          <w:i/>
          <w:iCs/>
        </w:rPr>
        <w:t xml:space="preserve">năng lực</w:t>
      </w:r>
      <w:r>
        <w:t xml:space="preserve"> </w:t>
      </w:r>
      <w:r>
        <w:t xml:space="preserve">vì hệ thống không còn xuất được video đã chú thích. Đây là</w:t>
      </w:r>
      <w:r>
        <w:t xml:space="preserve"> </w:t>
      </w:r>
      <w:r>
        <w:rPr>
          <w:b/>
          <w:bCs/>
        </w:rPr>
        <w:t xml:space="preserve">quyết định phạm vi có chủ đích</w:t>
      </w:r>
      <w:r>
        <w:t xml:space="preserve">, không phải hạng mục bỏ sót,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w:t>
      </w:r>
      <w:r>
        <w:t xml:space="preserve"> </w:t>
      </w:r>
      <w:r>
        <w:rPr>
          <w:b/>
          <w:bCs/>
        </w:rPr>
        <w:t xml:space="preserve">đạt mục tiêu</w:t>
      </w:r>
      <w:r>
        <w:t xml:space="preserve"> </w:t>
      </w:r>
      <w:r>
        <w:t xml:space="preserve">(p95 = 509,76 ms; mục tiêu 800 ms, ngưỡng tối thiểu 1.500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1.004 test thu thập / 1.004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70"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4"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8"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p>
      <w:pPr>
        <w:pStyle w:val="BodyText"/>
      </w:pPr>
      <w:r>
        <w:drawing>
          <wp:inline>
            <wp:extent cx="5334000" cy="2884362"/>
            <wp:effectExtent b="0" l="0" r="0" t="0"/>
            <wp:docPr descr="" title="" id="56" name="Picture"/>
            <a:graphic>
              <a:graphicData uri="http://schemas.openxmlformats.org/drawingml/2006/picture">
                <pic:pic>
                  <pic:nvPicPr>
                    <pic:cNvPr descr="figures/fig-ch2-crnn-ctc.png" id="57" name="Picture"/>
                    <pic:cNvPicPr>
                      <a:picLocks noChangeArrowheads="1" noChangeAspect="1"/>
                    </pic:cNvPicPr>
                  </pic:nvPicPr>
                  <pic:blipFill>
                    <a:blip r:embed="rId55"/>
                    <a:stretch>
                      <a:fillRect/>
                    </a:stretch>
                  </pic:blipFill>
                  <pic:spPr bwMode="auto">
                    <a:xfrm>
                      <a:off x="0" y="0"/>
                      <a:ext cx="5334000" cy="288436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Kiến trúc CRNN và cách CTC gộp chuỗi thô. Điểm mấu chốt nằm ở</w:t>
      </w:r>
      <w:r>
        <w:t xml:space="preserve"> </w:t>
      </w:r>
      <w:r>
        <w:t xml:space="preserve">tầng tích chập: nó hạ</w:t>
      </w:r>
      <w:r>
        <w:t xml:space="preserve"> </w:t>
      </w:r>
      <w:r>
        <w:rPr>
          <w:b/>
          <w:bCs/>
        </w:rPr>
        <w:t xml:space="preserve">chiều cao về 1</w:t>
      </w:r>
      <w:r>
        <w:t xml:space="preserve">, biến bản đồ đặc trưng hai chiều thành</w:t>
      </w:r>
      <w:r>
        <w:t xml:space="preserve"> </w:t>
      </w:r>
      <w:r>
        <w:t xml:space="preserve">một chuỗi vector — nhờ đó bài toán đọc ảnh trở thành bài toán đọc chuỗi.</w:t>
      </w:r>
    </w:p>
    <w:bookmarkEnd w:id="58"/>
    <w:bookmarkStart w:id="62"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60" name="Picture"/>
            <a:graphic>
              <a:graphicData uri="http://schemas.openxmlformats.org/drawingml/2006/picture">
                <pic:pic>
                  <pic:nvPicPr>
                    <pic:cNvPr descr="figures/fig-ch2-07.png" id="61" name="Picture"/>
                    <pic:cNvPicPr>
                      <a:picLocks noChangeArrowheads="1" noChangeAspect="1"/>
                    </pic:cNvPicPr>
                  </pic:nvPicPr>
                  <pic:blipFill>
                    <a:blip r:embed="rId59"/>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62"/>
    <w:bookmarkStart w:id="63"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3"/>
    <w:bookmarkEnd w:id="64"/>
    <w:bookmarkStart w:id="69" w:name="X433805c7645b98ab65ccaee2bea6de58007170b"/>
    <w:p>
      <w:pPr>
        <w:pStyle w:val="Heading2"/>
      </w:pPr>
      <w:r>
        <w:t xml:space="preserve">2.5. Các công trình liên quan</w:t>
      </w:r>
    </w:p>
    <w:bookmarkStart w:id="65"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5"/>
    <w:bookmarkStart w:id="66"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6"/>
    <w:bookmarkStart w:id="67"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7"/>
    <w:bookmarkStart w:id="68"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8"/>
    <w:bookmarkEnd w:id="69"/>
    <w:bookmarkEnd w:id="70"/>
    <w:bookmarkStart w:id="82" w:name="X122731ce55b7de1cf1ab1758a2a1be22565e72b"/>
    <w:p>
      <w:pPr>
        <w:pStyle w:val="Heading1"/>
      </w:pPr>
      <w:r>
        <w:t xml:space="preserve">CHƯƠNG 3. KHẢO SÁT CÔNG NGHỆ VÀ LỰA CHỌN MÔ HÌNH</w:t>
      </w:r>
    </w:p>
    <w:bookmarkStart w:id="73"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71"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71"/>
    <w:bookmarkStart w:id="72"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72"/>
    <w:bookmarkEnd w:id="73"/>
    <w:bookmarkStart w:id="74"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4"/>
    <w:bookmarkStart w:id="78"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5"/>
    <w:bookmarkStart w:id="7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6"/>
    <w:bookmarkStart w:id="77"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7"/>
    <w:bookmarkEnd w:id="78"/>
    <w:bookmarkStart w:id="79"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9"/>
    <w:bookmarkStart w:id="8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80"/>
    <w:bookmarkStart w:id="81"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81"/>
    <w:bookmarkEnd w:id="82"/>
    <w:bookmarkStart w:id="14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90" w:name="Xdd2df60092a13133cb54ccab0399760f69750bc"/>
    <w:p>
      <w:pPr>
        <w:pStyle w:val="Heading2"/>
      </w:pPr>
      <w:r>
        <w:t xml:space="preserve">4.1. Phân tích yêu cầu</w:t>
      </w:r>
    </w:p>
    <w:bookmarkStart w:id="83"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w:t>
      </w:r>
      <w:r>
        <w:t xml:space="preserve"> </w:t>
      </w:r>
      <w:r>
        <w:t xml:space="preserve">kiểm soát ra vào và giám sát giao thông. Áp một mô hình ALPR huấn luyện trên dữ</w:t>
      </w:r>
      <w:r>
        <w:t xml:space="preserve"> </w:t>
      </w:r>
      <w:r>
        <w:t xml:space="preserve">liệu nước ngoài vào Việt Nam gặp bốn trở ngại.</w:t>
      </w:r>
    </w:p>
    <w:p>
      <w:pPr>
        <w:pStyle w:val="BodyText"/>
      </w:pPr>
      <w:r>
        <w:rPr>
          <w:b/>
          <w:bCs/>
        </w:rPr>
        <w:t xml:space="preserve">Bảng 4.1.</w:t>
      </w:r>
      <w:r>
        <w:t xml:space="preserve"> </w:t>
      </w:r>
      <w:r>
        <w:t xml:space="preserve">Bốn trở ngại khi áp mô hình ALPR nước ngoài vào bối cảnh Việt Nam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Trở ngại</w:t>
            </w:r>
          </w:p>
        </w:tc>
        <w:tc>
          <w:tcPr/>
          <w:p>
            <w:pPr>
              <w:pStyle w:val="Compact"/>
            </w:pPr>
            <w:r>
              <w:t xml:space="preserve">Biểu hiện định lượng hoặc căn cứ</w:t>
            </w:r>
          </w:p>
        </w:tc>
      </w:tr>
      <w:tr>
        <w:tc>
          <w:tcPr/>
          <w:p>
            <w:pPr>
              <w:pStyle w:val="Compact"/>
              <w:jc w:val="center"/>
            </w:pPr>
            <w:r>
              <w:t xml:space="preserve">1</w:t>
            </w:r>
          </w:p>
        </w:tc>
        <w:tc>
          <w:tcPr/>
          <w:p>
            <w:pPr>
              <w:pStyle w:val="Compact"/>
            </w:pPr>
            <w:r>
              <w:rPr>
                <w:b/>
                <w:bCs/>
              </w:rPr>
              <w:t xml:space="preserve">Biển hai dòng chiếm tỉ trọng lớn</w:t>
            </w:r>
            <w:r>
              <w:t xml:space="preserve"> </w:t>
            </w:r>
            <w:r>
              <w:t xml:space="preserve">— toàn bộ xe máy và một phần ô tô — trong khi đa số bộ dữ liệu quốc tế giả định biển một dòng</w:t>
            </w:r>
          </w:p>
        </w:tc>
        <w:tc>
          <w:tcPr/>
          <w:p>
            <w:pPr>
              <w:pStyle w:val="Compact"/>
            </w:pPr>
            <w:r>
              <w:t xml:space="preserve">Mức suy giảm</w:t>
            </w:r>
            <w:r>
              <w:t xml:space="preserve"> </w:t>
            </w:r>
            <w:r>
              <w:rPr>
                <w:b/>
                <w:bCs/>
              </w:rPr>
              <w:t xml:space="preserve">đã đo được</w:t>
            </w:r>
            <w:r>
              <w:t xml:space="preserve">: trên</w:t>
            </w:r>
            <w:r>
              <w:t xml:space="preserve"> </w:t>
            </w:r>
            <w:r>
              <w:rPr>
                <w:b/>
                <w:bCs/>
              </w:rPr>
              <w:t xml:space="preserve">bộ RodoSol-ALPR của Brazil</w:t>
            </w:r>
            <w:r>
              <w:t xml:space="preserve">, OpenALPR đọc đúng 3.772/4.000 ô tô biển một dòng (</w:t>
            </w:r>
            <w:r>
              <w:rPr>
                <w:b/>
                <w:bCs/>
              </w:rPr>
              <w:t xml:space="preserve">94,3%</w:t>
            </w:r>
            <w:r>
              <w:t xml:space="preserve">) nhưng chỉ 1.827/4.000 xe máy biển hai dòng (</w:t>
            </w:r>
            <w:r>
              <w:rPr>
                <w:b/>
                <w:bCs/>
              </w:rPr>
              <w:t xml:space="preserve">45,7%</w:t>
            </w:r>
            <w:r>
              <w:t xml:space="preserve">) — chênh</w:t>
            </w:r>
            <w:r>
              <w:t xml:space="preserve"> </w:t>
            </w:r>
            <w:r>
              <w:rPr>
                <w:b/>
                <w:bCs/>
              </w:rPr>
              <w:t xml:space="preserve">48,6 điểm phần trăm</w:t>
            </w:r>
            <w:r>
              <w:t xml:space="preserve"> </w:t>
            </w:r>
            <w:r>
              <w:t xml:space="preserve">[2]</w:t>
            </w:r>
          </w:p>
        </w:tc>
      </w:tr>
      <w:tr>
        <w:tc>
          <w:tcPr/>
          <w:p>
            <w:pPr>
              <w:pStyle w:val="Compact"/>
              <w:jc w:val="center"/>
            </w:pPr>
            <w:r>
              <w:t xml:space="preserve">2</w:t>
            </w:r>
          </w:p>
        </w:tc>
        <w:tc>
          <w:tcPr/>
          <w:p>
            <w:pPr>
              <w:pStyle w:val="Compact"/>
            </w:pPr>
            <w:r>
              <w:rPr>
                <w:b/>
                <w:bCs/>
              </w:rPr>
              <w:t xml:space="preserve">Quy chuẩn biển số có tính pháp lý và cấu trúc chặt</w:t>
            </w:r>
          </w:p>
        </w:tc>
        <w:tc>
          <w:tcPr/>
          <w:p>
            <w:pPr>
              <w:pStyle w:val="Compact"/>
            </w:pPr>
            <w:r>
              <w:t xml:space="preserve">TT 79/2024/TT-BCA [3]</w:t>
            </w:r>
            <w:r>
              <w:t xml:space="preserve">, sửa đổi bởi TT 13/2025 [4]</w:t>
            </w:r>
            <w:r>
              <w:t xml:space="preserve"> </w:t>
            </w:r>
            <w:r>
              <w:t xml:space="preserve">và TT 51/2025 [5]</w:t>
            </w:r>
            <w:r>
              <w:t xml:space="preserve">; thông số vật lý theo QCVN 08:2024/BCA [6]</w:t>
            </w:r>
            <w:r>
              <w:t xml:space="preserve">. Cấu trúc chặt vừa là ràng buộc, vừa là</w:t>
            </w:r>
            <w:r>
              <w:t xml:space="preserve"> </w:t>
            </w:r>
            <w:r>
              <w:rPr>
                <w:b/>
                <w:bCs/>
              </w:rPr>
              <w:t xml:space="preserve">cơ hội thiết kế</w:t>
            </w:r>
            <w:r>
              <w:t xml:space="preserve"> </w:t>
            </w:r>
            <w:r>
              <w:t xml:space="preserve">cho khối hậu xử lý dựa trên luật</w:t>
            </w:r>
          </w:p>
        </w:tc>
      </w:tr>
      <w:tr>
        <w:tc>
          <w:tcPr/>
          <w:p>
            <w:pPr>
              <w:pStyle w:val="Compact"/>
              <w:jc w:val="center"/>
            </w:pPr>
            <w:r>
              <w:t xml:space="preserve">3</w:t>
            </w:r>
          </w:p>
        </w:tc>
        <w:tc>
          <w:tcPr/>
          <w:p>
            <w:pPr>
              <w:pStyle w:val="Compact"/>
            </w:pPr>
            <w:r>
              <w:rPr>
                <w:b/>
                <w:bCs/>
              </w:rPr>
              <w:t xml:space="preserve">Điều kiện thu nhận ảnh khắc nghiệt</w:t>
            </w:r>
          </w:p>
        </w:tc>
        <w:tc>
          <w:tcPr/>
          <w:p>
            <w:pPr>
              <w:pStyle w:val="Compact"/>
            </w:pPr>
            <w:r>
              <w:t xml:space="preserve">Che khuất, bụi bẩn, chụp nghiêng, ngược sáng, ban đêm</w:t>
            </w:r>
          </w:p>
        </w:tc>
      </w:tr>
      <w:tr>
        <w:tc>
          <w:tcPr/>
          <w:p>
            <w:pPr>
              <w:pStyle w:val="Compact"/>
              <w:jc w:val="center"/>
            </w:pPr>
            <w:r>
              <w:t xml:space="preserve">4</w:t>
            </w:r>
          </w:p>
        </w:tc>
        <w:tc>
          <w:tcPr/>
          <w:p>
            <w:pPr>
              <w:pStyle w:val="Compact"/>
            </w:pPr>
            <w:r>
              <w:rPr>
                <w:b/>
                <w:bCs/>
              </w:rPr>
              <w:t xml:space="preserve">Không có phần cứng tăng tốc</w:t>
            </w:r>
          </w:p>
        </w:tc>
        <w:tc>
          <w:tcPr/>
          <w:p>
            <w:pPr>
              <w:pStyle w:val="Compact"/>
            </w:pPr>
            <w:r>
              <w:t xml:space="preserve">Máy thực hiện không có GPU CUDA; mọi suy luận và trình diễn chạy trên CPU (mục 4.1.4a, 4.3.1)</w:t>
            </w:r>
          </w:p>
        </w:tc>
      </w:tr>
    </w:tbl>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3"/>
    <w:bookmarkStart w:id="87"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p>
      <w:pPr>
        <w:pStyle w:val="BodyText"/>
      </w:pPr>
      <w:r>
        <w:drawing>
          <wp:inline>
            <wp:extent cx="5334000" cy="2440135"/>
            <wp:effectExtent b="0" l="0" r="0" t="0"/>
            <wp:docPr descr="" title="" id="85" name="Picture"/>
            <a:graphic>
              <a:graphicData uri="http://schemas.openxmlformats.org/drawingml/2006/picture">
                <pic:pic>
                  <pic:nvPicPr>
                    <pic:cNvPr descr="figures/fig-ch4-usecase.png" id="86" name="Picture"/>
                    <pic:cNvPicPr>
                      <a:picLocks noChangeArrowheads="1" noChangeAspect="1"/>
                    </pic:cNvPicPr>
                  </pic:nvPicPr>
                  <pic:blipFill>
                    <a:blip r:embed="rId84"/>
                    <a:stretch>
                      <a:fillRect/>
                    </a:stretch>
                  </pic:blipFill>
                  <pic:spPr bwMode="auto">
                    <a:xfrm>
                      <a:off x="0" y="0"/>
                      <a:ext cx="5334000" cy="244013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 hai tác nhân và bốn use case. Ba use case tô đậm là</w:t>
      </w:r>
      <w:r>
        <w:t xml:space="preserve"> </w:t>
      </w:r>
      <w:r>
        <w:t xml:space="preserve">use case chính được đặc tả đầy đủ theo khuôn tác nhân · tiền điều kiện · luồng</w:t>
      </w:r>
      <w:r>
        <w:t xml:space="preserve"> </w:t>
      </w:r>
      <w:r>
        <w:t xml:space="preserve">chính · luồng thay thế.</w:t>
      </w:r>
    </w:p>
    <w:bookmarkEnd w:id="87"/>
    <w:bookmarkStart w:id="88"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Bốn yêu cầu mức</w:t>
      </w:r>
      <w:r>
        <w:rPr>
          <w:b/>
          <w:bCs/>
        </w:rPr>
        <w:t xml:space="preserve"> </w:t>
      </w:r>
      <w:r>
        <w:rPr>
          <w:b/>
          <w:bCs/>
          <w:i/>
          <w:iCs/>
        </w:rPr>
        <w:t xml:space="preserve">Must</w:t>
      </w:r>
      <w:r>
        <w:rPr>
          <w:b/>
          <w:bCs/>
        </w:rPr>
        <w:t xml:space="preserve"> </w:t>
      </w:r>
      <w:r>
        <w:rPr>
          <w:b/>
          <w:bCs/>
        </w:rPr>
        <w:t xml:space="preserve">đã chuyển sang</w:t>
      </w:r>
      <w:r>
        <w:rPr>
          <w:b/>
          <w:bCs/>
        </w:rPr>
        <w:t xml:space="preserve"> </w:t>
      </w:r>
      <w:r>
        <w:rPr>
          <w:b/>
          <w:bCs/>
          <w:i/>
          <w:iCs/>
        </w:rPr>
        <w:t xml:space="preserve">Won't</w:t>
      </w:r>
      <w:r>
        <w:rPr>
          <w:b/>
          <w:bCs/>
        </w:rPr>
        <w:t xml:space="preserve">: FR-3.1, FR-3.4, FR-4.1 và FR-2.5</w:t>
      </w:r>
      <w:r>
        <w:t xml:space="preserve"> </w:t>
      </w:r>
      <w:r>
        <w:t xml:space="preserve">— trong đó ba yêu cầu đầu chỉ mất màn hình hiển thị (năng lực vẫn phục vụ ở tầng API và vẫn có kiểm thử), riêng</w:t>
      </w:r>
      <w:r>
        <w:t xml:space="preserve"> </w:t>
      </w:r>
      <w:r>
        <w:rPr>
          <w:b/>
          <w:bCs/>
        </w:rPr>
        <w:t xml:space="preserve">FR-2.5 mất chính năng lực</w:t>
      </w:r>
      <w:r>
        <w:t xml:space="preserve">. Nêu rõ ở mục 6.2. Bảng đầy đủ từng mã yêu cầu ở</w:t>
      </w:r>
      <w:r>
        <w:t xml:space="preserve"> </w:t>
      </w:r>
      <w:r>
        <w:rPr>
          <w:b/>
          <w:bCs/>
        </w:rPr>
        <w:t xml:space="preserve">Phụ lục H.2</w:t>
      </w:r>
      <w:r>
        <w:t xml:space="preserve">.</w:t>
      </w:r>
    </w:p>
    <w:bookmarkEnd w:id="88"/>
    <w:bookmarkStart w:id="89"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9"/>
    <w:bookmarkEnd w:id="90"/>
    <w:bookmarkStart w:id="102" w:name="X294448b0ebbcecd971c47f7922938602c4faaee"/>
    <w:p>
      <w:pPr>
        <w:pStyle w:val="Heading2"/>
      </w:pPr>
      <w:r>
        <w:t xml:space="preserve">4.2. Kiến trúc hệ thống</w:t>
      </w:r>
    </w:p>
    <w:bookmarkStart w:id="91"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rPr>
          <w:b/>
          <w:bCs/>
        </w:rPr>
        <w:t xml:space="preserve">Bảng 4.2.</w:t>
      </w:r>
      <w:r>
        <w:t xml:space="preserve"> </w:t>
      </w:r>
      <w:r>
        <w:t xml:space="preserve">Bốn ràng buộc kiến trúc và cách kiểm chứng từng ràng buộc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Ràng buộc</w:t>
            </w:r>
          </w:p>
        </w:tc>
        <w:tc>
          <w:tcPr/>
          <w:p>
            <w:pPr>
              <w:pStyle w:val="Compact"/>
              <w:jc w:val="center"/>
            </w:pPr>
            <w:r>
              <w:t xml:space="preserve">Mã chỉ tiêu</w:t>
            </w:r>
          </w:p>
        </w:tc>
        <w:tc>
          <w:tcPr/>
          <w:p>
            <w:pPr>
              <w:pStyle w:val="Compact"/>
            </w:pPr>
            <w:r>
              <w:t xml:space="preserve">Cách hiện thực</w:t>
            </w:r>
          </w:p>
        </w:tc>
        <w:tc>
          <w:tcPr/>
          <w:p>
            <w:pPr>
              <w:pStyle w:val="Compact"/>
            </w:pPr>
            <w:r>
              <w:t xml:space="preserve">Kiểm chứng bằng gì</w:t>
            </w:r>
          </w:p>
        </w:tc>
      </w:tr>
      <w:tr>
        <w:tc>
          <w:tcPr/>
          <w:p>
            <w:pPr>
              <w:pStyle w:val="Compact"/>
              <w:jc w:val="center"/>
            </w:pPr>
            <w:r>
              <w:t xml:space="preserve">1</w:t>
            </w:r>
          </w:p>
        </w:tc>
        <w:tc>
          <w:tcPr/>
          <w:p>
            <w:pPr>
              <w:pStyle w:val="Compact"/>
            </w:pPr>
            <w:r>
              <w:t xml:space="preserve">Không trộn mã AI với mã API</w:t>
            </w:r>
          </w:p>
        </w:tc>
        <w:tc>
          <w:tcPr/>
          <w:p>
            <w:pPr>
              <w:pStyle w:val="Compact"/>
              <w:jc w:val="center"/>
            </w:pPr>
            <w:r>
              <w:t xml:space="preserve">NFR-M1</w:t>
            </w:r>
          </w:p>
        </w:tc>
        <w:tc>
          <w:tcPr/>
          <w:p>
            <w:pPr>
              <w:pStyle w:val="Compact"/>
            </w:pPr>
            <w:r>
              <w:rPr>
                <w:rStyle w:val="VerbatimChar"/>
              </w:rPr>
              <w:t xml:space="preserve">ai/</w:t>
            </w:r>
            <w:r>
              <w:t xml:space="preserve"> </w:t>
            </w:r>
            <w:r>
              <w:t xml:space="preserve">là gói Python độc lập, không import framework web</w:t>
            </w:r>
          </w:p>
        </w:tc>
        <w:tc>
          <w:tcPr/>
          <w:p>
            <w:pPr>
              <w:pStyle w:val="Compact"/>
            </w:pPr>
            <w:r>
              <w:t xml:space="preserve">Kiểm thử tự động quét</w:t>
            </w:r>
            <w:r>
              <w:t xml:space="preserve"> </w:t>
            </w:r>
            <w:r>
              <w:rPr>
                <w:rStyle w:val="VerbatimChar"/>
              </w:rPr>
              <w:t xml:space="preserve">sys.modules</w:t>
            </w:r>
            <w:r>
              <w:t xml:space="preserve"> </w:t>
            </w:r>
            <w:r>
              <w:t xml:space="preserve">lúc chạy</w:t>
            </w:r>
          </w:p>
        </w:tc>
      </w:tr>
      <w:tr>
        <w:tc>
          <w:tcPr/>
          <w:p>
            <w:pPr>
              <w:pStyle w:val="Compact"/>
              <w:jc w:val="center"/>
            </w:pPr>
            <w:r>
              <w:t xml:space="preserve">2</w:t>
            </w:r>
          </w:p>
        </w:tc>
        <w:tc>
          <w:tcPr/>
          <w:p>
            <w:pPr>
              <w:pStyle w:val="Compact"/>
            </w:pPr>
            <w:r>
              <w:t xml:space="preserve">Mọi thành phần AI thay thế được</w:t>
            </w:r>
          </w:p>
        </w:tc>
        <w:tc>
          <w:tcPr/>
          <w:p>
            <w:pPr>
              <w:pStyle w:val="Compact"/>
              <w:jc w:val="center"/>
            </w:pPr>
            <w:r>
              <w:t xml:space="preserve">NFR-M5</w:t>
            </w:r>
          </w:p>
        </w:tc>
        <w:tc>
          <w:tcPr/>
          <w:p>
            <w:pPr>
              <w:pStyle w:val="Compact"/>
            </w:pPr>
            <w:r>
              <w:t xml:space="preserve">Ba lớp trừu tượng, đường ống chỉ giữ tham chiếu tới lớp cha (Hình 4.6)</w:t>
            </w:r>
          </w:p>
        </w:tc>
        <w:tc>
          <w:tcPr/>
          <w:p>
            <w:pPr>
              <w:pStyle w:val="Compact"/>
            </w:pPr>
            <w:r>
              <w:t xml:space="preserve">Đổi bộ nhận dạng không phải sửa nơi khác</w:t>
            </w:r>
          </w:p>
        </w:tc>
      </w:tr>
      <w:tr>
        <w:tc>
          <w:tcPr/>
          <w:p>
            <w:pPr>
              <w:pStyle w:val="Compact"/>
              <w:jc w:val="center"/>
            </w:pPr>
            <w:r>
              <w:t xml:space="preserve">3</w:t>
            </w:r>
          </w:p>
        </w:tc>
        <w:tc>
          <w:tcPr/>
          <w:p>
            <w:pPr>
              <w:pStyle w:val="Compact"/>
            </w:pPr>
            <w:r>
              <w:t xml:space="preserve">Không gán cứng đường dẫn</w:t>
            </w:r>
          </w:p>
        </w:tc>
        <w:tc>
          <w:tcPr/>
          <w:p>
            <w:pPr>
              <w:pStyle w:val="Compact"/>
              <w:jc w:val="center"/>
            </w:pPr>
            <w:r>
              <w:t xml:space="preserve">NFR-M4</w:t>
            </w:r>
          </w:p>
        </w:tc>
        <w:tc>
          <w:tcPr/>
          <w:p>
            <w:pPr>
              <w:pStyle w:val="Compact"/>
            </w:pPr>
            <w:r>
              <w:t xml:space="preserve">Mọi đường dẫn qua đối tượng cấu hình đọc từ biến môi trường</w:t>
            </w:r>
          </w:p>
        </w:tc>
        <w:tc>
          <w:tcPr/>
          <w:p>
            <w:pPr>
              <w:pStyle w:val="Compact"/>
            </w:pPr>
            <w:r>
              <w:t xml:space="preserve">Đổi</w:t>
            </w:r>
            <w:r>
              <w:t xml:space="preserve"> </w:t>
            </w:r>
            <w:r>
              <w:rPr>
                <w:rStyle w:val="VerbatimChar"/>
              </w:rPr>
              <w:t xml:space="preserve">ALPR_MODEL_PATH</w:t>
            </w:r>
            <w:r>
              <w:t xml:space="preserve"> </w:t>
            </w:r>
            <w:r>
              <w:t xml:space="preserve">là đổi được mô hình</w:t>
            </w:r>
          </w:p>
        </w:tc>
      </w:tr>
      <w:tr>
        <w:tc>
          <w:tcPr/>
          <w:p>
            <w:pPr>
              <w:pStyle w:val="Compact"/>
              <w:jc w:val="center"/>
            </w:pPr>
            <w:r>
              <w:t xml:space="preserve">4</w:t>
            </w:r>
          </w:p>
        </w:tc>
        <w:tc>
          <w:tcPr/>
          <w:p>
            <w:pPr>
              <w:pStyle w:val="Compact"/>
            </w:pPr>
            <w:r>
              <w:t xml:space="preserve">Chạy được không cần GPU</w:t>
            </w:r>
          </w:p>
        </w:tc>
        <w:tc>
          <w:tcPr/>
          <w:p>
            <w:pPr>
              <w:pStyle w:val="Compact"/>
              <w:jc w:val="center"/>
            </w:pPr>
            <w:r>
              <w:t xml:space="preserve">CON-02 · NFR-C2</w:t>
            </w:r>
          </w:p>
        </w:tc>
        <w:tc>
          <w:tcPr/>
          <w:p>
            <w:pPr>
              <w:pStyle w:val="Compact"/>
            </w:pPr>
            <w:r>
              <w:t xml:space="preserve">Thiết bị suy luận là tham số,</w:t>
            </w:r>
            <w:r>
              <w:t xml:space="preserve"> </w:t>
            </w:r>
            <w:r>
              <w:rPr>
                <w:b/>
                <w:bCs/>
              </w:rPr>
              <w:t xml:space="preserve">mặc định</w:t>
            </w:r>
            <w:r>
              <w:rPr>
                <w:b/>
                <w:bCs/>
              </w:rPr>
              <w:t xml:space="preserve"> </w:t>
            </w:r>
            <w:r>
              <w:rPr>
                <w:rStyle w:val="VerbatimChar"/>
                <w:b/>
                <w:bCs/>
              </w:rPr>
              <w:t xml:space="preserve">cpu</w:t>
            </w:r>
          </w:p>
        </w:tc>
        <w:tc>
          <w:tcPr/>
          <w:p>
            <w:pPr>
              <w:pStyle w:val="Compact"/>
            </w:pPr>
            <w:r>
              <w:t xml:space="preserve">Toàn bộ số liệu Chương 5 đo trên CPU</w:t>
            </w:r>
          </w:p>
        </w:tc>
      </w:tr>
    </w:tbl>
    <w:p>
      <w:pPr>
        <w:pStyle w:val="BodyText"/>
      </w:pPr>
      <w:r>
        <w:t xml:space="preserve">Ràng buộc thứ tư phát biểu là</w:t>
      </w:r>
      <w:r>
        <w:t xml:space="preserve"> </w:t>
      </w:r>
      <w:r>
        <w:rPr>
          <w:b/>
          <w:bCs/>
        </w:rPr>
        <w:t xml:space="preserve">cấu hình mặc định</w:t>
      </w:r>
      <w:r>
        <w:t xml:space="preserve">, không phải "chế độ dự</w:t>
      </w:r>
      <w:r>
        <w:t xml:space="preserve"> </w:t>
      </w:r>
      <w:r>
        <w:t xml:space="preserve">phòng" — nên đường chạy CPU là đường được kiểm thử thường xuyên nhất, chứ không</w:t>
      </w:r>
      <w:r>
        <w:t xml:space="preserve"> </w:t>
      </w:r>
      <w:r>
        <w:t xml:space="preserve">phải nhánh ít ai đụng tới.</w:t>
      </w:r>
    </w:p>
    <w:bookmarkEnd w:id="91"/>
    <w:bookmarkStart w:id="95"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93" name="Picture"/>
            <a:graphic>
              <a:graphicData uri="http://schemas.openxmlformats.org/drawingml/2006/picture">
                <pic:pic>
                  <pic:nvPicPr>
                    <pic:cNvPr descr="figures/fig-ch4-02.png" id="94" name="Picture"/>
                    <pic:cNvPicPr>
                      <a:picLocks noChangeArrowheads="1" noChangeAspect="1"/>
                    </pic:cNvPicPr>
                  </pic:nvPicPr>
                  <pic:blipFill>
                    <a:blip r:embed="rId92"/>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95"/>
    <w:bookmarkStart w:id="96"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6"/>
    <w:bookmarkStart w:id="100"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8" name="Picture"/>
            <a:graphic>
              <a:graphicData uri="http://schemas.openxmlformats.org/drawingml/2006/picture">
                <pic:pic>
                  <pic:nvPicPr>
                    <pic:cNvPr descr="figures/fig-ch4-03.png" id="99" name="Picture"/>
                    <pic:cNvPicPr>
                      <a:picLocks noChangeArrowheads="1" noChangeAspect="1"/>
                    </pic:cNvPicPr>
                  </pic:nvPicPr>
                  <pic:blipFill>
                    <a:blip r:embed="rId97"/>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100"/>
    <w:bookmarkStart w:id="101"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4.3.</w:t>
      </w:r>
      <w:r>
        <w:t xml:space="preserve"> </w:t>
      </w:r>
      <w:r>
        <w:t xml:space="preserve">Tám quyết định kiến trúc — mỗi dòng kèm đánh đổi phải chấp nhận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Quyết định</w:t>
            </w:r>
          </w:p>
        </w:tc>
        <w:tc>
          <w:tcPr/>
          <w:p>
            <w:pPr>
              <w:pStyle w:val="Compact"/>
            </w:pPr>
            <w:r>
              <w:t xml:space="preserve">Lựa chọn</w:t>
            </w:r>
          </w:p>
        </w:tc>
        <w:tc>
          <w:tcPr/>
          <w:p>
            <w:pPr>
              <w:pStyle w:val="Compact"/>
            </w:pPr>
            <w:r>
              <w:t xml:space="preserve">Đánh đổi phải chấp nhận</w:t>
            </w:r>
          </w:p>
        </w:tc>
      </w:tr>
      <w:tr>
        <w:tc>
          <w:tcPr/>
          <w:p>
            <w:pPr>
              <w:pStyle w:val="Compact"/>
              <w:jc w:val="center"/>
            </w:pPr>
            <w:r>
              <w:t xml:space="preserve">AD-01</w:t>
            </w:r>
          </w:p>
        </w:tc>
        <w:tc>
          <w:tcPr/>
          <w:p>
            <w:pPr>
              <w:pStyle w:val="Compact"/>
            </w:pPr>
            <w:r>
              <w:t xml:space="preserve">Tách tầng AI khỏi tầng API</w:t>
            </w:r>
          </w:p>
        </w:tc>
        <w:tc>
          <w:tcPr/>
          <w:p>
            <w:pPr>
              <w:pStyle w:val="Compact"/>
            </w:pPr>
            <w:r>
              <w:t xml:space="preserve">Gói Python độc lập</w:t>
            </w:r>
          </w:p>
        </w:tc>
        <w:tc>
          <w:tcPr/>
          <w:p>
            <w:pPr>
              <w:pStyle w:val="Compact"/>
            </w:pPr>
            <w:r>
              <w:t xml:space="preserve">Thêm một lớp gián tiếp</w:t>
            </w:r>
          </w:p>
        </w:tc>
      </w:tr>
      <w:tr>
        <w:tc>
          <w:tcPr/>
          <w:p>
            <w:pPr>
              <w:pStyle w:val="Compact"/>
              <w:jc w:val="center"/>
            </w:pPr>
            <w:r>
              <w:t xml:space="preserve">AD-02</w:t>
            </w:r>
          </w:p>
        </w:tc>
        <w:tc>
          <w:tcPr/>
          <w:p>
            <w:pPr>
              <w:pStyle w:val="Compact"/>
            </w:pPr>
            <w:r>
              <w:t xml:space="preserve">Xử lý video</w:t>
            </w:r>
          </w:p>
        </w:tc>
        <w:tc>
          <w:tcPr/>
          <w:p>
            <w:pPr>
              <w:pStyle w:val="Compact"/>
            </w:pPr>
            <w:r>
              <w:t xml:space="preserve">Bất đồng bộ, trả</w:t>
            </w:r>
            <w:r>
              <w:t xml:space="preserve"> </w:t>
            </w:r>
            <w:r>
              <w:rPr>
                <w:rStyle w:val="VerbatimChar"/>
              </w:rPr>
              <w:t xml:space="preserve">job_id</w:t>
            </w:r>
            <w:r>
              <w:t xml:space="preserve"> </w:t>
            </w:r>
            <w:r>
              <w:t xml:space="preserve">ngay</w:t>
            </w:r>
          </w:p>
        </w:tc>
        <w:tc>
          <w:tcPr/>
          <w:p>
            <w:pPr>
              <w:pStyle w:val="Compact"/>
            </w:pPr>
            <w:r>
              <w:t xml:space="preserve">Giao diện phải hỏi tiến độ định kỳ</w:t>
            </w:r>
          </w:p>
        </w:tc>
      </w:tr>
      <w:tr>
        <w:tc>
          <w:tcPr/>
          <w:p>
            <w:pPr>
              <w:pStyle w:val="Compact"/>
              <w:jc w:val="center"/>
            </w:pPr>
            <w:r>
              <w:t xml:space="preserve">AD-03</w:t>
            </w:r>
          </w:p>
        </w:tc>
        <w:tc>
          <w:tcPr/>
          <w:p>
            <w:pPr>
              <w:pStyle w:val="Compact"/>
            </w:pPr>
            <w:r>
              <w:t xml:space="preserve">Nhận dạng thời gian thực</w:t>
            </w:r>
          </w:p>
        </w:tc>
        <w:tc>
          <w:tcPr/>
          <w:p>
            <w:pPr>
              <w:pStyle w:val="Compact"/>
            </w:pPr>
            <w:r>
              <w:t xml:space="preserve">Client gửi từng khung qua HTTP</w:t>
            </w:r>
          </w:p>
        </w:tc>
        <w:tc>
          <w:tcPr/>
          <w:p>
            <w:pPr>
              <w:pStyle w:val="Compact"/>
            </w:pPr>
            <w:r>
              <w:t xml:space="preserve">Muốn FPS cao hơn phải chuyển WebSocket</w:t>
            </w:r>
          </w:p>
        </w:tc>
      </w:tr>
      <w:tr>
        <w:tc>
          <w:tcPr/>
          <w:p>
            <w:pPr>
              <w:pStyle w:val="Compact"/>
              <w:jc w:val="center"/>
            </w:pPr>
            <w:r>
              <w:t xml:space="preserve">AD-04</w:t>
            </w:r>
          </w:p>
        </w:tc>
        <w:tc>
          <w:tcPr/>
          <w:p>
            <w:pPr>
              <w:pStyle w:val="Compact"/>
            </w:pPr>
            <w:r>
              <w:t xml:space="preserve">Gộp trùng biển số</w:t>
            </w:r>
          </w:p>
        </w:tc>
        <w:tc>
          <w:tcPr/>
          <w:p>
            <w:pPr>
              <w:pStyle w:val="Compact"/>
            </w:pPr>
            <w:r>
              <w:t xml:space="preserve">Theo chuỗi ký tự + cửa sổ thời gian</w:t>
            </w:r>
          </w:p>
        </w:tc>
        <w:tc>
          <w:tcPr/>
          <w:p>
            <w:pPr>
              <w:pStyle w:val="Compact"/>
            </w:pPr>
            <w:r>
              <w:t xml:space="preserve">Kém chính xác khi hai xe cùng biển đi gần nhau</w:t>
            </w:r>
          </w:p>
        </w:tc>
      </w:tr>
      <w:tr>
        <w:tc>
          <w:tcPr/>
          <w:p>
            <w:pPr>
              <w:pStyle w:val="Compact"/>
              <w:jc w:val="center"/>
            </w:pPr>
            <w:r>
              <w:t xml:space="preserve">AD-05</w:t>
            </w:r>
          </w:p>
        </w:tc>
        <w:tc>
          <w:tcPr/>
          <w:p>
            <w:pPr>
              <w:pStyle w:val="Compact"/>
            </w:pPr>
            <w:r>
              <w:t xml:space="preserve">Nền tảng suy luận</w:t>
            </w:r>
          </w:p>
        </w:tc>
        <w:tc>
          <w:tcPr/>
          <w:p>
            <w:pPr>
              <w:pStyle w:val="Compact"/>
            </w:pPr>
            <w:r>
              <w:t xml:space="preserve">PyTorch trước, ONNX/OpenVINO nếu cần</w:t>
            </w:r>
          </w:p>
        </w:tc>
        <w:tc>
          <w:tcPr/>
          <w:p>
            <w:pPr>
              <w:pStyle w:val="Compact"/>
            </w:pPr>
            <w:r>
              <w:t xml:space="preserve">Có thể phải làm lại bước xuất mô hình</w:t>
            </w:r>
          </w:p>
        </w:tc>
      </w:tr>
      <w:tr>
        <w:tc>
          <w:tcPr/>
          <w:p>
            <w:pPr>
              <w:pStyle w:val="Compact"/>
              <w:jc w:val="center"/>
            </w:pPr>
            <w:r>
              <w:t xml:space="preserve">AD-06</w:t>
            </w:r>
          </w:p>
        </w:tc>
        <w:tc>
          <w:tcPr/>
          <w:p>
            <w:pPr>
              <w:pStyle w:val="Compact"/>
            </w:pPr>
            <w:r>
              <w:t xml:space="preserve">Thiết bị</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w:t>
            </w:r>
          </w:p>
        </w:tc>
      </w:tr>
      <w:tr>
        <w:tc>
          <w:tcPr/>
          <w:p>
            <w:pPr>
              <w:pStyle w:val="Compact"/>
              <w:jc w:val="center"/>
            </w:pPr>
            <w:r>
              <w:t xml:space="preserve">AD-07</w:t>
            </w:r>
          </w:p>
        </w:tc>
        <w:tc>
          <w:tcPr/>
          <w:p>
            <w:pPr>
              <w:pStyle w:val="Compact"/>
            </w:pPr>
            <w:r>
              <w:t xml:space="preserve">Lưu trữ ảnh</w:t>
            </w:r>
          </w:p>
        </w:tc>
        <w:tc>
          <w:tcPr/>
          <w:p>
            <w:pPr>
              <w:pStyle w:val="Compact"/>
            </w:pPr>
            <w:r>
              <w:t xml:space="preserve">Tệp trên đĩa, chỉ lưu đường dẫn trong CSDL</w:t>
            </w:r>
          </w:p>
        </w:tc>
        <w:tc>
          <w:tcPr/>
          <w:p>
            <w:pPr>
              <w:pStyle w:val="Compact"/>
            </w:pPr>
            <w:r>
              <w:t xml:space="preserve">Phải giữ đồng bộ giữa tệp và bản ghi</w:t>
            </w:r>
          </w:p>
        </w:tc>
      </w:tr>
      <w:tr>
        <w:tc>
          <w:tcPr/>
          <w:p>
            <w:pPr>
              <w:pStyle w:val="Compact"/>
              <w:jc w:val="center"/>
            </w:pPr>
            <w:r>
              <w:t xml:space="preserve">AD-08</w:t>
            </w:r>
          </w:p>
        </w:tc>
        <w:tc>
          <w:tcPr/>
          <w:p>
            <w:pPr>
              <w:pStyle w:val="Compact"/>
            </w:pPr>
            <w:r>
              <w:t xml:space="preserve">Đặt tên tệp</w:t>
            </w:r>
          </w:p>
        </w:tc>
        <w:tc>
          <w:tcPr/>
          <w:p>
            <w:pPr>
              <w:pStyle w:val="Compact"/>
            </w:pPr>
            <w:r>
              <w:t xml:space="preserve">UUID, không dùng tên gốc</w:t>
            </w:r>
          </w:p>
        </w:tc>
        <w:tc>
          <w:tcPr/>
          <w:p>
            <w:pPr>
              <w:pStyle w:val="Compact"/>
            </w:pPr>
            <w:r>
              <w:t xml:space="preserve">Cần lưu tên gốc riêng nếu muốn hiển thị</w:t>
            </w:r>
          </w:p>
        </w:tc>
      </w:tr>
    </w:tbl>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01"/>
    <w:bookmarkEnd w:id="102"/>
    <w:bookmarkStart w:id="105" w:name="X9ad8804871c144315aedff41a1e47b29c356da8"/>
    <w:p>
      <w:pPr>
        <w:pStyle w:val="Heading2"/>
      </w:pPr>
      <w:r>
        <w:t xml:space="preserve">4.3. Môi trường và công cụ phát triển</w:t>
      </w:r>
    </w:p>
    <w:bookmarkStart w:id="103"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509,76 ms</w:t>
      </w:r>
      <w:r>
        <w:t xml:space="preserve">, đạt cả ngưỡng tối thiểu 1.500 ms lẫn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03"/>
    <w:bookmarkStart w:id="104"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04"/>
    <w:bookmarkEnd w:id="105"/>
    <w:bookmarkStart w:id="112" w:name="Xac54ff02a53f997684ad1e9bce3420d5c1dcce8"/>
    <w:p>
      <w:pPr>
        <w:pStyle w:val="Heading2"/>
      </w:pPr>
      <w:r>
        <w:t xml:space="preserve">4.4. Xây dựng bộ dữ liệu</w:t>
      </w:r>
    </w:p>
    <w:bookmarkStart w:id="109"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7" name="Picture"/>
            <a:graphic>
              <a:graphicData uri="http://schemas.openxmlformats.org/drawingml/2006/picture">
                <pic:pic>
                  <pic:nvPicPr>
                    <pic:cNvPr descr="figures/fig-ch5-01.png" id="108" name="Picture"/>
                    <pic:cNvPicPr>
                      <a:picLocks noChangeArrowheads="1" noChangeAspect="1"/>
                    </pic:cNvPicPr>
                  </pic:nvPicPr>
                  <pic:blipFill>
                    <a:blip r:embed="rId106"/>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4.4.</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9"/>
    <w:bookmarkStart w:id="110"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10"/>
    <w:bookmarkStart w:id="111"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11"/>
    <w:bookmarkEnd w:id="112"/>
    <w:bookmarkStart w:id="119" w:name="X5751f16cbcdd604a4ad20994be454e70e9e3ac2"/>
    <w:p>
      <w:pPr>
        <w:pStyle w:val="Heading2"/>
      </w:pPr>
      <w:r>
        <w:t xml:space="preserve">4.5. Huấn luyện mô hình</w:t>
      </w:r>
    </w:p>
    <w:bookmarkStart w:id="113"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13"/>
    <w:bookmarkStart w:id="117"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15" name="Picture"/>
            <a:graphic>
              <a:graphicData uri="http://schemas.openxmlformats.org/drawingml/2006/picture">
                <pic:pic>
                  <pic:nvPicPr>
                    <pic:cNvPr descr="figures/fig-train-curves.png" id="116" name="Picture"/>
                    <pic:cNvPicPr>
                      <a:picLocks noChangeArrowheads="1" noChangeAspect="1"/>
                    </pic:cNvPicPr>
                  </pic:nvPicPr>
                  <pic:blipFill>
                    <a:blip r:embed="rId11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4.5.</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7"/>
    <w:bookmarkStart w:id="118"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4.6.</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8"/>
    <w:bookmarkEnd w:id="119"/>
    <w:bookmarkStart w:id="133" w:name="X2723c2b72a3b0d2d07d276512c3a00f40195ccf"/>
    <w:p>
      <w:pPr>
        <w:pStyle w:val="Heading2"/>
      </w:pPr>
      <w:r>
        <w:t xml:space="preserve">4.6. Tầng AI — thiết kế và cài đặt</w:t>
      </w:r>
    </w:p>
    <w:bookmarkStart w:id="12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p>
      <w:pPr>
        <w:pStyle w:val="BodyText"/>
      </w:pPr>
      <w:r>
        <w:drawing>
          <wp:inline>
            <wp:extent cx="5334000" cy="2707812"/>
            <wp:effectExtent b="0" l="0" r="0" t="0"/>
            <wp:docPr descr="" title="" id="121" name="Picture"/>
            <a:graphic>
              <a:graphicData uri="http://schemas.openxmlformats.org/drawingml/2006/picture">
                <pic:pic>
                  <pic:nvPicPr>
                    <pic:cNvPr descr="figures/fig-ch4-interfaces.png" id="122" name="Picture"/>
                    <pic:cNvPicPr>
                      <a:picLocks noChangeArrowheads="1" noChangeAspect="1"/>
                    </pic:cNvPicPr>
                  </pic:nvPicPr>
                  <pic:blipFill>
                    <a:blip r:embed="rId120"/>
                    <a:stretch>
                      <a:fillRect/>
                    </a:stretch>
                  </pic:blipFill>
                  <pic:spPr bwMode="auto">
                    <a:xfrm>
                      <a:off x="0" y="0"/>
                      <a:ext cx="5334000" cy="2707812"/>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Ba lớp trừu tượng và cài đặt tương ứng. Đường ống chỉ giữ tham chiếu</w:t>
      </w:r>
      <w:r>
        <w:t xml:space="preserve"> </w:t>
      </w:r>
      <w:r>
        <w:t xml:space="preserve">tới cột trái, nên thay một cài đặt — ví dụ đổi bộ nhận dạng ký tự — không đụng</w:t>
      </w:r>
      <w:r>
        <w:t xml:space="preserve"> </w:t>
      </w:r>
      <w:r>
        <w:t xml:space="preserve">tới phần còn lại của hệ thống. Đây là bằng chứng cài đặt cho NFR-M5.</w:t>
      </w:r>
    </w:p>
    <w:bookmarkEnd w:id="123"/>
    <w:bookmarkStart w:id="12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24"/>
    <w:bookmarkStart w:id="12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25"/>
    <w:bookmarkStart w:id="12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26"/>
    <w:bookmarkStart w:id="13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28" name="Picture"/>
            <a:graphic>
              <a:graphicData uri="http://schemas.openxmlformats.org/drawingml/2006/picture">
                <pic:pic>
                  <pic:nvPicPr>
                    <pic:cNvPr descr="figures/fig-ch5-03.png" id="129" name="Picture"/>
                    <pic:cNvPicPr>
                      <a:picLocks noChangeArrowheads="1" noChangeAspect="1"/>
                    </pic:cNvPicPr>
                  </pic:nvPicPr>
                  <pic:blipFill>
                    <a:blip r:embed="rId12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30"/>
    <w:bookmarkStart w:id="13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31"/>
    <w:bookmarkStart w:id="13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4.7.</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w:t>
      </w:r>
    </w:p>
    <w:p>
      <w:pPr>
        <w:pStyle w:val="BodyText"/>
      </w:pPr>
      <w:r>
        <w:rPr>
          <w:b/>
          <w:bCs/>
        </w:rPr>
        <w:t xml:space="preserve">Bảng 4.8.</w:t>
      </w:r>
      <w:r>
        <w:t xml:space="preserve"> </w:t>
      </w:r>
      <w:r>
        <w:t xml:space="preserve">Ba giới hạn của phép đo bộ nhận màu nền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Giới hạn</w:t>
            </w:r>
          </w:p>
        </w:tc>
        <w:tc>
          <w:tcPr/>
          <w:p>
            <w:pPr>
              <w:pStyle w:val="Compact"/>
            </w:pPr>
            <w:r>
              <w:t xml:space="preserve">Chi tiết</w:t>
            </w:r>
          </w:p>
        </w:tc>
      </w:tr>
      <w:tr>
        <w:tc>
          <w:tcPr/>
          <w:p>
            <w:pPr>
              <w:pStyle w:val="Compact"/>
              <w:jc w:val="center"/>
            </w:pPr>
            <w:r>
              <w:t xml:space="preserve">1</w:t>
            </w:r>
          </w:p>
        </w:tc>
        <w:tc>
          <w:tcPr/>
          <w:p>
            <w:pPr>
              <w:pStyle w:val="Compact"/>
            </w:pPr>
            <w:r>
              <w:rPr>
                <w:b/>
                <w:bCs/>
              </w:rPr>
              <w:t xml:space="preserve">542 ảnh bị loại khỏi phép đo</w:t>
            </w:r>
          </w:p>
        </w:tc>
        <w:tc>
          <w:tcPr/>
          <w:p>
            <w:pPr>
              <w:pStyle w:val="Compact"/>
            </w:pPr>
            <w:r>
              <w:t xml:space="preserve">Toàn bộ lớp không xác định, cùng các ảnh chụp ban đêm hoặc hồng ngoại mà chính người gán nhãn cũng không xác định được màu</w:t>
            </w:r>
          </w:p>
        </w:tc>
      </w:tr>
      <w:tr>
        <w:tc>
          <w:tcPr/>
          <w:p>
            <w:pPr>
              <w:pStyle w:val="Compact"/>
              <w:jc w:val="center"/>
            </w:pPr>
            <w:r>
              <w:t xml:space="preserve">2</w:t>
            </w:r>
          </w:p>
        </w:tc>
        <w:tc>
          <w:tcPr/>
          <w:p>
            <w:pPr>
              <w:pStyle w:val="Compact"/>
            </w:pPr>
            <w:r>
              <w:rPr>
                <w:b/>
                <w:bCs/>
              </w:rPr>
              <w:t xml:space="preserve">Dạng lỗi chủ đạo: biển trắng bị xếp thành biển xanh</w:t>
            </w:r>
          </w:p>
        </w:tc>
        <w:tc>
          <w:tcPr/>
          <w:p>
            <w:pPr>
              <w:pStyle w:val="Compact"/>
            </w:pPr>
            <w:r>
              <w:rPr>
                <w:b/>
                <w:bCs/>
              </w:rPr>
              <w:t xml:space="preserve">21 trên 33</w:t>
            </w:r>
            <w:r>
              <w:t xml:space="preserve"> </w:t>
            </w:r>
            <w:r>
              <w:t xml:space="preserve">trường hợp sai, do một số điểm ảnh ám lạnh vượt ngưỡng bão hoà</w:t>
            </w:r>
          </w:p>
        </w:tc>
      </w:tr>
      <w:tr>
        <w:tc>
          <w:tcPr/>
          <w:p>
            <w:pPr>
              <w:pStyle w:val="Compact"/>
              <w:jc w:val="center"/>
            </w:pPr>
            <w:r>
              <w:t xml:space="preserve">3</w:t>
            </w:r>
          </w:p>
        </w:tc>
        <w:tc>
          <w:tcPr/>
          <w:p>
            <w:pPr>
              <w:pStyle w:val="Compact"/>
            </w:pPr>
            <w:r>
              <w:rPr>
                <w:b/>
                <w:bCs/>
              </w:rPr>
              <w:t xml:space="preserve">Phạm vi phép đo hẹp hơn phạm vi mô-đun</w:t>
            </w:r>
          </w:p>
        </w:tc>
        <w:tc>
          <w:tcPr/>
          <w:p>
            <w:pPr>
              <w:pStyle w:val="Compact"/>
            </w:pPr>
            <w:r>
              <w:t xml:space="preserve">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tc>
      </w:tr>
    </w:tbl>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32"/>
    <w:bookmarkEnd w:id="133"/>
    <w:bookmarkStart w:id="138" w:name="Xd33c5fd3fcbf5c7f74138f222cc9bcbb755d6d1"/>
    <w:p>
      <w:pPr>
        <w:pStyle w:val="Heading2"/>
      </w:pPr>
      <w:r>
        <w:t xml:space="preserve">4.7. Máy chủ và cơ sở dữ liệu</w:t>
      </w:r>
    </w:p>
    <w:bookmarkStart w:id="134" w:name="Xe560b8397332a19c15b4817024d50105975592c"/>
    <w:p>
      <w:pPr>
        <w:pStyle w:val="Heading3"/>
      </w:pPr>
      <w:r>
        <w:t xml:space="preserve">4.7.1. Kiến trúc phân tầng và tầng nghiệp vụ</w:t>
      </w:r>
    </w:p>
    <w:p>
      <w:pPr>
        <w:pStyle w:val="FirstParagraph"/>
      </w:pPr>
      <w:r>
        <w:t xml:space="preserve">Máy chủ tổ chức thành năm tầng với luồng phụ thuộc một chiều nghiêm ngặt: tầng</w:t>
      </w:r>
      <w:r>
        <w:t xml:space="preserve"> </w:t>
      </w:r>
      <w:r>
        <w:t xml:space="preserve">lõi được mọi tầng khác dùng nhưng không phụ thuộc tầng nào. Kiến trúc và các</w:t>
      </w:r>
      <w:r>
        <w:t xml:space="preserve"> </w:t>
      </w:r>
      <w:r>
        <w:t xml:space="preserve">thành phần cụ thể của từng tầng đã trình bày ở</w:t>
      </w:r>
      <w:r>
        <w:t xml:space="preserve"> </w:t>
      </w:r>
      <w:r>
        <w:rPr>
          <w:b/>
          <w:bCs/>
        </w:rPr>
        <w:t xml:space="preserve">Hình 4.2</w:t>
      </w:r>
      <w:r>
        <w:t xml:space="preserve">; mục này nêu ba quy</w:t>
      </w:r>
      <w:r>
        <w:t xml:space="preserve"> </w:t>
      </w:r>
      <w:r>
        <w:t xml:space="preserve">tắc riêng khiến tầng nghiệp vụ tách biệt được khỏi hai tầng kề nó.</w:t>
      </w:r>
    </w:p>
    <w:p>
      <w:pPr>
        <w:pStyle w:val="BodyText"/>
      </w:pPr>
      <w:r>
        <w:rPr>
          <w:b/>
          <w:bCs/>
        </w:rPr>
        <w:t xml:space="preserve">Bảng 4.9.</w:t>
      </w:r>
      <w:r>
        <w:t xml:space="preserve"> </w:t>
      </w:r>
      <w:r>
        <w:t xml:space="preserve">Ba quy tắc giữ cho tầng nghiệp vụ tách biệt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Quy tắc</w:t>
            </w:r>
          </w:p>
        </w:tc>
        <w:tc>
          <w:tcPr/>
          <w:p>
            <w:pPr>
              <w:pStyle w:val="Compact"/>
            </w:pPr>
            <w:r>
              <w:t xml:space="preserve">Nội dung</w:t>
            </w:r>
          </w:p>
        </w:tc>
        <w:tc>
          <w:tcPr/>
          <w:p>
            <w:pPr>
              <w:pStyle w:val="Compact"/>
            </w:pPr>
            <w:r>
              <w:t xml:space="preserve">Hệ quả</w:t>
            </w:r>
          </w:p>
        </w:tc>
      </w:tr>
      <w:tr>
        <w:tc>
          <w:tcPr/>
          <w:p>
            <w:pPr>
              <w:pStyle w:val="Compact"/>
            </w:pPr>
            <w:r>
              <w:t xml:space="preserve">Tầng định tuyến</w:t>
            </w:r>
            <w:r>
              <w:t xml:space="preserve"> </w:t>
            </w:r>
            <w:r>
              <w:rPr>
                <w:b/>
                <w:bCs/>
              </w:rPr>
              <w:t xml:space="preserve">không chứa truy vấn</w:t>
            </w:r>
          </w:p>
        </w:tc>
        <w:tc>
          <w:tcPr/>
          <w:p>
            <w:pPr>
              <w:pStyle w:val="Compact"/>
            </w:pPr>
            <w:r>
              <w:t xml:space="preserve">Mọi truy cập dữ liệu đi qua tầng kho dữ liệu</w:t>
            </w:r>
          </w:p>
        </w:tc>
        <w:tc>
          <w:tcPr/>
          <w:p>
            <w:pPr>
              <w:pStyle w:val="Compact"/>
            </w:pPr>
            <w:r>
              <w:t xml:space="preserve">Một thay đổi lược đồ có</w:t>
            </w:r>
            <w:r>
              <w:t xml:space="preserve"> </w:t>
            </w:r>
            <w:r>
              <w:rPr>
                <w:b/>
                <w:bCs/>
              </w:rPr>
              <w:t xml:space="preserve">bán kính ảnh hưởng gói trong một mô-đun</w:t>
            </w:r>
            <w:r>
              <w:t xml:space="preserve">, không lan ra tầng định tuyến</w:t>
            </w:r>
          </w:p>
        </w:tc>
      </w:tr>
      <w:tr>
        <w:tc>
          <w:tcPr/>
          <w:p>
            <w:pPr>
              <w:pStyle w:val="Compact"/>
            </w:pPr>
            <w:r>
              <w:t xml:space="preserve">Tầng kho</w:t>
            </w:r>
            <w:r>
              <w:t xml:space="preserve"> </w:t>
            </w:r>
            <w:r>
              <w:rPr>
                <w:b/>
                <w:bCs/>
              </w:rPr>
              <w:t xml:space="preserve">không tự xác nhận giao dịch</w:t>
            </w:r>
          </w:p>
        </w:tc>
        <w:tc>
          <w:tcPr/>
          <w:p>
            <w:pPr>
              <w:pStyle w:val="Compact"/>
            </w:pPr>
            <w:r>
              <w:t xml:space="preserve">Chỉ đẩy thay đổi xuống phiên làm việc; việc xác nhận thuộc về tầng gọi</w:t>
            </w:r>
          </w:p>
        </w:tc>
        <w:tc>
          <w:tcPr/>
          <w:p>
            <w:pPr>
              <w:pStyle w:val="Compact"/>
            </w:pPr>
            <w:r>
              <w:t xml:space="preserve">Lưu một lượt nhận dạng cùng toàn bộ biển số thuộc lượt đó là</w:t>
            </w:r>
            <w:r>
              <w:t xml:space="preserve"> </w:t>
            </w:r>
            <w:r>
              <w:rPr>
                <w:b/>
                <w:bCs/>
              </w:rPr>
              <w:t xml:space="preserve">một thao tác logic duy nhất</w:t>
            </w:r>
            <w:r>
              <w:t xml:space="preserve"> </w:t>
            </w:r>
            <w:r>
              <w:t xml:space="preserve">— xác nhận giữa chừng sẽ để lại bản ghi nửa vời</w:t>
            </w:r>
          </w:p>
        </w:tc>
      </w:tr>
      <w:tr>
        <w:tc>
          <w:tcPr/>
          <w:p>
            <w:pPr>
              <w:pStyle w:val="Compact"/>
            </w:pPr>
            <w:r>
              <w:t xml:space="preserve">Mỗi ngoại lệ mang</w:t>
            </w:r>
            <w:r>
              <w:t xml:space="preserve"> </w:t>
            </w:r>
            <w:r>
              <w:rPr>
                <w:b/>
                <w:bCs/>
              </w:rPr>
              <w:t xml:space="preserve">hai mô tả</w:t>
            </w:r>
          </w:p>
        </w:tc>
        <w:tc>
          <w:tcPr/>
          <w:p>
            <w:pPr>
              <w:pStyle w:val="Compact"/>
            </w:pPr>
            <w:r>
              <w:t xml:space="preserve">Thông điệp tiếng Việt kèm hành động khắc phục đi vào thân phản hồi HTTP; mô tả kỹ thuật chỉ đi vào nhật ký</w:t>
            </w:r>
          </w:p>
        </w:tc>
        <w:tc>
          <w:tcPr/>
          <w:p>
            <w:pPr>
              <w:pStyle w:val="Compact"/>
            </w:pPr>
            <w:r>
              <w:t xml:space="preserve">Cây ngoại lệ ánh xạ thẳng sang mã trạng thái HTTP, kèm bộ xử lý bắt tất cả để ngoại lệ ngoài dự kiến</w:t>
            </w:r>
            <w:r>
              <w:t xml:space="preserve"> </w:t>
            </w:r>
            <w:r>
              <w:rPr>
                <w:b/>
                <w:bCs/>
              </w:rPr>
              <w:t xml:space="preserve">không làm lộ vết ngăn xếp</w:t>
            </w:r>
            <w:r>
              <w:t xml:space="preserve"> </w:t>
            </w:r>
            <w:r>
              <w:t xml:space="preserve">ra người dùng (NFR-S4)</w:t>
            </w:r>
          </w:p>
        </w:tc>
      </w:tr>
    </w:tbl>
    <w:p>
      <w:pPr>
        <w:pStyle w:val="BodyText"/>
      </w:pPr>
      <w:r>
        <w:t xml:space="preserve">Phần lớn sự cố gặp trong quá trình cài đặt nằm ở</w:t>
      </w:r>
      <w:r>
        <w:t xml:space="preserve"> </w:t>
      </w:r>
      <w:r>
        <w:rPr>
          <w:b/>
          <w:bCs/>
        </w:rPr>
        <w:t xml:space="preserve">ranh giới giữa mã nguồn và</w:t>
      </w:r>
      <w:r>
        <w:rPr>
          <w:b/>
          <w:bCs/>
        </w:rPr>
        <w:t xml:space="preserve"> </w:t>
      </w:r>
      <w:r>
        <w:rPr>
          <w:b/>
          <w:bCs/>
        </w:rPr>
        <w:t xml:space="preserve">môi trường thực thi</w:t>
      </w:r>
      <w:r>
        <w:t xml:space="preserve"> </w:t>
      </w:r>
      <w:r>
        <w:t xml:space="preserve">— nguồn cấu hình, tầng lưu trữ, bảng mã đầu ra — và đều</w:t>
      </w:r>
      <w:r>
        <w:t xml:space="preserve"> </w:t>
      </w:r>
      <w:r>
        <w:t xml:space="preserve">vượt qua được kiểm thử đơn vị. Đây là lập luận thực nghiệm cho việc bộ kiểm thử</w:t>
      </w:r>
      <w:r>
        <w:t xml:space="preserve"> </w:t>
      </w:r>
      <w:r>
        <w:t xml:space="preserve">phải có kiểm thử tích hợp chạy trên đường dẫn thật, không chỉ kiểm thử đơn vị</w:t>
      </w:r>
      <w:r>
        <w:t xml:space="preserve"> </w:t>
      </w:r>
      <w:r>
        <w:t xml:space="preserve">với thành phần giả lập.</w:t>
      </w:r>
    </w:p>
    <w:bookmarkEnd w:id="134"/>
    <w:bookmarkStart w:id="13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4.10.</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35"/>
    <w:bookmarkStart w:id="13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36"/>
    <w:bookmarkStart w:id="13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37"/>
    <w:bookmarkEnd w:id="138"/>
    <w:bookmarkStart w:id="141" w:name="X3a8d61a51575a0ea03bbef8c366606d753c4f55"/>
    <w:p>
      <w:pPr>
        <w:pStyle w:val="Heading2"/>
      </w:pPr>
      <w:r>
        <w:t xml:space="preserve">4.8. Giao diện người dùng</w:t>
      </w:r>
    </w:p>
    <w:bookmarkStart w:id="13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9"/>
    <w:bookmarkStart w:id="14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40"/>
    <w:bookmarkEnd w:id="141"/>
    <w:bookmarkStart w:id="14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42"/>
    <w:bookmarkStart w:id="14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4.11.</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509,76 ms</w:t>
            </w:r>
            <w:r>
              <w:t xml:space="preserve"> </w:t>
            </w:r>
            <w:r>
              <w:t xml:space="preserve">sau đợt tối ưu tầng suy luận (4.4); từng là 1.143,10 ms</w:t>
            </w:r>
          </w:p>
        </w:tc>
        <w:tc>
          <w:tcPr/>
          <w:p>
            <w:pPr>
              <w:pStyle w:val="Compact"/>
            </w:pPr>
            <w:r>
              <w:t xml:space="preserve">✅</w:t>
            </w:r>
            <w:r>
              <w:t xml:space="preserve"> </w:t>
            </w:r>
            <w:r>
              <w:rPr>
                <w:b/>
                <w:bCs/>
              </w:rPr>
              <w:t xml:space="preserve">Đạt mục tiêu</w:t>
            </w:r>
          </w:p>
        </w:tc>
        <w:tc>
          <w:tcPr/>
          <w:p>
            <w:pPr>
              <w:pStyle w:val="Compact"/>
            </w:pPr>
            <w:r>
              <w:t xml:space="preserve">✅ Đã khép</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43"/>
    <w:bookmarkEnd w:id="144"/>
    <w:bookmarkStart w:id="196"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51" w:name="X615dfd631dc181525daf811d00c6861931eec12"/>
    <w:p>
      <w:pPr>
        <w:pStyle w:val="Heading2"/>
      </w:pPr>
      <w:r>
        <w:t xml:space="preserve">5.1. Mục tiêu và phương pháp đánh giá</w:t>
      </w:r>
    </w:p>
    <w:bookmarkStart w:id="145"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45"/>
    <w:bookmarkStart w:id="14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46"/>
    <w:bookmarkStart w:id="150" w:name="Xae02105bda9855e41edaa9a7db070e9fd50916a"/>
    <w:p>
      <w:pPr>
        <w:pStyle w:val="Heading3"/>
      </w:pPr>
      <w:r>
        <w:t xml:space="preserve">5.1.3. Giao thức đo</w:t>
      </w:r>
    </w:p>
    <w:p>
      <w:pPr>
        <w:pStyle w:val="FirstParagraph"/>
      </w:pPr>
      <w:r>
        <w:drawing>
          <wp:inline>
            <wp:extent cx="5334000" cy="6408964"/>
            <wp:effectExtent b="0" l="0" r="0" t="0"/>
            <wp:docPr descr="" title="" id="148" name="Picture"/>
            <a:graphic>
              <a:graphicData uri="http://schemas.openxmlformats.org/drawingml/2006/picture">
                <pic:pic>
                  <pic:nvPicPr>
                    <pic:cNvPr descr="figures/fig-ch6-01.png" id="149" name="Picture"/>
                    <pic:cNvPicPr>
                      <a:picLocks noChangeArrowheads="1" noChangeAspect="1"/>
                    </pic:cNvPicPr>
                  </pic:nvPicPr>
                  <pic:blipFill>
                    <a:blip r:embed="rId14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50"/>
    <w:bookmarkEnd w:id="151"/>
    <w:bookmarkStart w:id="15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52"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52"/>
    <w:bookmarkEnd w:id="153"/>
    <w:bookmarkStart w:id="15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5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54"/>
    <w:bookmarkStart w:id="15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55"/>
    <w:bookmarkStart w:id="156"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56"/>
    <w:bookmarkEnd w:id="157"/>
    <w:bookmarkStart w:id="16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5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5.15.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58"/>
    <w:bookmarkStart w:id="159"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9"/>
    <w:bookmarkStart w:id="16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60"/>
    <w:bookmarkEnd w:id="161"/>
    <w:bookmarkStart w:id="17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6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62"/>
    <w:bookmarkStart w:id="16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63"/>
    <w:bookmarkStart w:id="164"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w:t>
            </w:r>
            <w:r>
              <w:t xml:space="preserve"> </w:t>
            </w:r>
            <w:r>
              <w:rPr>
                <w:i/>
                <w:iCs/>
              </w:rPr>
              <w:t xml:space="preserve">(giao thức cũ, đã rút — xem 5.5.5)</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64"/>
    <w:bookmarkStart w:id="165"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65"/>
    <w:bookmarkStart w:id="16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Con số 0,5552 bị rút, vì giao thức đo hỏng.</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của lượt 4</w:t>
      </w:r>
      <w:r>
        <w:t xml:space="preserve"> </w:t>
      </w:r>
      <w:r>
        <w:rPr>
          <w:b/>
          <w:bCs/>
        </w:rPr>
        <w:t xml:space="preserve">không tái lập được</w:t>
      </w:r>
      <w:r>
        <w:t xml:space="preserve">. Đây không phải hệ thống tệ đi mà là</w:t>
      </w:r>
      <w:r>
        <w:t xml:space="preserve"> </w:t>
      </w:r>
      <w:r>
        <w:rPr>
          <w:b/>
          <w:bCs/>
        </w:rPr>
        <w:t xml:space="preserve">lỗi thiết kế phép đo</w:t>
      </w:r>
      <w:r>
        <w:t xml:space="preserve">: cả 2.801 mẫu đều là</w:t>
      </w:r>
      <w:r>
        <w:t xml:space="preserve"> </w:t>
      </w:r>
      <w:r>
        <w:rPr>
          <w:b/>
          <w:bCs/>
        </w:rPr>
        <w:t xml:space="preserve">vùng biển đã cắt sẵn</w:t>
      </w:r>
      <w:r>
        <w:t xml:space="preserve">, trong khi bộ phát hiện được huấn luyện trên ảnh giao thông đầy đủ, nên một tấm ảnh mà biển chiếm gần hết khung nằm</w:t>
      </w:r>
      <w:r>
        <w:t xml:space="preserve"> </w:t>
      </w:r>
      <w:r>
        <w:rPr>
          <w:b/>
          <w:bCs/>
        </w:rPr>
        <w:t xml:space="preserve">ngoài phân bố huấn luyện</w:t>
      </w:r>
      <w:r>
        <w:t xml:space="preserve">. Phần lớn thất bại ở đó do bộ phát hiện không bắt được hộp giới hạn (bỏ sót 11,96%),</w:t>
      </w:r>
      <w:r>
        <w:t xml:space="preserve"> </w:t>
      </w:r>
      <w:r>
        <w:rPr>
          <w:b/>
          <w:bCs/>
        </w:rPr>
        <w:t xml:space="preserve">không</w:t>
      </w:r>
      <w:r>
        <w:t xml:space="preserve"> </w:t>
      </w:r>
      <w:r>
        <w:t xml:space="preserve">phải do OCR đọc sai. Trên đầu vào ngoài phân bố, một thay đổi nhỏ ở tầng suy luận đủ để lật hoàn toàn kết quả — dấu hiệu phép đo</w:t>
      </w:r>
      <w:r>
        <w:t xml:space="preserve"> </w:t>
      </w:r>
      <w:r>
        <w:rPr>
          <w:b/>
          <w:bCs/>
        </w:rPr>
        <w:t xml:space="preserve">không đo cái nó tưởng đang đo</w:t>
      </w:r>
      <w:r>
        <w:t xml:space="preserve"> </w:t>
      </w:r>
      <w:r>
        <w:t xml:space="preserve">(</w:t>
      </w:r>
      <w:hyperlink r:id="rId166">
        <w:r>
          <w:rPr>
            <w:rStyle w:val="Hyperlink"/>
          </w:rPr>
          <w:t xml:space="preserve">báo cáo 41</w:t>
        </w:r>
      </w:hyperlink>
      <w:r>
        <w:t xml:space="preserve">).</w:t>
      </w:r>
    </w:p>
    <w:p>
      <w:pPr>
        <w:pStyle w:val="FirstParagraph"/>
      </w:pPr>
      <w:r>
        <w:rPr>
          <w:b/>
          <w:bCs/>
        </w:rPr>
        <w:t xml:space="preserve">A7 đo lại ở mức ảnh toàn cảnh.</w:t>
      </w:r>
      <w:r>
        <w:t xml:space="preserve"> </w:t>
      </w:r>
      <w:r>
        <w:t xml:space="preserve">Phép đo đúng nghĩa đòi ảnh hiện trường</w:t>
      </w:r>
      <w:r>
        <w:t xml:space="preserve"> </w:t>
      </w:r>
      <w:r>
        <w:rPr>
          <w:b/>
          <w:bCs/>
        </w:rPr>
        <w:t xml:space="preserve">có nhãn chuỗi biển số</w:t>
      </w:r>
      <w:r>
        <w:t xml:space="preserve">, và tập nhãn ấy đã được dựng:</w:t>
      </w:r>
      <w:r>
        <w:t xml:space="preserve"> </w:t>
      </w:r>
      <w:r>
        <w:rPr>
          <w:b/>
          <w:bCs/>
        </w:rPr>
        <w:t xml:space="preserve">608 khung biển có nhãn</w:t>
      </w:r>
      <w:r>
        <w:t xml:space="preserve"> </w:t>
      </w:r>
      <w:r>
        <w:t xml:space="preserve">trong tổng</w:t>
      </w:r>
      <w:r>
        <w:t xml:space="preserve"> </w:t>
      </w:r>
      <w:r>
        <w:rPr>
          <w:b/>
          <w:bCs/>
        </w:rPr>
        <w:t xml:space="preserve">1.606 khung</w:t>
      </w:r>
      <w:r>
        <w:t xml:space="preserve"> </w:t>
      </w:r>
      <w:r>
        <w:t xml:space="preserve">của</w:t>
      </w:r>
      <w:r>
        <w:t xml:space="preserve"> </w:t>
      </w:r>
      <w:r>
        <w:rPr>
          <w:b/>
          <w:bCs/>
        </w:rPr>
        <w:t xml:space="preserve">1.514 ảnh</w:t>
      </w:r>
      <w:r>
        <w:t xml:space="preserve"> </w:t>
      </w:r>
      <w:r>
        <w:t xml:space="preserve">hiện trường thuộc tập kiểm tra. Vì 1.232 khung (76,7%) rơi vào nhóm khó, dùng riêng nhóm ấy sẽ cho con số</w:t>
      </w:r>
      <w:r>
        <w:t xml:space="preserve"> </w:t>
      </w:r>
      <w:r>
        <w:rPr>
          <w:b/>
          <w:bCs/>
        </w:rPr>
        <w:t xml:space="preserve">bi quan sai lệch</w:t>
      </w:r>
      <w:r>
        <w:t xml:space="preserve">, nên ước lượng được</w:t>
      </w:r>
      <w:r>
        <w:t xml:space="preserve"> </w:t>
      </w:r>
      <w:r>
        <w:rPr>
          <w:b/>
          <w:bCs/>
        </w:rPr>
        <w:t xml:space="preserve">phân tầng</w:t>
      </w:r>
      <w:r>
        <w:t xml:space="preserve"> </w:t>
      </w:r>
      <w:r>
        <w:t xml:space="preserve">theo Bảng 5.8: tầng đồng thuận gán nhãn</w:t>
      </w:r>
      <w:r>
        <w:t xml:space="preserve"> </w:t>
      </w:r>
      <w:r>
        <w:rPr>
          <w:b/>
          <w:bCs/>
        </w:rPr>
        <w:t xml:space="preserve">372/374</w:t>
      </w:r>
      <w:r>
        <w:t xml:space="preserve"> </w:t>
      </w:r>
      <w:r>
        <w:t xml:space="preserve">— gần như đếm hết chứ không còn là mẫu, nên sai số của ước lượng chỉ còn đến từ tầng bất đồng.</w:t>
      </w:r>
    </w:p>
    <w:p>
      <w:pPr>
        <w:pStyle w:val="BodyText"/>
      </w:pPr>
      <w:r>
        <w:rPr>
          <w:b/>
          <w:bCs/>
        </w:rPr>
        <w:t xml:space="preserve">Bảng 5.8.</w:t>
      </w:r>
      <w:r>
        <w:t xml:space="preserve"> </w:t>
      </w:r>
      <w:r>
        <w:t xml:space="preserve">NFR-A7 ở mức ảnh toàn cảnh — ước lượng phân tầng trên 1.606 khung biển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Tầng</w:t>
            </w:r>
          </w:p>
        </w:tc>
        <w:tc>
          <w:tcPr/>
          <w:p>
            <w:pPr>
              <w:pStyle w:val="Compact"/>
              <w:jc w:val="right"/>
            </w:pPr>
            <w:r>
              <w:t xml:space="preserve">Kích thước</w:t>
            </w:r>
          </w:p>
        </w:tc>
        <w:tc>
          <w:tcPr/>
          <w:p>
            <w:pPr>
              <w:pStyle w:val="Compact"/>
              <w:jc w:val="right"/>
            </w:pPr>
            <w:r>
              <w:t xml:space="preserve">Đã gán nhãn</w:t>
            </w:r>
          </w:p>
        </w:tc>
        <w:tc>
          <w:tcPr/>
          <w:p>
            <w:pPr>
              <w:pStyle w:val="Compact"/>
              <w:jc w:val="right"/>
            </w:pPr>
            <w:r>
              <w:t xml:space="preserve">Độ chính xác</w:t>
            </w:r>
          </w:p>
        </w:tc>
      </w:tr>
      <w:tr>
        <w:tc>
          <w:tcPr/>
          <w:p>
            <w:pPr>
              <w:pStyle w:val="Compact"/>
            </w:pPr>
            <w:r>
              <w:t xml:space="preserve">Đồng thuận</w:t>
            </w:r>
            <w:r>
              <w:t xml:space="preserve"> </w:t>
            </w:r>
            <w:r>
              <w:rPr>
                <w:i/>
                <w:iCs/>
              </w:rPr>
              <w:t xml:space="preserve">(ca dễ)</w:t>
            </w:r>
          </w:p>
        </w:tc>
        <w:tc>
          <w:tcPr/>
          <w:p>
            <w:pPr>
              <w:pStyle w:val="Compact"/>
              <w:jc w:val="right"/>
            </w:pPr>
            <w:r>
              <w:t xml:space="preserve">374</w:t>
            </w:r>
          </w:p>
        </w:tc>
        <w:tc>
          <w:tcPr/>
          <w:p>
            <w:pPr>
              <w:pStyle w:val="Compact"/>
              <w:jc w:val="right"/>
            </w:pPr>
            <w:r>
              <w:rPr>
                <w:b/>
                <w:bCs/>
              </w:rPr>
              <w:t xml:space="preserve">372</w:t>
            </w:r>
            <w:r>
              <w:t xml:space="preserve"> </w:t>
            </w:r>
            <w:r>
              <w:rPr>
                <w:i/>
                <w:iCs/>
              </w:rPr>
              <w:t xml:space="preserve">(99,5%)</w:t>
            </w:r>
          </w:p>
        </w:tc>
        <w:tc>
          <w:tcPr/>
          <w:p>
            <w:pPr>
              <w:pStyle w:val="Compact"/>
              <w:jc w:val="right"/>
            </w:pPr>
            <w:r>
              <w:rPr>
                <w:b/>
                <w:bCs/>
              </w:rPr>
              <w:t xml:space="preserve">96,8%</w:t>
            </w:r>
          </w:p>
        </w:tc>
      </w:tr>
      <w:tr>
        <w:tc>
          <w:tcPr/>
          <w:p>
            <w:pPr>
              <w:pStyle w:val="Compact"/>
            </w:pPr>
            <w:r>
              <w:t xml:space="preserve">Bất đồng</w:t>
            </w:r>
            <w:r>
              <w:t xml:space="preserve"> </w:t>
            </w:r>
            <w:r>
              <w:rPr>
                <w:i/>
                <w:iCs/>
              </w:rPr>
              <w:t xml:space="preserve">(ca khó)</w:t>
            </w:r>
          </w:p>
        </w:tc>
        <w:tc>
          <w:tcPr/>
          <w:p>
            <w:pPr>
              <w:pStyle w:val="Compact"/>
              <w:jc w:val="right"/>
            </w:pPr>
            <w:r>
              <w:t xml:space="preserve">1.232</w:t>
            </w:r>
          </w:p>
        </w:tc>
        <w:tc>
          <w:tcPr/>
          <w:p>
            <w:pPr>
              <w:pStyle w:val="Compact"/>
              <w:jc w:val="right"/>
            </w:pPr>
            <w:r>
              <w:t xml:space="preserve">236</w:t>
            </w:r>
            <w:r>
              <w:t xml:space="preserve"> </w:t>
            </w:r>
            <w:r>
              <w:rPr>
                <w:i/>
                <w:iCs/>
              </w:rPr>
              <w:t xml:space="preserve">(19,2%)</w:t>
            </w:r>
          </w:p>
        </w:tc>
        <w:tc>
          <w:tcPr/>
          <w:p>
            <w:pPr>
              <w:pStyle w:val="Compact"/>
              <w:jc w:val="right"/>
            </w:pPr>
            <w:r>
              <w:rPr>
                <w:b/>
                <w:bCs/>
              </w:rPr>
              <w:t xml:space="preserve">44,1%</w:t>
            </w:r>
          </w:p>
        </w:tc>
      </w:tr>
      <w:tr>
        <w:tc>
          <w:tcPr/>
          <w:p>
            <w:pPr>
              <w:pStyle w:val="Compact"/>
            </w:pPr>
            <w:r>
              <w:rPr>
                <w:b/>
                <w:bCs/>
              </w:rPr>
              <w:t xml:space="preserve">A7 phân tầng</w:t>
            </w:r>
          </w:p>
        </w:tc>
        <w:tc>
          <w:tcPr/>
          <w:p>
            <w:pPr>
              <w:pStyle w:val="Compact"/>
              <w:jc w:val="right"/>
            </w:pPr>
            <w:r>
              <w:rPr>
                <w:b/>
                <w:bCs/>
              </w:rPr>
              <w:t xml:space="preserve">1.606</w:t>
            </w:r>
          </w:p>
        </w:tc>
        <w:tc>
          <w:tcPr/>
          <w:p>
            <w:pPr>
              <w:pStyle w:val="Compact"/>
              <w:jc w:val="right"/>
            </w:pPr>
            <w:r>
              <w:rPr>
                <w:b/>
                <w:bCs/>
              </w:rPr>
              <w:t xml:space="preserve">608</w:t>
            </w:r>
            <w:r>
              <w:t xml:space="preserve"> </w:t>
            </w:r>
            <w:r>
              <w:rPr>
                <w:i/>
                <w:iCs/>
              </w:rPr>
              <w:t xml:space="preserve">(37,9%)</w:t>
            </w:r>
          </w:p>
        </w:tc>
        <w:tc>
          <w:tcPr/>
          <w:p>
            <w:pPr>
              <w:pStyle w:val="Compact"/>
              <w:jc w:val="right"/>
            </w:pPr>
            <w:r>
              <w:rPr>
                <w:b/>
                <w:bCs/>
              </w:rPr>
              <w:t xml:space="preserve">56,3%</w:t>
            </w:r>
            <w:r>
              <w:t xml:space="preserve"> </w:t>
            </w:r>
            <w:r>
              <w:rPr>
                <w:i/>
                <w:iCs/>
              </w:rPr>
              <w:t xml:space="preserve">(KTC 95% [52,0 ; 60,7])</w:t>
            </w:r>
          </w:p>
        </w:tc>
      </w:tr>
    </w:tbl>
    <w:p>
      <w:pPr>
        <w:pStyle w:val="BodyText"/>
      </w:pPr>
      <w:r>
        <w:rPr>
          <w:b/>
          <w:bCs/>
        </w:rPr>
        <w:t xml:space="preserve">NFR-A7 = 56,3%, không đạt ❌</w:t>
      </w:r>
      <w:r>
        <w:t xml:space="preserve"> </w:t>
      </w:r>
      <w:r>
        <w:t xml:space="preserve">— dưới cả ngưỡng tối thiểu 0,82. Kết quả nhất quán với hai quan sát độc lập: đường ống bản giao hàng đọc đúng</w:t>
      </w:r>
      <w:r>
        <w:t xml:space="preserve"> </w:t>
      </w:r>
      <w:r>
        <w:rPr>
          <w:b/>
          <w:bCs/>
        </w:rPr>
        <w:t xml:space="preserve">17/22 biển</w:t>
      </w:r>
      <w:r>
        <w:t xml:space="preserve"> </w:t>
      </w:r>
      <w:r>
        <w:t xml:space="preserve">trên bộ ảnh toàn cảnh dùng để trình diễn, gồm cả biển đỏ quân đội, hai biển ngoại giao, biển vàng kinh doanh và hai biển xanh nhà nước; và chênh lệch giữa A6 = 0,7701 (đo trên vùng biển cắt chuẩn) với A7 phản ánh đúng phần sai số mà tầng phát hiện đóng góp thêm.</w:t>
      </w:r>
    </w:p>
    <w:p>
      <w:pPr>
        <w:pStyle w:val="BlockText"/>
      </w:pPr>
      <w:r>
        <w:rPr>
          <w:b/>
          <w:bCs/>
        </w:rPr>
        <w:t xml:space="preserve">Hạn chế phải nói kèm mỗi lần trích con số này: nhãn do một mô hình ngôn ngữ-thị giác đọc, không phải do người.</w:t>
      </w:r>
      <w:r>
        <w:t xml:space="preserve"> </w:t>
      </w:r>
      <w:r>
        <w:t xml:space="preserve">Nhãn ấy</w:t>
      </w:r>
      <w:r>
        <w:t xml:space="preserve"> </w:t>
      </w:r>
      <w:r>
        <w:rPr>
          <w:b/>
          <w:bCs/>
        </w:rPr>
        <w:t xml:space="preserve">độc lập với cả bốn cấu hình được so sánh</w:t>
      </w:r>
      <w:r>
        <w:t xml:space="preserve"> </w:t>
      </w:r>
      <w:r>
        <w:t xml:space="preserve">nên phép đo không mắc lập luận vòng tròn — nếu lấy đồng thuận của chính các cấu hình làm nhãn thì mọi cấu hình sẽ tự động đúng trên mọi mẫu đồng thuận, kể cả khi tất cả cùng đọc sai. Nhưng một mô hình đọc nhãn vẫn có thể sai theo cách riêng của nó, và điều đó</w:t>
      </w:r>
      <w:r>
        <w:t xml:space="preserve"> </w:t>
      </w:r>
      <w:r>
        <w:rPr>
          <w:b/>
          <w:bCs/>
        </w:rPr>
        <w:t xml:space="preserve">không kiểm chứng được nếu không có người đọc lại</w:t>
      </w:r>
      <w:r>
        <w:t xml:space="preserve">. Vì vậy 56,3% phải đọc là</w:t>
      </w:r>
      <w:r>
        <w:t xml:space="preserve"> </w:t>
      </w:r>
      <w:r>
        <w:rPr>
          <w:b/>
          <w:bCs/>
        </w:rPr>
        <w:t xml:space="preserve">ước lượng có nguồn nhãn máy sinh</w:t>
      </w:r>
      <w:r>
        <w:t xml:space="preserve">, không phải con số nhãn vàng. Gán nhãn thủ công cho cùng tập này là</w:t>
      </w:r>
      <w:r>
        <w:t xml:space="preserve"> </w:t>
      </w:r>
      <w:r>
        <w:rPr>
          <w:b/>
          <w:bCs/>
        </w:rPr>
        <w:t xml:space="preserve">hướng phát triển số 3</w:t>
      </w:r>
      <w:r>
        <w:t xml:space="preserve"> </w:t>
      </w:r>
      <w:r>
        <w:t xml:space="preserve">ở mục 6.3.</w:t>
      </w:r>
    </w:p>
    <w:bookmarkEnd w:id="167"/>
    <w:bookmarkStart w:id="16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68"/>
    <w:bookmarkStart w:id="169" w:name="X83a4063ca7053738346595d9e36bfe5762b6bbf"/>
    <w:p>
      <w:pPr>
        <w:pStyle w:val="Heading3"/>
      </w:pPr>
      <w:r>
        <w:t xml:space="preserve">5.5.7. Bậc thang thử lại cho biển nghiêng/méo — chi phí, lợi ích và một quyết định tắt tính năng</w:t>
      </w:r>
    </w:p>
    <w:bookmarkEnd w:id="169"/>
    <w:bookmarkEnd w:id="170"/>
    <w:bookmarkStart w:id="188"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71" w:name="Xcfd917aca06ff17d6d7932dfdbc0aeee5513c38"/>
    <w:p>
      <w:pPr>
        <w:pStyle w:val="Heading3"/>
      </w:pPr>
      <w:r>
        <w:t xml:space="preserve">5.6.1. Độ trễ đầu cuối (NFR-P1)</w:t>
      </w:r>
    </w:p>
    <w:p>
      <w:pPr>
        <w:pStyle w:val="FirstParagraph"/>
      </w:pPr>
      <w:r>
        <w:rPr>
          <w:b/>
          <w:bCs/>
        </w:rPr>
        <w:t xml:space="preserve">Bảng 5.9.</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t xml:space="preserve">Trước bậc thang</w:t>
            </w:r>
          </w:p>
        </w:tc>
        <w:tc>
          <w:tcPr/>
          <w:p>
            <w:pPr>
              <w:pStyle w:val="Compact"/>
              <w:jc w:val="right"/>
            </w:pPr>
            <w:r>
              <w:t xml:space="preserve">Sau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right"/>
            </w:pPr>
            <w:r>
              <w:rPr>
                <w:b/>
                <w:bCs/>
              </w:rPr>
              <w:t xml:space="preserve">150,07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t xml:space="preserve">731,15</w:t>
            </w:r>
          </w:p>
        </w:tc>
        <w:tc>
          <w:tcPr/>
          <w:p>
            <w:pPr>
              <w:pStyle w:val="Compact"/>
              <w:jc w:val="right"/>
            </w:pPr>
            <w:r>
              <w:t xml:space="preserve">1.143,10</w:t>
            </w:r>
          </w:p>
        </w:tc>
        <w:tc>
          <w:tcPr/>
          <w:p>
            <w:pPr>
              <w:pStyle w:val="Compact"/>
              <w:jc w:val="right"/>
            </w:pPr>
            <w:r>
              <w:rPr>
                <w:b/>
                <w:bCs/>
              </w:rPr>
              <w:t xml:space="preserve">509,76</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right"/>
            </w:pPr>
            <w:r>
              <w:rPr>
                <w:b/>
                <w:bCs/>
              </w:rPr>
              <w:t xml:space="preserve">1.124,13</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right"/>
            </w:pPr>
            <w:r>
              <w:rPr>
                <w:b/>
                <w:bCs/>
              </w:rPr>
              <w:t xml:space="preserve">222,34</w:t>
            </w:r>
          </w:p>
        </w:tc>
        <w:tc>
          <w:tcPr/>
          <w:p>
            <w:pPr>
              <w:pStyle w:val="Compact"/>
              <w:jc w:val="center"/>
            </w:pPr>
            <w:r>
              <w:t xml:space="preserve">n/a</w:t>
            </w:r>
          </w:p>
        </w:tc>
      </w:tr>
      <w:tr>
        <w:tc>
          <w:tcPr/>
          <w:p>
            <w:pPr>
              <w:pStyle w:val="Compact"/>
            </w:pPr>
            <w:r>
              <w:t xml:space="preserve">Nhanh nhất (ms)</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74,25</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t xml:space="preserve">0,76× / 1,43×</w:t>
            </w:r>
          </w:p>
        </w:tc>
        <w:tc>
          <w:tcPr/>
          <w:p>
            <w:pPr>
              <w:pStyle w:val="Compact"/>
              <w:jc w:val="right"/>
            </w:pPr>
            <w:r>
              <w:rPr>
                <w:b/>
                <w:bCs/>
              </w:rPr>
              <w:t xml:space="preserve">0,34× / 0,64×</w:t>
            </w:r>
          </w:p>
        </w:tc>
        <w:tc>
          <w:tcPr/>
          <w:p>
            <w:pPr>
              <w:pStyle w:val="Compact"/>
              <w:jc w:val="center"/>
            </w:pPr>
            <w:r>
              <w:t xml:space="preserve">n/a</w:t>
            </w:r>
          </w:p>
        </w:tc>
      </w:tr>
    </w:tbl>
    <w:p>
      <w:pPr>
        <w:pStyle w:val="BodyText"/>
      </w:pPr>
      <w:r>
        <w:rPr>
          <w:b/>
          <w:bCs/>
        </w:rPr>
        <w:t xml:space="preserve">NFR-P1 đạt mục tiêu.</w:t>
      </w:r>
      <w:r>
        <w:t xml:space="preserve"> </w:t>
      </w:r>
      <w:r>
        <w:t xml:space="preserve">p95 =</w:t>
      </w:r>
      <w:r>
        <w:t xml:space="preserve"> </w:t>
      </w:r>
      <w:r>
        <w:rPr>
          <w:b/>
          <w:bCs/>
        </w:rPr>
        <w:t xml:space="preserve">509,76 ms</w:t>
      </w:r>
      <w:r>
        <w:t xml:space="preserve">, dưới mục tiêu 800 ms với biên</w:t>
      </w:r>
      <w:r>
        <w:t xml:space="preserve"> </w:t>
      </w:r>
      <w:r>
        <w:rPr>
          <w:b/>
          <w:bCs/>
        </w:rPr>
        <w:t xml:space="preserve">290 ms</w:t>
      </w:r>
      <w:r>
        <w:t xml:space="preserve">, và chỉ bằng</w:t>
      </w:r>
      <w:r>
        <w:t xml:space="preserve"> </w:t>
      </w:r>
      <w:r>
        <w:rPr>
          <w:b/>
          <w:bCs/>
        </w:rPr>
        <w:t xml:space="preserve">0,34×</w:t>
      </w:r>
      <w:r>
        <w:t xml:space="preserve"> </w:t>
      </w:r>
      <w:r>
        <w:t xml:space="preserve">ngưỡng tối thiểu. Đây là lần đầu chỉ tiêu này vượt mục tiêu chứ không chỉ đạt sàn.</w:t>
      </w:r>
    </w:p>
    <w:p>
      <w:pPr>
        <w:pStyle w:val="BodyText"/>
      </w:pPr>
      <w:r>
        <w:t xml:space="preserve">Cột thứ tư kể phần còn lại của câu chuyện, và nó là một chuỗi hai bước ngược chiều nhau.</w:t>
      </w:r>
      <w:r>
        <w:t xml:space="preserve"> </w:t>
      </w:r>
      <w:r>
        <w:rPr>
          <w:b/>
          <w:bCs/>
        </w:rPr>
        <w:t xml:space="preserve">Bước lùi:</w:t>
      </w:r>
      <w:r>
        <w:t xml:space="preserve"> </w:t>
      </w:r>
      <w:r>
        <w:t xml:space="preserve">bậc thang thử lại (5.5.7) đẩy p95 từ 731,15 lên 1.143,10 ms — thoái lui</w:t>
      </w:r>
      <w:r>
        <w:t xml:space="preserve"> </w:t>
      </w:r>
      <w:r>
        <w:rPr>
          <w:b/>
          <w:bCs/>
        </w:rPr>
        <w:t xml:space="preserve">có chủ ý và đã định lượng</w:t>
      </w:r>
      <w:r>
        <w:t xml:space="preserve">, đổi 412 ms ở đuôi lấy 34 biển đọc đúng thêm; trung vị gần như không đổi vì bậc thang chỉ chạy sau khi đọc hỏng.</w:t>
      </w:r>
      <w:r>
        <w:t xml:space="preserve"> </w:t>
      </w:r>
      <w:r>
        <w:rPr>
          <w:b/>
          <w:bCs/>
        </w:rPr>
        <w:t xml:space="preserve">Bước tiến:</w:t>
      </w:r>
      <w:r>
        <w:t xml:space="preserve"> </w:t>
      </w:r>
      <w:r>
        <w:t xml:space="preserve">đợt tối ưu tầng suy luận (4.4) đưa p95 xuống 509,76 ms, tức</w:t>
      </w:r>
      <w:r>
        <w:t xml:space="preserve"> </w:t>
      </w:r>
      <w:r>
        <w:rPr>
          <w:b/>
          <w:bCs/>
        </w:rPr>
        <w:t xml:space="preserve">thấp hơn cả mốc 731,15 ms trước khi có bậc thang</w:t>
      </w:r>
      <w:r>
        <w:t xml:space="preserve"> </w:t>
      </w:r>
      <w:r>
        <w:t xml:space="preserve">— hệ thống nay vừa giữ 34 biển ấy vừa nhanh hơn điểm xuất phát.</w:t>
      </w:r>
    </w:p>
    <w:p>
      <w:pPr>
        <w:pStyle w:val="BodyText"/>
      </w:pPr>
      <w:r>
        <w:t xml:space="preserve">Ba can thiệp làm nên bước tiến đó đều nằm ở tầng chạy, không đụng trọng số:</w:t>
      </w:r>
      <w:r>
        <w:t xml:space="preserve"> </w:t>
      </w:r>
      <w:r>
        <w:rPr>
          <w:rStyle w:val="VerbatimChar"/>
        </w:rPr>
        <w:t xml:space="preserve">torch.inference_mode()</w:t>
      </w:r>
      <w:r>
        <w:t xml:space="preserve"> </w:t>
      </w:r>
      <w:r>
        <w:t xml:space="preserve">bỏ chi phí ghi sổ đồ thị đạo hàm, ghim số luồng cho torch và OpenCV để tránh tranh khoá, và truyền</w:t>
      </w:r>
      <w:r>
        <w:t xml:space="preserve"> </w:t>
      </w:r>
      <w:r>
        <w:rPr>
          <w:rStyle w:val="VerbatimChar"/>
        </w:rPr>
        <w:t xml:space="preserve">cpu_threads</w:t>
      </w:r>
      <w:r>
        <w:t xml:space="preserve"> </w:t>
      </w:r>
      <w:r>
        <w:t xml:space="preserve">xuống PaddleOCR.</w:t>
      </w:r>
      <w:r>
        <w:t xml:space="preserve"> </w:t>
      </w:r>
      <w:r>
        <w:rPr>
          <w:b/>
          <w:bCs/>
        </w:rPr>
        <w:t xml:space="preserve">Không chỉ số độ chính xác nào đổi</w:t>
      </w:r>
      <w:r>
        <w:t xml:space="preserve"> </w:t>
      </w:r>
      <w:r>
        <w:t xml:space="preserve">— A4, A5, A6, mAP và bảng nhầm lẫn giữ nguyên, vì ba can thiệp ấy chỉ đổi cách tính toán được lập lịch chứ không đổi phép tính.</w:t>
      </w:r>
    </w:p>
    <w:p>
      <w:pPr>
        <w:pStyle w:val="BlockText"/>
      </w:pPr>
      <w:r>
        <w:rPr>
          <w:b/>
          <w:bCs/>
        </w:rPr>
        <w:t xml:space="preserve">Về con số "sub-100 ms".</w:t>
      </w:r>
      <w:r>
        <w:t xml:space="preserve"> </w:t>
      </w:r>
      <w:r>
        <w:t xml:space="preserve">Ảnh nhanh nhất trong lượt đo đạt</w:t>
      </w:r>
      <w:r>
        <w:t xml:space="preserve"> </w:t>
      </w:r>
      <w:r>
        <w:rPr>
          <w:b/>
          <w:bCs/>
        </w:rPr>
        <w:t xml:space="preserve">74,25 ms</w:t>
      </w:r>
      <w:r>
        <w:t xml:space="preserve">, và một biển một dòng sạch có thể xuống dưới 100 ms. Nhưng đó là</w:t>
      </w:r>
      <w:r>
        <w:t xml:space="preserve"> </w:t>
      </w:r>
      <w:r>
        <w:rPr>
          <w:b/>
          <w:bCs/>
        </w:rPr>
        <w:t xml:space="preserve">cận dưới của một mẫu</w:t>
      </w:r>
      <w:r>
        <w:t xml:space="preserve">, không phải chỉ số của hệ thống; số dùng để đối chiếu chỉ tiêu là trung vị 150,07 ms và p95 509,76 ms. Tương tự,</w:t>
      </w:r>
      <w:r>
        <w:t xml:space="preserve"> </w:t>
      </w:r>
      <w:r>
        <w:rPr>
          <w:b/>
          <w:bCs/>
        </w:rPr>
        <w:t xml:space="preserve">không được lấy 1/độ_trễ làm thông lượng</w:t>
      </w:r>
      <w:r>
        <w:t xml:space="preserve">: nghịch đảo của 81 ms là 12 khung/giây, trong khi thông lượng thật đo qua giao diện lập trình với hàng đợi một khe là</w:t>
      </w:r>
      <w:r>
        <w:t xml:space="preserve"> </w:t>
      </w:r>
      <w:r>
        <w:rPr>
          <w:b/>
          <w:bCs/>
        </w:rPr>
        <w:t xml:space="preserve">5,63 khung/giây</w:t>
      </w:r>
      <w:r>
        <w:t xml:space="preserve"> </w:t>
      </w:r>
      <w:r>
        <w:t xml:space="preserve">(5.6.4). Hai đại lượng đo hai thứ khác nhau.g**: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71"/>
    <w:bookmarkStart w:id="172" w:name="X464dfa7416d7b69ad75789fd50c67eaa400499a"/>
    <w:p>
      <w:pPr>
        <w:pStyle w:val="Heading3"/>
      </w:pPr>
      <w:r>
        <w:t xml:space="preserve">5.6.2. Phân rã ngân sách độ trễ theo từng bước</w:t>
      </w:r>
    </w:p>
    <w:p>
      <w:pPr>
        <w:pStyle w:val="FirstParagraph"/>
      </w:pPr>
      <w:r>
        <w:rPr>
          <w:b/>
          <w:bCs/>
        </w:rPr>
        <w:t xml:space="preserve">Bảng 5.10.</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1,78</w:t>
            </w:r>
          </w:p>
        </w:tc>
        <w:tc>
          <w:tcPr/>
          <w:p>
            <w:pPr>
              <w:pStyle w:val="Compact"/>
              <w:jc w:val="right"/>
            </w:pPr>
            <w:r>
              <w:t xml:space="preserve">0,04</w:t>
            </w:r>
          </w:p>
        </w:tc>
        <w:tc>
          <w:tcPr/>
          <w:p>
            <w:pPr>
              <w:pStyle w:val="Compact"/>
              <w:jc w:val="right"/>
            </w:pPr>
            <w:r>
              <w:rPr>
                <w:b/>
                <w:bCs/>
              </w:rPr>
              <w:t xml:space="preserve">1,2%</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55,66</w:t>
            </w:r>
          </w:p>
        </w:tc>
        <w:tc>
          <w:tcPr/>
          <w:p>
            <w:pPr>
              <w:pStyle w:val="Compact"/>
              <w:jc w:val="right"/>
            </w:pPr>
            <w:r>
              <w:t xml:space="preserve">0,37</w:t>
            </w:r>
          </w:p>
        </w:tc>
        <w:tc>
          <w:tcPr/>
          <w:p>
            <w:pPr>
              <w:pStyle w:val="Compact"/>
              <w:jc w:val="right"/>
            </w:pPr>
            <w:r>
              <w:rPr>
                <w:b/>
                <w:bCs/>
              </w:rPr>
              <w:t xml:space="preserve">38,0%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89,16</w:t>
            </w:r>
          </w:p>
        </w:tc>
        <w:tc>
          <w:tcPr/>
          <w:p>
            <w:pPr>
              <w:pStyle w:val="Compact"/>
              <w:jc w:val="right"/>
            </w:pPr>
            <w:r>
              <w:t xml:space="preserve">0,74</w:t>
            </w:r>
          </w:p>
        </w:tc>
        <w:tc>
          <w:tcPr/>
          <w:p>
            <w:pPr>
              <w:pStyle w:val="Compact"/>
              <w:jc w:val="right"/>
            </w:pPr>
            <w:r>
              <w:rPr>
                <w:b/>
                <w:bCs/>
              </w:rPr>
              <w:t xml:space="preserve">60,8%</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146,63</w:t>
            </w:r>
          </w:p>
        </w:tc>
        <w:tc>
          <w:tcPr/>
          <w:p>
            <w:pPr>
              <w:pStyle w:val="Compact"/>
              <w:jc w:val="right"/>
            </w:pPr>
            <w:r>
              <w:t xml:space="preserve">0,36</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146,63 ms/biển</w:t>
      </w:r>
      <w:r>
        <w:t xml:space="preserve">, chỉ bằng 0,36 lần ước lượng ban đầu 405 ms.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60,8% so với 38,0%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72"/>
    <w:bookmarkStart w:id="177"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5.11.</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74" name="Picture"/>
            <a:graphic>
              <a:graphicData uri="http://schemas.openxmlformats.org/drawingml/2006/picture">
                <pic:pic>
                  <pic:nvPicPr>
                    <pic:cNvPr descr="figures/fig-ch5-backends.png" id="175" name="Picture"/>
                    <pic:cNvPicPr>
                      <a:picLocks noChangeArrowheads="1" noChangeAspect="1"/>
                    </pic:cNvPicPr>
                  </pic:nvPicPr>
                  <pic:blipFill>
                    <a:blip r:embed="rId173"/>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w:t>
      </w:r>
      <w:r>
        <w:t xml:space="preserve"> </w:t>
      </w:r>
      <w:r>
        <w:rPr>
          <w:i/>
          <w:iCs/>
        </w:rPr>
        <w:t xml:space="preserve">(Cặp số này đo</w:t>
      </w:r>
      <w:r>
        <w:rPr>
          <w:i/>
          <w:iCs/>
        </w:rPr>
        <w:t xml:space="preserve"> </w:t>
      </w:r>
      <w:r>
        <w:rPr>
          <w:b/>
          <w:bCs/>
          <w:i/>
          <w:iCs/>
        </w:rPr>
        <w:t xml:space="preserve">trước</w:t>
      </w:r>
      <w:r>
        <w:rPr>
          <w:i/>
          <w:iCs/>
        </w:rPr>
        <w:t xml:space="preserve"> </w:t>
      </w:r>
      <w:r>
        <w:rPr>
          <w:i/>
          <w:iCs/>
        </w:rPr>
        <w:t xml:space="preserve">đợt tối ưu tầng suy luận ở 4.4, khi mốc PyTorch còn là 5,257 FPS; mốc hiện hành là 5,63 FPS. Phép so sánh giữa ba nền tảng vẫn có giá trị vì cả ba đo cùng điều kiện, nhưng</w:t>
      </w:r>
      <w:r>
        <w:rPr>
          <w:i/>
          <w:iCs/>
        </w:rPr>
        <w:t xml:space="preserve"> </w:t>
      </w:r>
      <w:r>
        <w:rPr>
          <w:b/>
          <w:bCs/>
          <w:i/>
          <w:iCs/>
        </w:rPr>
        <w:t xml:space="preserve">không được ghép 6,310 FPS với mốc mới</w:t>
      </w:r>
      <w:r>
        <w:rPr>
          <w:i/>
          <w:iCs/>
        </w:rPr>
        <w:t xml:space="preserve"> </w:t>
      </w:r>
      <w:r>
        <w:rPr>
          <w:i/>
          <w:iCs/>
        </w:rPr>
        <w:t xml:space="preserve">— muốn có tỷ lệ cập nhật thì phải đo lại cả ba.)</w:t>
      </w:r>
      <w:r>
        <w:t xml:space="preserve"> </w:t>
      </w:r>
      <w:r>
        <w:t xml:space="preserve">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76">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77"/>
    <w:bookmarkStart w:id="181" w:name="Xa16846ff2631b69bf1ae5e24086a9e3dfbfd168"/>
    <w:p>
      <w:pPr>
        <w:pStyle w:val="Heading3"/>
      </w:pPr>
      <w:r>
        <w:t xml:space="preserve">5.6.4. Chế độ webcam (tầng API) và xử lý video (NFR-P2, NFR-P3)</w:t>
      </w:r>
    </w:p>
    <w:p>
      <w:pPr>
        <w:pStyle w:val="FirstParagraph"/>
      </w:pPr>
      <w:r>
        <w:rPr>
          <w:b/>
          <w:bCs/>
        </w:rPr>
        <w:t xml:space="preserve">NFR-P2 đạt: 5,63 FPS</w:t>
      </w:r>
      <w:r>
        <w:t xml:space="preserve"> </w:t>
      </w:r>
      <w:r>
        <w:t xml:space="preserve">(sàn 3, mục tiêu 5) — vượt cả mục tiêu, không chỉ sàn. Con số này đo</w:t>
      </w:r>
      <w:r>
        <w:t xml:space="preserve"> </w:t>
      </w:r>
      <w:r>
        <w:rPr>
          <w:b/>
          <w:bCs/>
        </w:rPr>
        <w:t xml:space="preserve">sau đợt tối ưu tầng suy luận</w:t>
      </w:r>
      <w:r>
        <w:t xml:space="preserve"> </w:t>
      </w:r>
      <w:r>
        <w:t xml:space="preserve">(4.4); trước đó là 5,257 FPS. Trong 60,0 giây, camera ảo 30 khung/giây chào</w:t>
      </w:r>
      <w:r>
        <w:t xml:space="preserve"> </w:t>
      </w:r>
      <w:r>
        <w:rPr>
          <w:b/>
          <w:bCs/>
        </w:rPr>
        <w:t xml:space="preserve">1.801 khung</w:t>
      </w:r>
      <w:r>
        <w:t xml:space="preserve">, hệ thống nhận và trả kết quả cho</w:t>
      </w:r>
      <w:r>
        <w:t xml:space="preserve"> </w:t>
      </w:r>
      <w:r>
        <w:rPr>
          <w:b/>
          <w:bCs/>
        </w:rPr>
        <w:t xml:space="preserve">338 khung</w:t>
      </w:r>
      <w:r>
        <w:t xml:space="preserve">, bỏ 1.463 khung ở hàng đợi,</w:t>
      </w:r>
      <w:r>
        <w:t xml:space="preserve"> </w:t>
      </w:r>
      <w:r>
        <w:rPr>
          <w:b/>
          <w:bCs/>
        </w:rPr>
        <w:t xml:space="preserve">0 lỗi</w:t>
      </w:r>
      <w:r>
        <w:t xml:space="preserve">.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16,4 giây</w:t>
      </w:r>
      <w:r>
        <w:t xml:space="preserve"> </w:t>
      </w:r>
      <w:r>
        <w:t xml:space="preserve">(sàn ≤ 95 s, mục tiêu ≤ 47,5 s), tức</w:t>
      </w:r>
      <w:r>
        <w:t xml:space="preserve"> </w:t>
      </w:r>
      <w:r>
        <w:rPr>
          <w:b/>
          <w:bCs/>
        </w:rPr>
        <w:t xml:space="preserve">0,8695×</w:t>
      </w:r>
      <w:r>
        <w:t xml:space="preserve"> </w:t>
      </w:r>
      <w:r>
        <w:t xml:space="preserve">thời gian thực,</w:t>
      </w:r>
      <w:r>
        <w:t xml:space="preserve"> </w:t>
      </w:r>
      <w:r>
        <w:rPr>
          <w:rStyle w:val="VerbatimChar"/>
        </w:rPr>
        <w:t xml:space="preserve">vid_stride = 5</w:t>
      </w:r>
      <w:r>
        <w:t xml:space="preserve"> </w:t>
      </w:r>
      <w:r>
        <w:t xml:space="preserve">— cũng đo sau đợt tối ưu, trước đó là 0,785×.</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5.12.</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9" name="Picture"/>
            <a:graphic>
              <a:graphicData uri="http://schemas.openxmlformats.org/drawingml/2006/picture">
                <pic:pic>
                  <pic:nvPicPr>
                    <pic:cNvPr descr="figures/fig-ch5-nfr-p2.png" id="180" name="Picture"/>
                    <pic:cNvPicPr>
                      <a:picLocks noChangeArrowheads="1" noChangeAspect="1"/>
                    </pic:cNvPicPr>
                  </pic:nvPicPr>
                  <pic:blipFill>
                    <a:blip r:embed="rId178"/>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81"/>
    <w:bookmarkStart w:id="185" w:name="X21e814676bb407d9f2ad11ecf490826ca08ea69"/>
    <w:p>
      <w:pPr>
        <w:pStyle w:val="Heading3"/>
      </w:pPr>
      <w:r>
        <w:t xml:space="preserve">5.6.5. Khử trùng lặp mờ cho chuỗi khung hình video</w:t>
      </w:r>
    </w:p>
    <w:p>
      <w:pPr>
        <w:pStyle w:val="FirstParagraph"/>
      </w:pPr>
      <w:r>
        <w:t xml:space="preserve">Một xe đi qua khung hình xuất hiện trong hàng chục khung liên tiếp, và khối nhận dạng đọc lại nó ở mỗi khung. Nếu mọi lần đọc đều cho cùng một chuỗi thì gom theo chuỗi là đủ. Thực tế không vậy:</w:t>
      </w:r>
      <w:r>
        <w:t xml:space="preserve"> </w:t>
      </w:r>
      <w:r>
        <w:rPr>
          <w:b/>
          <w:bCs/>
        </w:rPr>
        <w:t xml:space="preserve">cùng một biển, cùng một chất lượng ảnh, hai khung cách nhau vài phần trăm giây vẫn có thể cho hai chuỗi khác nhau</w:t>
      </w:r>
      <w:r>
        <w:t xml:space="preserve">. Hệ quả trực tiếp là danh sách kết quả của một video ngắn phình ra thành nhiều dòng cho cùng một chiếc xe.</w:t>
      </w:r>
    </w:p>
    <w:p>
      <w:pPr>
        <w:pStyle w:val="BodyText"/>
      </w:pPr>
      <w:r>
        <w:rPr>
          <w:b/>
          <w:bCs/>
        </w:rPr>
        <w:t xml:space="preserve">Cơ chế.</w:t>
      </w:r>
      <w:r>
        <w:t xml:space="preserve"> </w:t>
      </w:r>
      <w:r>
        <w:t xml:space="preserve">Sau khi gom theo chuỗi, một lượt thứ hai hợp nhất các biến thể của cùng một biển vật lý. Hai chuỗi được coi là cùng một biển khi thoả</w:t>
      </w:r>
      <w:r>
        <w:t xml:space="preserve"> </w:t>
      </w:r>
      <w:r>
        <w:rPr>
          <w:b/>
          <w:bCs/>
        </w:rPr>
        <w:t xml:space="preserve">đồng thời</w:t>
      </w:r>
      <w:r>
        <w:t xml:space="preserve"> </w:t>
      </w:r>
      <w:r>
        <w:t xml:space="preserve">hai điều kiện:</w:t>
      </w:r>
    </w:p>
    <w:p>
      <w:pPr>
        <w:pStyle w:val="Compact"/>
        <w:numPr>
          <w:ilvl w:val="0"/>
          <w:numId w:val="1003"/>
        </w:numPr>
      </w:pPr>
      <w:r>
        <w:rPr>
          <w:b/>
          <w:bCs/>
        </w:rPr>
        <w:t xml:space="preserve">Gần nhau về chuỗi</w:t>
      </w:r>
      <w:r>
        <w:t xml:space="preserve"> </w:t>
      </w:r>
      <w:r>
        <w:t xml:space="preserve">— khoảng cách Levenshtein</w:t>
      </w:r>
      <w:r>
        <w:t xml:space="preserve"> </w:t>
      </w:r>
      <m:oMath>
        <m:r>
          <m:rPr>
            <m:sty m:val="p"/>
          </m:rPr>
          <m:t>≤</m:t>
        </m:r>
        <m:r>
          <m:t>2</m:t>
        </m:r>
      </m:oMath>
      <w:r>
        <w:t xml:space="preserve">;</w:t>
      </w:r>
    </w:p>
    <w:p>
      <w:pPr>
        <w:pStyle w:val="Compact"/>
        <w:numPr>
          <w:ilvl w:val="0"/>
          <w:numId w:val="1003"/>
        </w:numPr>
      </w:pPr>
      <w:r>
        <w:rPr>
          <w:b/>
          <w:bCs/>
        </w:rPr>
        <w:t xml:space="preserve">Gần nhau về thời gian</w:t>
      </w:r>
      <w:r>
        <w:t xml:space="preserve"> </w:t>
      </w:r>
      <w:r>
        <w:t xml:space="preserve">— hai lần đọc cách nhau không quá 48 khung.</w:t>
      </w:r>
    </w:p>
    <w:p>
      <w:pPr>
        <w:pStyle w:val="FirstParagraph"/>
      </w:pPr>
      <w:r>
        <w:t xml:space="preserve">Riêng với khoảng cách bằng 2, chỉ điều kiện chuỗi là chưa đủ, vì hai biển</w:t>
      </w:r>
      <w:r>
        <w:t xml:space="preserve"> </w:t>
      </w:r>
      <w:r>
        <w:rPr>
          <w:b/>
          <w:bCs/>
        </w:rPr>
        <w:t xml:space="preserve">thật sự khác nhau</w:t>
      </w:r>
      <w:r>
        <w:t xml:space="preserve"> </w:t>
      </w:r>
      <w:r>
        <w:t xml:space="preserve">cũng có thể chỉ cách nhau hai ký tự. Vì vậy mức này còn phải qua một rào ngữ nghĩa:</w:t>
      </w:r>
      <w:r>
        <w:t xml:space="preserve"> </w:t>
      </w:r>
      <w:r>
        <w:rPr>
          <w:b/>
          <w:bCs/>
        </w:rPr>
        <w:t xml:space="preserve">cùng mã tỉnh hai chữ số</w:t>
      </w:r>
      <w:r>
        <w:t xml:space="preserve">, và</w:t>
      </w:r>
      <w:r>
        <w:t xml:space="preserve"> </w:t>
      </w:r>
      <w:r>
        <w:rPr>
          <w:b/>
          <w:bCs/>
        </w:rPr>
        <w:t xml:space="preserve">hoặc</w:t>
      </w:r>
      <w:r>
        <w:t xml:space="preserve"> </w:t>
      </w:r>
      <w:r>
        <w:t xml:space="preserve">cùng chữ cái sê-ri</w:t>
      </w:r>
      <w:r>
        <w:t xml:space="preserve"> </w:t>
      </w:r>
      <w:r>
        <w:rPr>
          <w:b/>
          <w:bCs/>
        </w:rPr>
        <w:t xml:space="preserve">hoặc</w:t>
      </w:r>
      <w:r>
        <w:t xml:space="preserve"> </w:t>
      </w:r>
      <w:r>
        <w:t xml:space="preserve">cùng ba chữ số cuối. Bỏ rào ấy đi thì thuật toán sẽ gộp nhầm hai xe khác nhau đỗ cạnh nhau.</w:t>
      </w:r>
    </w:p>
    <w:p>
      <w:pPr>
        <w:pStyle w:val="BodyText"/>
      </w:pPr>
      <w:r>
        <w:rPr>
          <w:b/>
          <w:bCs/>
        </w:rPr>
        <w:t xml:space="preserve">Bản nào sống sót được quyết bằng bằng chứng, không bằng thứ tự đến.</w:t>
      </w:r>
      <w:r>
        <w:t xml:space="preserve"> </w:t>
      </w:r>
      <w:r>
        <w:t xml:space="preserve">Thứ tự ưu tiên: đúng quy chuẩn định dạng trước, rồi tới</w:t>
      </w:r>
      <w:r>
        <w:t xml:space="preserve"> </w:t>
      </w:r>
      <w:r>
        <w:rPr>
          <w:b/>
          <w:bCs/>
        </w:rPr>
        <w:t xml:space="preserve">số khung đã bỏ phiếu</w:t>
      </w:r>
      <w:r>
        <w:t xml:space="preserve"> </w:t>
      </w:r>
      <w:r>
        <w:t xml:space="preserve">cho cách đọc đó, cuối cùng mới tới độ tin cậy OCR. Độ tin cậy một mình là trọng tài kém ở mức một ký tự — một lần đọc sai vẫn có thể mang điểm cao.</w:t>
      </w:r>
    </w:p>
    <w:p>
      <w:pPr>
        <w:pStyle w:val="BodyText"/>
      </w:pPr>
      <w:r>
        <w:rPr>
          <w:b/>
          <w:bCs/>
        </w:rPr>
        <w:t xml:space="preserve">Kết quả đo.</w:t>
      </w:r>
      <w:r>
        <w:t xml:space="preserve"> </w:t>
      </w:r>
      <w:r>
        <w:t xml:space="preserve">Chạy toàn bộ đường ống trên</w:t>
      </w:r>
      <w:r>
        <w:t xml:space="preserve"> </w:t>
      </w:r>
      <w:r>
        <w:rPr>
          <w:rStyle w:val="VerbatimChar"/>
        </w:rPr>
        <w:t xml:space="preserve">demo-video-giao-thong.mp4</w:t>
      </w:r>
      <w:r>
        <w:t xml:space="preserve">, lấy mẫu một khung trong mỗi bốn khung: khối nhận dạng trả về</w:t>
      </w:r>
      <w:r>
        <w:t xml:space="preserve"> </w:t>
      </w:r>
      <w:r>
        <w:rPr>
          <w:b/>
          <w:bCs/>
        </w:rPr>
        <w:t xml:space="preserve">44 chuỗi khác nhau</w:t>
      </w:r>
      <w:r>
        <w:t xml:space="preserve">, sau khi hợp nhất còn</w:t>
      </w:r>
      <w:r>
        <w:t xml:space="preserve"> </w:t>
      </w:r>
      <w:r>
        <w:rPr>
          <w:b/>
          <w:bCs/>
        </w:rPr>
        <w:t xml:space="preserve">27</w:t>
      </w:r>
      <w:r>
        <w:t xml:space="preserve"> </w:t>
      </w:r>
      <w:r>
        <w:t xml:space="preserve">—</w:t>
      </w:r>
      <w:r>
        <w:t xml:space="preserve"> </w:t>
      </w:r>
      <w:r>
        <w:rPr>
          <w:b/>
          <w:bCs/>
        </w:rPr>
        <w:t xml:space="preserve">17 chuỗi được gom vào một bản ghi khác</w:t>
      </w:r>
      <w:r>
        <w:t xml:space="preserve">, tức gần</w:t>
      </w:r>
      <w:r>
        <w:t xml:space="preserve"> </w:t>
      </w:r>
      <w:r>
        <w:rPr>
          <w:b/>
          <w:bCs/>
        </w:rPr>
        <w:t xml:space="preserve">bốn trên mười</w:t>
      </w:r>
      <w:r>
        <w:t xml:space="preserve"> </w:t>
      </w:r>
      <w:r>
        <w:t xml:space="preserve">dòng kết quả là trùng lặp của một biển đã có.</w:t>
      </w:r>
    </w:p>
    <w:p>
      <w:pPr>
        <w:pStyle w:val="BodyText"/>
      </w:pPr>
      <w:r>
        <w:drawing>
          <wp:inline>
            <wp:extent cx="5334000" cy="1215536"/>
            <wp:effectExtent b="0" l="0" r="0" t="0"/>
            <wp:docPr descr="" title="" id="183" name="Picture"/>
            <a:graphic>
              <a:graphicData uri="http://schemas.openxmlformats.org/drawingml/2006/picture">
                <pic:pic>
                  <pic:nvPicPr>
                    <pic:cNvPr descr="figures/fig-ch5-dedup-51H14573.png" id="184" name="Picture"/>
                    <pic:cNvPicPr>
                      <a:picLocks noChangeArrowheads="1" noChangeAspect="1"/>
                    </pic:cNvPicPr>
                  </pic:nvPicPr>
                  <pic:blipFill>
                    <a:blip r:embed="rId182"/>
                    <a:stretch>
                      <a:fillRect/>
                    </a:stretch>
                  </pic:blipFill>
                  <pic:spPr bwMode="auto">
                    <a:xfrm>
                      <a:off x="0" y="0"/>
                      <a:ext cx="5334000" cy="1215536"/>
                    </a:xfrm>
                    <a:prstGeom prst="rect">
                      <a:avLst/>
                    </a:prstGeom>
                    <a:noFill/>
                    <a:ln w="9525">
                      <a:noFill/>
                      <a:headEnd/>
                      <a:tailEnd/>
                    </a:ln>
                  </pic:spPr>
                </pic:pic>
              </a:graphicData>
            </a:graphic>
          </wp:inline>
        </w:drawing>
      </w:r>
    </w:p>
    <w:p>
      <w:pPr>
        <w:pStyle w:val="BodyText"/>
      </w:pPr>
      <w:r>
        <w:rPr>
          <w:b/>
          <w:bCs/>
        </w:rPr>
        <w:t xml:space="preserve">Hình 5.4.</w:t>
      </w:r>
      <w:r>
        <w:t xml:space="preserve"> </w:t>
      </w:r>
      <w:r>
        <w:t xml:space="preserve">Một ca khử trùng lặp thật, cắt trực tiếp từ video demo. Cùng một chiếc xe máy được đọc thành</w:t>
      </w:r>
      <w:r>
        <w:t xml:space="preserve"> </w:t>
      </w:r>
      <w:r>
        <w:rPr>
          <w:b/>
          <w:bCs/>
        </w:rPr>
        <w:t xml:space="preserve">năm chuỗi khác nhau</w:t>
      </w:r>
      <w:r>
        <w:t xml:space="preserve"> </w:t>
      </w:r>
      <w:r>
        <w:t xml:space="preserve">ở năm khung hình khác nhau; bốn bản viền đỏ bị gom vào bản viền xanh. Điều đáng chú ý là</w:t>
      </w:r>
      <w:r>
        <w:t xml:space="preserve"> </w:t>
      </w:r>
      <w:r>
        <w:rPr>
          <w:b/>
          <w:bCs/>
        </w:rPr>
        <w:t xml:space="preserve">năm vùng cắt gần như không phân biệt được bằng mắt</w:t>
      </w:r>
      <w:r>
        <w:t xml:space="preserve"> </w:t>
      </w:r>
      <w:r>
        <w:t xml:space="preserve">— khác biệt không đến từ loá sáng hay che khuất mà từ</w:t>
      </w:r>
      <w:r>
        <w:t xml:space="preserve"> </w:t>
      </w:r>
      <w:r>
        <w:rPr>
          <w:b/>
          <w:bCs/>
        </w:rPr>
        <w:t xml:space="preserve">tính không tất định của khối nhận dạng giữa các khung gần giống nhau</w:t>
      </w:r>
      <w:r>
        <w:t xml:space="preserve">. Bản</w:t>
      </w:r>
      <w:r>
        <w:t xml:space="preserve"> </w:t>
      </w:r>
      <w:r>
        <w:rPr>
          <w:rStyle w:val="VerbatimChar"/>
        </w:rPr>
        <w:t xml:space="preserve">51H14573</w:t>
      </w:r>
      <w:r>
        <w:t xml:space="preserve"> </w:t>
      </w:r>
      <w:r>
        <w:t xml:space="preserve">thắng nhờ</w:t>
      </w:r>
      <w:r>
        <w:t xml:space="preserve"> </w:t>
      </w:r>
      <w:r>
        <w:rPr>
          <w:b/>
          <w:bCs/>
        </w:rPr>
        <w:t xml:space="preserve">11 khung</w:t>
      </w:r>
      <w:r>
        <w:t xml:space="preserve"> </w:t>
      </w:r>
      <w:r>
        <w:t xml:space="preserve">bỏ phiếu, trong khi bốn bản còn lại mỗi bản chỉ có một khung; nếu xét riêng độ tin cậy thì</w:t>
      </w:r>
      <w:r>
        <w:t xml:space="preserve"> </w:t>
      </w:r>
      <w:r>
        <w:rPr>
          <w:rStyle w:val="VerbatimChar"/>
        </w:rPr>
        <w:t xml:space="preserve">51H4573</w:t>
      </w:r>
      <w:r>
        <w:t xml:space="preserve"> </w:t>
      </w:r>
      <w:r>
        <w:t xml:space="preserve">(0,994) đã suýt vượt qua.</w:t>
      </w:r>
    </w:p>
    <w:p>
      <w:pPr>
        <w:pStyle w:val="BodyText"/>
      </w:pPr>
      <w:r>
        <w:rPr>
          <w:b/>
          <w:bCs/>
        </w:rPr>
        <w:t xml:space="preserve">Phạm vi của kết quả này, nói cho đúng.</w:t>
      </w:r>
      <w:r>
        <w:t xml:space="preserve"> </w:t>
      </w:r>
      <w:r>
        <w:t xml:space="preserve">Đây là cải thiện ở</w:t>
      </w:r>
      <w:r>
        <w:t xml:space="preserve"> </w:t>
      </w:r>
      <w:r>
        <w:rPr>
          <w:b/>
          <w:bCs/>
        </w:rPr>
        <w:t xml:space="preserve">tầng trình bày kết quả video</w:t>
      </w:r>
      <w:r>
        <w:t xml:space="preserve">, không phải ở độ chính xác nhận dạng: nó không sửa được một ký tự đọc sai, chỉ chọn ra cách đọc được nhiều khung ủng hộ nhất. Vì vậy</w:t>
      </w:r>
      <w:r>
        <w:t xml:space="preserve"> </w:t>
      </w:r>
      <w:r>
        <w:rPr>
          <w:b/>
          <w:bCs/>
        </w:rPr>
        <w:t xml:space="preserve">các chỉ số NFR-A4…A6 ở mục 5.5 không đổi</w:t>
      </w:r>
      <w:r>
        <w:t xml:space="preserve"> </w:t>
      </w:r>
      <w:r>
        <w:t xml:space="preserve">— chúng đo trên ngữ liệu ảnh cắt sẵn, mỗi biển một lần, nên bước hợp nhất này không tham gia. Rủi ro còn lại cũng phải nêu: rào ngữ nghĩa thu hẹp chứ</w:t>
      </w:r>
      <w:r>
        <w:t xml:space="preserve"> </w:t>
      </w:r>
      <w:r>
        <w:rPr>
          <w:b/>
          <w:bCs/>
        </w:rPr>
        <w:t xml:space="preserve">không loại trừ</w:t>
      </w:r>
      <w:r>
        <w:t xml:space="preserve"> </w:t>
      </w:r>
      <w:r>
        <w:t xml:space="preserve">khả năng gộp nhầm hai biển thật sự khác nhau khi chúng cùng tỉnh, cùng ba số cuối và cùng xuất hiện trong một cửa sổ 48 khung. Trên bộ demo chưa gặp ca nào như vậy, nhưng đó là</w:t>
      </w:r>
      <w:r>
        <w:t xml:space="preserve"> </w:t>
      </w:r>
      <w:r>
        <w:rPr>
          <w:b/>
          <w:bCs/>
        </w:rPr>
        <w:t xml:space="preserve">chưa quan sát thấy</w:t>
      </w:r>
      <w:r>
        <w:t xml:space="preserve">, không phải</w:t>
      </w:r>
      <w:r>
        <w:t xml:space="preserve"> </w:t>
      </w:r>
      <w:r>
        <w:rPr>
          <w:b/>
          <w:bCs/>
        </w:rPr>
        <w:t xml:space="preserve">đã chứng minh không xảy ra</w:t>
      </w:r>
      <w:r>
        <w:t xml:space="preserve">.</w:t>
      </w:r>
    </w:p>
    <w:bookmarkEnd w:id="185"/>
    <w:bookmarkStart w:id="186" w:name="X5aa2c7a108583fb82efc59b75bc29545eda513b"/>
    <w:p>
      <w:pPr>
        <w:pStyle w:val="Heading3"/>
      </w:pPr>
      <w:r>
        <w:t xml:space="preserve">5.6.6.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5.13.</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5.337 yêu cầu</w:t>
            </w:r>
            <w:r>
              <w:t xml:space="preserve">, 0 lỗi</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0/7.977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5.15.</w:t>
      </w:r>
    </w:p>
    <w:p>
      <w:pPr>
        <w:pStyle w:val="BodyText"/>
      </w:pPr>
      <w:r>
        <w:rPr>
          <w:b/>
          <w:bCs/>
        </w:rPr>
        <w:t xml:space="preserve">Trên chính đường xử lý ảnh, cả ba chỉ tiêu độ trễ nay đều đạt mục tiêu:</w:t>
      </w:r>
      <w:r>
        <w:t xml:space="preserve"> </w:t>
      </w:r>
      <w:r>
        <w:t xml:space="preserve">p95 một ảnh</w:t>
      </w:r>
      <w:r>
        <w:t xml:space="preserve"> </w:t>
      </w:r>
      <w:r>
        <w:rPr>
          <w:b/>
          <w:bCs/>
        </w:rPr>
        <w:t xml:space="preserve">509,76 ms</w:t>
      </w:r>
      <w:r>
        <w:t xml:space="preserve"> </w:t>
      </w:r>
      <w:r>
        <w:t xml:space="preserve">(mục tiêu 800), NFR-P2</w:t>
      </w:r>
      <w:r>
        <w:t xml:space="preserve"> </w:t>
      </w:r>
      <w:r>
        <w:rPr>
          <w:b/>
          <w:bCs/>
        </w:rPr>
        <w:t xml:space="preserve">5,63 khung/giây</w:t>
      </w:r>
      <w:r>
        <w:t xml:space="preserve"> </w:t>
      </w:r>
      <w:r>
        <w:t xml:space="preserve">(mục tiêu 5) và NFR-P3</w:t>
      </w:r>
      <w:r>
        <w:t xml:space="preserve"> </w:t>
      </w:r>
      <w:r>
        <w:rPr>
          <w:b/>
          <w:bCs/>
        </w:rPr>
        <w:t xml:space="preserve">0,8695×</w:t>
      </w:r>
      <w:r>
        <w:t xml:space="preserve"> </w:t>
      </w:r>
      <w:r>
        <w:t xml:space="preserve">thời gian thực (mục tiêu 0,3×). Bậc thang thử lại vẫn là một thoái lui có chủ ý đổi lấy 34 biển đọc thêm (5.5.7), nhưng đợt tối ưu tầng suy luận (4.4) đã bù lại và còn dư.</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86"/>
    <w:bookmarkStart w:id="187" w:name="Xae50a3e9cae748d5d13f98269eab4172bf477bc"/>
    <w:p>
      <w:pPr>
        <w:pStyle w:val="Heading3"/>
      </w:pPr>
      <w:r>
        <w:t xml:space="preserve">5.6.7.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5.14.</w:t>
      </w:r>
      <w:r>
        <w:t xml:space="preserve"> </w:t>
      </w:r>
      <w:r>
        <w:t xml:space="preserve">Bỏ bước phát hiện chữ — ba ngữ liệu, hai kết luận ngược nhau</w:t>
      </w:r>
    </w:p>
    <w:p>
      <w:pPr>
        <w:pStyle w:val="BodyText"/>
      </w:pPr>
      <w:r>
        <w:rPr>
          <w:i/>
          <w:iCs/>
        </w:rPr>
        <w:t xml:space="preserve">Ba cột cuối dùng</w:t>
      </w:r>
      <w:r>
        <w:rPr>
          <w:i/>
          <w:iCs/>
        </w:rPr>
        <w:t xml:space="preserve"> </w:t>
      </w:r>
      <w:r>
        <w:rPr>
          <w:b/>
          <w:bCs/>
          <w:i/>
          <w:iCs/>
        </w:rPr>
        <w:t xml:space="preserve">cùng phép đo phân tầng và cùng tập nhãn</w:t>
      </w:r>
      <w:r>
        <w:rPr>
          <w:i/>
          <w:iCs/>
        </w:rPr>
        <w:t xml:space="preserve"> </w:t>
      </w:r>
      <w:r>
        <w:rPr>
          <w:i/>
          <w:iCs/>
        </w:rPr>
        <w:t xml:space="preserve">với Bảng 5.8; dòng</w:t>
      </w:r>
      <w:r>
        <w:rPr>
          <w:i/>
          <w:iCs/>
        </w:rPr>
        <w:t xml:space="preserve"> </w:t>
      </w:r>
      <w:r>
        <w:rPr>
          <w:b/>
          <w:bCs/>
          <w:i/>
          <w:iCs/>
        </w:rPr>
        <w:t xml:space="preserve">bản bàn giao</w:t>
      </w:r>
      <w:r>
        <w:rPr>
          <w:i/>
          <w:iCs/>
        </w:rPr>
        <w:t xml:space="preserve"> </w:t>
      </w:r>
      <w:r>
        <w:rPr>
          <w:i/>
          <w:iCs/>
        </w:rPr>
        <w:t xml:space="preserve">ở đây chính là con số A7 = 56,3% đã công bố ở mục 5.5.5, nên hai bảng không phải hai phép đo độc lập. Hạn chế về nguồn nhãn nêu ở 5.5.5 áp cho cả bảng này.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87"/>
    <w:bookmarkEnd w:id="188"/>
    <w:bookmarkStart w:id="189"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5.15.</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w:t>
            </w:r>
            <w:r>
              <w:t xml:space="preserve"> </w:t>
            </w:r>
            <w:r>
              <w:rPr>
                <w:b/>
                <w:bCs/>
              </w:rPr>
              <w:t xml:space="preserve">đạt cả ba</w:t>
            </w:r>
          </w:p>
        </w:tc>
        <w:tc>
          <w:tcPr/>
          <w:p>
            <w:pPr>
              <w:pStyle w:val="Compact"/>
            </w:pPr>
            <w:r>
              <w:t xml:space="preserve">p95 một ảnh</w:t>
            </w:r>
            <w:r>
              <w:t xml:space="preserve"> </w:t>
            </w:r>
            <w:r>
              <w:rPr>
                <w:b/>
                <w:bCs/>
              </w:rPr>
              <w:t xml:space="preserve">509,76 ms</w:t>
            </w:r>
            <w:r>
              <w:t xml:space="preserve"> </w:t>
            </w:r>
            <w:r>
              <w:t xml:space="preserve">(sàn 1.500, mục tiêu 800; p50 chỉ 150,07 ms). FPS thời gian thực</w:t>
            </w:r>
            <w:r>
              <w:t xml:space="preserve"> </w:t>
            </w:r>
            <w:r>
              <w:rPr>
                <w:b/>
                <w:bCs/>
              </w:rPr>
              <w:t xml:space="preserve">5,63</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0,8695×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5.337 yêu cầu soak 15 phút;</w:t>
            </w:r>
            <w:r>
              <w:t xml:space="preserve"> </w:t>
            </w:r>
            <w:r>
              <w:rPr>
                <w:b/>
                <w:bCs/>
              </w:rPr>
              <w:t xml:space="preserve">0/7.977</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89"/>
    <w:bookmarkStart w:id="190" w:name="Xe422198b1000e64c715229721cb79be428798c5"/>
    <w:p>
      <w:pPr>
        <w:pStyle w:val="Heading2"/>
      </w:pPr>
      <w:r>
        <w:t xml:space="preserve">5.8. Phân tích lỗi</w:t>
      </w:r>
    </w:p>
    <w:p>
      <w:pPr>
        <w:pStyle w:val="FirstParagraph"/>
      </w:pPr>
      <w:r>
        <w:rPr>
          <w:b/>
          <w:bCs/>
        </w:rPr>
        <w:t xml:space="preserve">Bảng 5.16.</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90"/>
    <w:bookmarkStart w:id="194" w:name="X17c38d19be0e29160aa374b565370025cd3cedc"/>
    <w:p>
      <w:pPr>
        <w:pStyle w:val="Heading2"/>
      </w:pPr>
      <w:r>
        <w:t xml:space="preserve">5.9. Bàn luận</w:t>
      </w:r>
    </w:p>
    <w:bookmarkStart w:id="191"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91"/>
    <w:bookmarkStart w:id="192" w:name="Xff467f893be5525c4100bf81184a0f048a11f70"/>
    <w:p>
      <w:pPr>
        <w:pStyle w:val="Heading3"/>
      </w:pPr>
      <w:r>
        <w:t xml:space="preserve">5.9.2. Một hạng mục không đo được, và một giao thức đo phải thay</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Hai hạng mục dưới đây thuộc loại khác hẳn nhau và không được trộn:</w:t>
      </w:r>
      <w:r>
        <w:t xml:space="preserve"> </w:t>
      </w:r>
      <w:r>
        <w:rPr>
          <w:b/>
          <w:bCs/>
        </w:rPr>
        <w:t xml:space="preserve">NFR-A9 thiếu điều kiện quan sát nên không đo được</w:t>
      </w:r>
      <w:r>
        <w:t xml:space="preserve">, còn</w:t>
      </w:r>
      <w:r>
        <w:t xml:space="preserve"> </w:t>
      </w:r>
      <w:r>
        <w:rPr>
          <w:b/>
          <w:bCs/>
        </w:rPr>
        <w:t xml:space="preserve">NFR-A7 thì đo được — chỉ là giao thức đo đầu tiên hỏng và phải thay bằng giao thức khác</w:t>
      </w:r>
      <w:r>
        <w:t xml:space="preserve">.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cũ bị thay, con số mới đo ở mức ảnh toàn cảnh.</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nên nó bị rút. Phép đo thay thế chạy trên</w:t>
      </w:r>
      <w:r>
        <w:t xml:space="preserve"> </w:t>
      </w:r>
      <w:r>
        <w:rPr>
          <w:b/>
          <w:bCs/>
        </w:rPr>
        <w:t xml:space="preserve">ảnh hiện trường có nhãn chuỗi</w:t>
      </w:r>
      <w:r>
        <w:t xml:space="preserve"> </w:t>
      </w:r>
      <w:r>
        <w:t xml:space="preserve">cho</w:t>
      </w:r>
      <w:r>
        <w:t xml:space="preserve"> </w:t>
      </w:r>
      <w:r>
        <w:rPr>
          <w:b/>
          <w:bCs/>
        </w:rPr>
        <w:t xml:space="preserve">A7 = 56,3%</w:t>
      </w:r>
      <w:r>
        <w:t xml:space="preserve"> </w:t>
      </w:r>
      <w:r>
        <w:t xml:space="preserve">(KTC 95% [52,0 ; 60,7]) —</w:t>
      </w:r>
      <w:r>
        <w:t xml:space="preserve"> </w:t>
      </w:r>
      <w:r>
        <w:rPr>
          <w:b/>
          <w:bCs/>
        </w:rPr>
        <w:t xml:space="preserve">không đạt ❌</w:t>
      </w:r>
      <w:r>
        <w:t xml:space="preserve">, và phải đọc kèm hạn chế</w:t>
      </w:r>
      <w:r>
        <w:t xml:space="preserve"> </w:t>
      </w:r>
      <w:r>
        <w:rPr>
          <w:b/>
          <w:bCs/>
        </w:rPr>
        <w:t xml:space="preserve">nhãn do mô hình ngôn ngữ-thị giác sinh</w:t>
      </w:r>
      <w:r>
        <w:t xml:space="preserve"> </w:t>
      </w:r>
      <w:r>
        <w:t xml:space="preserve">(mục 5.5.5).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92"/>
    <w:bookmarkStart w:id="193"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5.17.</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93"/>
    <w:bookmarkEnd w:id="194"/>
    <w:bookmarkStart w:id="195"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5.18.</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95"/>
    <w:bookmarkEnd w:id="196"/>
    <w:bookmarkStart w:id="201" w:name="chương-6-kết-luận-và-hướng-phát-triển"/>
    <w:p>
      <w:pPr>
        <w:pStyle w:val="Heading1"/>
      </w:pPr>
      <w:r>
        <w:t xml:space="preserve">CHƯƠNG 6. KẾT LUẬN VÀ HƯỚNG PHÁT TRIỂN</w:t>
      </w:r>
    </w:p>
    <w:bookmarkStart w:id="197" w:name="Xb83df606b245f1fa37530db85d26da9c381b41b"/>
    <w:p>
      <w:pPr>
        <w:pStyle w:val="Heading2"/>
      </w:pPr>
      <w:r>
        <w:t xml:space="preserve">6.1. Kết quả đạt được</w:t>
      </w:r>
    </w:p>
    <w:p>
      <w:pPr>
        <w:pStyle w:val="FirstParagraph"/>
      </w:pPr>
      <w:r>
        <w:t xml:space="preserve">Nhóm thực hiện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1.004/1.004</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0,563</w:t>
            </w:r>
            <w:r>
              <w:t xml:space="preserve"> </w:t>
            </w:r>
            <w:r>
              <w:t xml:space="preserve">❌</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509,76</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đo ở</w:t>
      </w:r>
      <w:r>
        <w:t xml:space="preserve"> </w:t>
      </w:r>
      <w:r>
        <w:rPr>
          <w:b/>
          <w:bCs/>
        </w:rPr>
        <w:t xml:space="preserve">mức ảnh toàn cảnh</w:t>
      </w:r>
      <w:r>
        <w:t xml:space="preserve"> </w:t>
      </w:r>
      <w:r>
        <w:t xml:space="preserve">— ước lượng phân tầng trên 1.606 khung biển của 1.514 ảnh hiện trường, 608 khung có nhãn.</w:t>
      </w:r>
      <w:r>
        <w:t xml:space="preserve"> </w:t>
      </w:r>
      <w:r>
        <w:rPr>
          <w:b/>
          <w:bCs/>
        </w:rPr>
        <w:t xml:space="preserve">Nhãn do mô hình ngôn ngữ-thị giác đọc, không phải người</w:t>
      </w:r>
      <w:r>
        <w:t xml:space="preserve">, nên phải đọc như ước lượng có nguồn nhãn máy sinh (mục 5.5.5). Con số cũ 0,5552 đo trên ảnh cắt sẵn đã bị rút vì không tái lập được.</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4"/>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4"/>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4"/>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4"/>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nhóm thực hiện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97"/>
    <w:bookmarkStart w:id="198"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rPr>
                <w:strike/>
              </w:rPr>
              <w:t xml:space="preserve">Độ trễ chỉ đạt ngưỡng tối thiểu</w:t>
            </w:r>
            <w:r>
              <w:t xml:space="preserve"> </w:t>
            </w:r>
            <w:r>
              <w:t xml:space="preserve">—</w:t>
            </w:r>
            <w:r>
              <w:t xml:space="preserve"> </w:t>
            </w:r>
            <w:r>
              <w:rPr>
                <w:b/>
                <w:bCs/>
              </w:rPr>
              <w:t xml:space="preserve">đã khép</w:t>
            </w:r>
          </w:p>
        </w:tc>
        <w:tc>
          <w:tcPr/>
          <w:p>
            <w:pPr>
              <w:pStyle w:val="Compact"/>
              <w:jc w:val="center"/>
            </w:pPr>
            <w:r>
              <w:t xml:space="preserve">Thấp</w:t>
            </w:r>
          </w:p>
        </w:tc>
        <w:tc>
          <w:tcPr/>
          <w:p>
            <w:pPr>
              <w:pStyle w:val="Compact"/>
            </w:pPr>
            <w:r>
              <w:t xml:space="preserve">p95 nay 509,76 ms, vượt mục tiêu 800 ms sau đợt tối ưu tầng suy luận (5.6.1); bậc thang thử-lại vẫn giữ nguyên cùng 34 biển đọc thêm</w:t>
            </w:r>
          </w:p>
        </w:tc>
      </w:tr>
      <w:tr>
        <w:tc>
          <w:tcPr/>
          <w:p>
            <w:pPr>
              <w:pStyle w:val="Compact"/>
              <w:jc w:val="center"/>
            </w:pPr>
            <w:r>
              <w:t xml:space="preserve">6</w:t>
            </w:r>
          </w:p>
        </w:tc>
        <w:tc>
          <w:tcPr/>
          <w:p>
            <w:pPr>
              <w:pStyle w:val="Compact"/>
            </w:pPr>
            <w:r>
              <w:rPr>
                <w:b/>
                <w:bCs/>
              </w:rPr>
              <w:t xml:space="preserve">Bốn</w:t>
            </w:r>
            <w:r>
              <w:t xml:space="preserve"> </w:t>
            </w:r>
            <w:r>
              <w:t xml:space="preserve">yêu cầu mức</w:t>
            </w:r>
            <w:r>
              <w:t xml:space="preserve"> </w:t>
            </w:r>
            <w:r>
              <w:rPr>
                <w:i/>
                <w:iCs/>
              </w:rPr>
              <w:t xml:space="preserve">Must</w:t>
            </w:r>
            <w:r>
              <w:t xml:space="preserve"> </w:t>
            </w:r>
            <w:r>
              <w:t xml:space="preserve">(FR-3.1, FR-3.4, FR-4.1, FR-2.5) chuyển sang</w:t>
            </w:r>
            <w:r>
              <w:t xml:space="preserve"> </w:t>
            </w:r>
            <w:r>
              <w:rPr>
                <w:i/>
                <w:iCs/>
              </w:rPr>
              <w:t xml:space="preserve">Won't</w:t>
            </w:r>
          </w:p>
        </w:tc>
        <w:tc>
          <w:tcPr/>
          <w:p>
            <w:pPr>
              <w:pStyle w:val="Compact"/>
              <w:jc w:val="center"/>
            </w:pPr>
            <w:r>
              <w:t xml:space="preserve">Trung bình</w:t>
            </w:r>
          </w:p>
        </w:tc>
        <w:tc>
          <w:tcPr/>
          <w:p>
            <w:pPr>
              <w:pStyle w:val="Compact"/>
            </w:pPr>
            <w:r>
              <w:t xml:space="preserve">Ba yêu cầu đầu chỉ mất</w:t>
            </w:r>
            <w:r>
              <w:t xml:space="preserve"> </w:t>
            </w:r>
            <w:r>
              <w:rPr>
                <w:b/>
                <w:bCs/>
              </w:rPr>
              <w:t xml:space="preserve">màn hình hiển thị</w:t>
            </w:r>
            <w:r>
              <w:t xml:space="preserve"> </w:t>
            </w:r>
            <w:r>
              <w:t xml:space="preserve">— năng lực vẫn phục vụ ở tầng API và vẫn có kiểm thử;</w:t>
            </w:r>
            <w:r>
              <w:t xml:space="preserve"> </w:t>
            </w:r>
            <w:r>
              <w:rPr>
                <w:b/>
                <w:bCs/>
              </w:rPr>
              <w:t xml:space="preserve">riêng FR-2.5 mất chính năng lực</w:t>
            </w:r>
            <w:r>
              <w:t xml:space="preserve"> </w:t>
            </w:r>
            <w:r>
              <w:t xml:space="preserve">(không xuất được video đã chú thích). Nêu rõ cả bốn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98"/>
    <w:bookmarkStart w:id="199"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Mười một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2, 10</w:t>
            </w:r>
          </w:p>
        </w:tc>
        <w:tc>
          <w:tcPr/>
          <w:p>
            <w:pPr>
              <w:pStyle w:val="Compact"/>
            </w:pPr>
            <w:r>
              <w:t xml:space="preserve">Điều kiện để mở rộng kết luận ra ngoài biển trắng, và để hai nhánh biển đỏ · ngoại giao có số liệu đánh giá</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rPr>
                <w:b/>
                <w:bCs/>
              </w:rPr>
              <w:t xml:space="preserve">Gán nhãn điều kiện chụp cho tập kiểm tra</w:t>
            </w:r>
            <w:r>
              <w:t xml:space="preserve"> </w:t>
            </w:r>
            <w:r>
              <w:t xml:space="preserve">(ban ngày · ban đêm · nghiêng · mờ)</w:t>
            </w:r>
          </w:p>
        </w:tc>
        <w:tc>
          <w:tcPr/>
          <w:p>
            <w:pPr>
              <w:pStyle w:val="Compact"/>
              <w:jc w:val="center"/>
            </w:pPr>
            <w:r>
              <w:t xml:space="preserve">9</w:t>
            </w:r>
          </w:p>
        </w:tc>
        <w:tc>
          <w:tcPr/>
          <w:p>
            <w:pPr>
              <w:pStyle w:val="Compact"/>
            </w:pPr>
            <w:r>
              <w:t xml:space="preserve">Điều kiện</w:t>
            </w:r>
            <w:r>
              <w:t xml:space="preserve"> </w:t>
            </w:r>
            <w:r>
              <w:rPr>
                <w:b/>
                <w:bCs/>
              </w:rPr>
              <w:t xml:space="preserve">duy nhất</w:t>
            </w:r>
            <w:r>
              <w:t xml:space="preserve"> </w:t>
            </w:r>
            <w:r>
              <w:t xml:space="preserve">để NFR-A9 đo được. Rẻ: gán nhãn bốn lớp trên một tập con, không cần huấn luyện lại gì</w:t>
            </w:r>
          </w:p>
        </w:tc>
      </w:tr>
      <w:tr>
        <w:tc>
          <w:tcPr/>
          <w:p>
            <w:pPr>
              <w:pStyle w:val="Compact"/>
              <w:jc w:val="center"/>
            </w:pPr>
            <w:r>
              <w:t xml:space="preserve">8</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9</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10</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r>
        <w:tc>
          <w:tcPr/>
          <w:p>
            <w:pPr>
              <w:pStyle w:val="Compact"/>
              <w:jc w:val="center"/>
            </w:pPr>
            <w:r>
              <w:t xml:space="preserve">11</w:t>
            </w:r>
          </w:p>
        </w:tc>
        <w:tc>
          <w:tcPr/>
          <w:p>
            <w:pPr>
              <w:pStyle w:val="Compact"/>
            </w:pPr>
            <w:r>
              <w:rPr>
                <w:b/>
                <w:bCs/>
              </w:rPr>
              <w:t xml:space="preserve">Khôi phục hai yêu cầu</w:t>
            </w:r>
            <w:r>
              <w:rPr>
                <w:b/>
                <w:bCs/>
              </w:rPr>
              <w:t xml:space="preserve"> </w:t>
            </w:r>
            <w:r>
              <w:rPr>
                <w:b/>
                <w:bCs/>
                <w:i/>
                <w:iCs/>
              </w:rPr>
              <w:t xml:space="preserve">Must</w:t>
            </w:r>
            <w:r>
              <w:rPr>
                <w:b/>
                <w:bCs/>
              </w:rPr>
              <w:t xml:space="preserve"> </w:t>
            </w:r>
            <w:r>
              <w:rPr>
                <w:b/>
                <w:bCs/>
              </w:rPr>
              <w:t xml:space="preserve">đã đưa ra khỏi phạm vi</w:t>
            </w:r>
            <w:r>
              <w:t xml:space="preserve"> </w:t>
            </w:r>
            <w:r>
              <w:t xml:space="preserve">— trang Tổng quan và xuất video đã chú thích</w:t>
            </w:r>
          </w:p>
        </w:tc>
        <w:tc>
          <w:tcPr/>
          <w:p>
            <w:pPr>
              <w:pStyle w:val="Compact"/>
              <w:jc w:val="center"/>
            </w:pPr>
            <w:r>
              <w:t xml:space="preserve">6</w:t>
            </w:r>
          </w:p>
        </w:tc>
        <w:tc>
          <w:tcPr/>
          <w:p>
            <w:pPr>
              <w:pStyle w:val="Compact"/>
            </w:pPr>
            <w:r>
              <w:t xml:space="preserve">Thuần giao diện, không đụng tầng AI. Cả hai endpoint phục vụ chúng (</w:t>
            </w:r>
            <w:r>
              <w:rPr>
                <w:rStyle w:val="VerbatimChar"/>
              </w:rPr>
              <w:t xml:space="preserve">GET /api/statistics</w:t>
            </w:r>
            <w:r>
              <w:t xml:space="preserve">, worker video)</w:t>
            </w:r>
            <w:r>
              <w:t xml:space="preserve"> </w:t>
            </w:r>
            <w:r>
              <w:rPr>
                <w:b/>
                <w:bCs/>
              </w:rPr>
              <w:t xml:space="preserve">vẫn chạy và vẫn có kiểm thử</w:t>
            </w:r>
            <w:r>
              <w:t xml:space="preserve">, nên chỉ còn phần hiển thị</w:t>
            </w:r>
          </w:p>
        </w:tc>
      </w:tr>
    </w:tbl>
    <w:bookmarkEnd w:id="199"/>
    <w:bookmarkStart w:id="200"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200"/>
    <w:bookmarkEnd w:id="201"/>
    <w:bookmarkStart w:id="221"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02">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203">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204">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205">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20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207">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208">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09">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10">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1">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212">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1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14">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15">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16">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17">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18">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19">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20">
        <w:r>
          <w:rPr>
            <w:rStyle w:val="Hyperlink"/>
          </w:rPr>
          <w:t xml:space="preserve">https://onnxruntime.ai/docs/performance/tune-performance/threading.html</w:t>
        </w:r>
      </w:hyperlink>
      <w:r>
        <w:t xml:space="preserve"> </w:t>
      </w:r>
      <w:r>
        <w:t xml:space="preserve">(truy cập ngày 2026-07-19).</w:t>
      </w:r>
    </w:p>
    <w:p>
      <w:r>
        <w:br w:type="page"/>
      </w:r>
    </w:p>
    <w:bookmarkEnd w:id="221"/>
    <w:bookmarkStart w:id="244"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24" w:name="phụ-lục-a-mã-nguồn"/>
    <w:p>
      <w:pPr>
        <w:pStyle w:val="Heading2"/>
      </w:pPr>
      <w:r>
        <w:t xml:space="preserve">Phụ lục A. Mã nguồn</w:t>
      </w:r>
    </w:p>
    <w:bookmarkStart w:id="222"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22"/>
    <w:bookmarkStart w:id="223"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23"/>
    <w:bookmarkEnd w:id="224"/>
    <w:bookmarkStart w:id="225"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25"/>
    <w:bookmarkStart w:id="227" w:name="phụ-lục-c-bộ-dữ-liệu"/>
    <w:p>
      <w:pPr>
        <w:pStyle w:val="Heading2"/>
      </w:pPr>
      <w:r>
        <w:t xml:space="preserve">Phụ lục C. Bộ dữ liệu</w:t>
      </w:r>
    </w:p>
    <w:bookmarkStart w:id="226"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26"/>
    <w:bookmarkEnd w:id="227"/>
    <w:bookmarkStart w:id="228" w:name="phụ-lục-d-cài-đặt-và-chạy-hệ-thống"/>
    <w:p>
      <w:pPr>
        <w:pStyle w:val="Heading2"/>
      </w:pPr>
      <w:r>
        <w:t xml:space="preserve">Phụ lục D. Cài đặt và chạy hệ thống</w:t>
      </w:r>
    </w:p>
    <w:p>
      <w:pPr>
        <w:pStyle w:val="FirstParagraph"/>
      </w:pPr>
      <w:r>
        <w:t xml:space="preserve">Quy trình cài đặt, lệnh chạy bằng Docker Compose, cách chạy trực tiếp không</w:t>
      </w:r>
      <w:r>
        <w:t xml:space="preserve"> </w:t>
      </w:r>
      <w:r>
        <w:t xml:space="preserve">dùng Docker và danh sách biến môi trường được trình bày đầy đủ ở hai tài liệu</w:t>
      </w:r>
      <w:r>
        <w:t xml:space="preserve"> </w:t>
      </w:r>
      <w:r>
        <w:t xml:space="preserve">vận hành đi kèm, nên không lặp lại ở đây: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Nội dung</w:t>
            </w:r>
          </w:p>
        </w:tc>
        <w:tc>
          <w:tcPr/>
          <w:p>
            <w:pPr>
              <w:pStyle w:val="Compact"/>
            </w:pPr>
            <w:r>
              <w:t xml:space="preserve">Tài liệu</w:t>
            </w:r>
          </w:p>
        </w:tc>
      </w:tr>
      <w:tr>
        <w:tc>
          <w:tcPr/>
          <w:p>
            <w:pPr>
              <w:pStyle w:val="Compact"/>
            </w:pPr>
            <w:r>
              <w:t xml:space="preserve">Yêu cầu hệ thống, cài đặt từng bước, biến môi trường</w:t>
            </w:r>
          </w:p>
        </w:tc>
        <w:tc>
          <w:tcPr/>
          <w:p>
            <w:pPr>
              <w:pStyle w:val="Compact"/>
            </w:pPr>
            <w:r>
              <w:rPr>
                <w:rStyle w:val="VerbatimChar"/>
              </w:rPr>
              <w:t xml:space="preserve">docs/manuals/installation-guide.md</w:t>
            </w:r>
          </w:p>
        </w:tc>
      </w:tr>
      <w:tr>
        <w:tc>
          <w:tcPr/>
          <w:p>
            <w:pPr>
              <w:pStyle w:val="Compact"/>
            </w:pPr>
            <w:r>
              <w:t xml:space="preserve">Dựng ảnh Docker, kiểm chứng container, bốn lỗi thật đã gặp</w:t>
            </w:r>
          </w:p>
        </w:tc>
        <w:tc>
          <w:tcPr/>
          <w:p>
            <w:pPr>
              <w:pStyle w:val="Compact"/>
            </w:pPr>
            <w:r>
              <w:rPr>
                <w:rStyle w:val="VerbatimChar"/>
              </w:rPr>
              <w:t xml:space="preserve">docs/reports/08-deployment-guide.md</w:t>
            </w:r>
          </w:p>
        </w:tc>
      </w:tr>
    </w:tbl>
    <w:p>
      <w:pPr>
        <w:pStyle w:val="BodyText"/>
      </w:pPr>
      <w:r>
        <w:t xml:space="preserve">Kiến trúc triển khai và lý do chọn Docker trình bày ở</w:t>
      </w:r>
      <w:r>
        <w:t xml:space="preserve"> </w:t>
      </w:r>
      <w:r>
        <w:rPr>
          <w:b/>
          <w:bCs/>
        </w:rPr>
        <w:t xml:space="preserve">mục 4.9</w:t>
      </w:r>
      <w:r>
        <w:t xml:space="preserve">.</w:t>
      </w:r>
    </w:p>
    <w:bookmarkEnd w:id="228"/>
    <w:bookmarkStart w:id="231" w:name="phụ-lục-e-kết-quả-kiểm-thử"/>
    <w:p>
      <w:pPr>
        <w:pStyle w:val="Heading2"/>
      </w:pPr>
      <w:r>
        <w:t xml:space="preserve">Phụ lục E. Kết quả kiểm thử</w:t>
      </w:r>
    </w:p>
    <w:bookmarkStart w:id="229"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1.004</w:t>
            </w:r>
          </w:p>
        </w:tc>
      </w:tr>
      <w:tr>
        <w:tc>
          <w:tcPr/>
          <w:p>
            <w:pPr>
              <w:pStyle w:val="Compact"/>
            </w:pPr>
            <w:r>
              <w:t xml:space="preserve">Đạt</w:t>
            </w:r>
          </w:p>
        </w:tc>
        <w:tc>
          <w:tcPr/>
          <w:p>
            <w:pPr>
              <w:pStyle w:val="Compact"/>
            </w:pPr>
            <w:r>
              <w:rPr>
                <w:b/>
                <w:bCs/>
              </w:rPr>
              <w:t xml:space="preserve">1.004</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9"/>
    <w:bookmarkStart w:id="230"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30"/>
    <w:bookmarkEnd w:id="231"/>
    <w:bookmarkStart w:id="234" w:name="Xb0ecaefd567621d8f4fd0ba4686066ee0905bcc"/>
    <w:p>
      <w:pPr>
        <w:pStyle w:val="Heading2"/>
      </w:pPr>
      <w:r>
        <w:t xml:space="preserve">Phụ lục F. Giao diện lập trình và cấu hình triển khai</w:t>
      </w:r>
    </w:p>
    <w:bookmarkStart w:id="232"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32"/>
    <w:bookmarkStart w:id="233"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33"/>
    <w:bookmarkEnd w:id="234"/>
    <w:bookmarkStart w:id="241"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6"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5" w:name="X43666e68a1f1972bb1dccbe247050e4abad1170"/>
      <w:r>
        <w:t xml:space="preserve">Bốn yêu cầu mức Won't và hai đợt thu gọn phạm vi</w:t>
      </w:r>
      <w:bookmarkEnd w:id="235"/>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Bốn yêu cầu mức</w:t>
      </w:r>
      <w:r>
        <w:t xml:space="preserve"> </w:t>
      </w:r>
      <w:r>
        <w:rPr>
          <w:i/>
          <w:iCs/>
        </w:rPr>
        <w:t xml:space="preserve">Must</w:t>
      </w:r>
      <w:r>
        <w:t xml:space="preserve"> </w:t>
      </w:r>
      <w:r>
        <w:t xml:space="preserve">đã chuyển sang</w:t>
      </w:r>
      <w:r>
        <w:t xml:space="preserve"> </w:t>
      </w:r>
      <w:r>
        <w:rPr>
          <w:i/>
          <w:iCs/>
        </w:rPr>
        <w:t xml:space="preserve">Won't</w:t>
      </w:r>
      <w:r>
        <w:t xml:space="preserve"> </w:t>
      </w:r>
      <w:r>
        <w:t xml:space="preserve">— FR-3.1, FR-3.4, FR-4.1 và FR-2.5. Ba yêu cầu đầu chỉ mất màn hình hiển thị; riêng</w:t>
      </w:r>
      <w:r>
        <w:t xml:space="preserve"> </w:t>
      </w:r>
      <w:r>
        <w:rPr>
          <w:b/>
          <w:bCs/>
        </w:rPr>
        <w:t xml:space="preserve">FR-2.5 mất chính năng lực xuất video đã chú thích</w:t>
      </w:r>
      <w:r>
        <w:t xml:space="preserve">.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6"/>
    <w:bookmarkStart w:id="240"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7"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7"/>
    <w:bookmarkStart w:id="238"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8"/>
    <w:bookmarkStart w:id="239"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9"/>
    <w:bookmarkEnd w:id="240"/>
    <w:bookmarkEnd w:id="241"/>
    <w:bookmarkStart w:id="243"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Tệp tham số nguyên</w:t>
      </w:r>
      <w:r>
        <w:t xml:space="preserve"> </w:t>
      </w:r>
      <w:r>
        <w:t xml:space="preserve">văn do thư viện sinh ra nằm trong kho mã tại</w:t>
      </w:r>
      <w:r>
        <w:t xml:space="preserve"> </w:t>
      </w:r>
      <w:r>
        <w:rPr>
          <w:rStyle w:val="VerbatimChar"/>
        </w:rPr>
        <w:t xml:space="preserve">runs/</w:t>
      </w:r>
      <w:r>
        <w:t xml:space="preserve">, vì một bảng biên tập lại</w:t>
      </w:r>
      <w:r>
        <w:t xml:space="preserve"> </w:t>
      </w:r>
      <w:r>
        <w:t xml:space="preserve">không thay được tệp gốc khi có người muốn chạy lại đúng lượt huấn luyện ấy.</w:t>
      </w:r>
    </w:p>
    <w:p>
      <w:r>
        <w:pict>
          <v:rect style="width:0;height:1.5pt" o:hralign="center" o:hrstd="t" o:hr="t"/>
        </w:pict>
      </w:r>
    </w:p>
    <w:bookmarkStart w:id="242"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42"/>
    <w:bookmarkEnd w:id="243"/>
    <w:bookmarkEnd w:id="2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9" Target="media/rId59.png" /><Relationship Type="http://schemas.openxmlformats.org/officeDocument/2006/relationships/image" Id="rId55" Target="media/rId55.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120" Target="media/rId120.png" /><Relationship Type="http://schemas.openxmlformats.org/officeDocument/2006/relationships/image" Id="rId84" Target="media/rId84.png" /><Relationship Type="http://schemas.openxmlformats.org/officeDocument/2006/relationships/image" Id="rId106" Target="media/rId10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82" Target="media/rId182.png" /><Relationship Type="http://schemas.openxmlformats.org/officeDocument/2006/relationships/image" Id="rId178" Target="media/rId178.png" /><Relationship Type="http://schemas.openxmlformats.org/officeDocument/2006/relationships/image" Id="rId147" Target="media/rId147.png" /><Relationship Type="http://schemas.openxmlformats.org/officeDocument/2006/relationships/image" Id="rId114" Target="media/rId114.png" /><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8" Target="http://www.paddleocr.ai/main/en/version3.x/module_usage/text_recognition.html" TargetMode="External" /><Relationship Type="http://schemas.openxmlformats.org/officeDocument/2006/relationships/hyperlink" Id="rId202" Target="https://arxiv.org/abs/2201.00267" TargetMode="External" /><Relationship Type="http://schemas.openxmlformats.org/officeDocument/2006/relationships/hyperlink" Id="rId216" Target="https://arxiv.org/abs/2604.22506" TargetMode="External" /><Relationship Type="http://schemas.openxmlformats.org/officeDocument/2006/relationships/hyperlink" Id="rId209" Target="https://arxiv.org/html/2603.24373v1" TargetMode="External" /><Relationship Type="http://schemas.openxmlformats.org/officeDocument/2006/relationships/hyperlink" Id="rId206" Target="https://bocongan.gov.vn/chinh-sach-phap-luat/bai-viet/nhan-dien-mau-sac-seri-ky-hieu-bien-so-xe-cua-co-quan-to-chuc-ca-nhan-tu-01012025-d1-t1617" TargetMode="External" /><Relationship Type="http://schemas.openxmlformats.org/officeDocument/2006/relationships/hyperlink" Id="rId203" Target="https://chinhphu.vn/?pageid=27160&amp;docid=211945&amp;classid=1&amp;orggroupid=4" TargetMode="External" /><Relationship Type="http://schemas.openxmlformats.org/officeDocument/2006/relationships/hyperlink" Id="rId204" Target="https://congbao.chinhphu.vn/van-ban/thong-tu-so-51-2025-tt-bca-45356.htm" TargetMode="External" /><Relationship Type="http://schemas.openxmlformats.org/officeDocument/2006/relationships/hyperlink" Id="rId208" Target="https://docs.ultralytics.com/models/yolo11/" TargetMode="External" /><Relationship Type="http://schemas.openxmlformats.org/officeDocument/2006/relationships/hyperlink" Id="rId217" Target="https://docs.ultralytics.com/models/yolo26/" TargetMode="External" /><Relationship Type="http://schemas.openxmlformats.org/officeDocument/2006/relationships/hyperlink" Id="rId212" Target="https://docs.ultralytics.com/models/yolov8/" TargetMode="External" /><Relationship Type="http://schemas.openxmlformats.org/officeDocument/2006/relationships/hyperlink" Id="rId213" Target="https://github.com/ultralytics/ultralytics/blob/main/ultralytics/nn/modules/block.py" TargetMode="External" /><Relationship Type="http://schemas.openxmlformats.org/officeDocument/2006/relationships/hyperlink" Id="rId215" Target="https://jcosine.if.unram.ac.id/index.php/jcosine/article/view/656" TargetMode="External" /><Relationship Type="http://schemas.openxmlformats.org/officeDocument/2006/relationships/hyperlink" Id="rId214" Target="https://jurnal.polibatam.ac.id/index.php/JAIC/article/view/11484" TargetMode="External" /><Relationship Type="http://schemas.openxmlformats.org/officeDocument/2006/relationships/hyperlink" Id="rId207" Target="https://luatvietnam.vn/giao-thong/thong-tu-169-2021-tt-bqp-bo-quoc-phong-216143-d1.html" TargetMode="External" /><Relationship Type="http://schemas.openxmlformats.org/officeDocument/2006/relationships/hyperlink" Id="rId205" Target="https://mps.gov.vn/chinh-sach-phap-luat/bai-viet/quy-chuan-ky-thuat-quoc-gia-ve-bien-so-xe-d1-t1592" TargetMode="External" /><Relationship Type="http://schemas.openxmlformats.org/officeDocument/2006/relationships/hyperlink" Id="rId220" Target="https://onnxruntime.ai/docs/performance/tune-performance/threading.html" TargetMode="External" /><Relationship Type="http://schemas.openxmlformats.org/officeDocument/2006/relationships/hyperlink" Id="rId211" Target="https://pmc.ncbi.nlm.nih.gov/articles/PMC12639091/" TargetMode="External" /><Relationship Type="http://schemas.openxmlformats.org/officeDocument/2006/relationships/hyperlink" Id="rId219" Target="https://raw.githubusercontent.com/ultralytics/ultralytics/main/docs/en/integrations/openvino.md" TargetMode="External" /><Relationship Type="http://schemas.openxmlformats.org/officeDocument/2006/relationships/hyperlink" Id="rId21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76" Target="../reports/38-runtime-backend-and-nfr-p2.md" TargetMode="External" /><Relationship Type="http://schemas.openxmlformats.org/officeDocument/2006/relationships/hyperlink" Id="rId166" Target="../reports/41-measured-confusion-tables.md" TargetMode="External" /><Relationship Type="http://schemas.openxmlformats.org/officeDocument/2006/relationships/hyperlink" Id="rId218" Target="http://www.paddleocr.ai/main/en/version3.x/module_usage/text_recognition.html" TargetMode="External" /><Relationship Type="http://schemas.openxmlformats.org/officeDocument/2006/relationships/hyperlink" Id="rId202" Target="https://arxiv.org/abs/2201.00267" TargetMode="External" /><Relationship Type="http://schemas.openxmlformats.org/officeDocument/2006/relationships/hyperlink" Id="rId216" Target="https://arxiv.org/abs/2604.22506" TargetMode="External" /><Relationship Type="http://schemas.openxmlformats.org/officeDocument/2006/relationships/hyperlink" Id="rId209" Target="https://arxiv.org/html/2603.24373v1" TargetMode="External" /><Relationship Type="http://schemas.openxmlformats.org/officeDocument/2006/relationships/hyperlink" Id="rId206" Target="https://bocongan.gov.vn/chinh-sach-phap-luat/bai-viet/nhan-dien-mau-sac-seri-ky-hieu-bien-so-xe-cua-co-quan-to-chuc-ca-nhan-tu-01012025-d1-t1617" TargetMode="External" /><Relationship Type="http://schemas.openxmlformats.org/officeDocument/2006/relationships/hyperlink" Id="rId203" Target="https://chinhphu.vn/?pageid=27160&amp;docid=211945&amp;classid=1&amp;orggroupid=4" TargetMode="External" /><Relationship Type="http://schemas.openxmlformats.org/officeDocument/2006/relationships/hyperlink" Id="rId204" Target="https://congbao.chinhphu.vn/van-ban/thong-tu-so-51-2025-tt-bca-45356.htm" TargetMode="External" /><Relationship Type="http://schemas.openxmlformats.org/officeDocument/2006/relationships/hyperlink" Id="rId208" Target="https://docs.ultralytics.com/models/yolo11/" TargetMode="External" /><Relationship Type="http://schemas.openxmlformats.org/officeDocument/2006/relationships/hyperlink" Id="rId217" Target="https://docs.ultralytics.com/models/yolo26/" TargetMode="External" /><Relationship Type="http://schemas.openxmlformats.org/officeDocument/2006/relationships/hyperlink" Id="rId212" Target="https://docs.ultralytics.com/models/yolov8/" TargetMode="External" /><Relationship Type="http://schemas.openxmlformats.org/officeDocument/2006/relationships/hyperlink" Id="rId213" Target="https://github.com/ultralytics/ultralytics/blob/main/ultralytics/nn/modules/block.py" TargetMode="External" /><Relationship Type="http://schemas.openxmlformats.org/officeDocument/2006/relationships/hyperlink" Id="rId215" Target="https://jcosine.if.unram.ac.id/index.php/jcosine/article/view/656" TargetMode="External" /><Relationship Type="http://schemas.openxmlformats.org/officeDocument/2006/relationships/hyperlink" Id="rId214" Target="https://jurnal.polibatam.ac.id/index.php/JAIC/article/view/11484" TargetMode="External" /><Relationship Type="http://schemas.openxmlformats.org/officeDocument/2006/relationships/hyperlink" Id="rId207" Target="https://luatvietnam.vn/giao-thong/thong-tu-169-2021-tt-bqp-bo-quoc-phong-216143-d1.html" TargetMode="External" /><Relationship Type="http://schemas.openxmlformats.org/officeDocument/2006/relationships/hyperlink" Id="rId205" Target="https://mps.gov.vn/chinh-sach-phap-luat/bai-viet/quy-chuan-ky-thuat-quoc-gia-ve-bien-so-xe-d1-t1592" TargetMode="External" /><Relationship Type="http://schemas.openxmlformats.org/officeDocument/2006/relationships/hyperlink" Id="rId220" Target="https://onnxruntime.ai/docs/performance/tune-performance/threading.html" TargetMode="External" /><Relationship Type="http://schemas.openxmlformats.org/officeDocument/2006/relationships/hyperlink" Id="rId211" Target="https://pmc.ncbi.nlm.nih.gov/articles/PMC12639091/" TargetMode="External" /><Relationship Type="http://schemas.openxmlformats.org/officeDocument/2006/relationships/hyperlink" Id="rId219" Target="https://raw.githubusercontent.com/ultralytics/ultralytics/main/docs/en/integrations/openvino.md" TargetMode="External" /><Relationship Type="http://schemas.openxmlformats.org/officeDocument/2006/relationships/hyperlink" Id="rId210"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2026-08-30T14:41:52Z</dcterms:created>
  <dcterms:modified xsi:type="dcterms:W3CDTF">2026-08-30T14:41:52Z</dcterms:modified>
</cp:coreProperties>
</file>

<file path=docProps/custom.xml><?xml version="1.0" encoding="utf-8"?>
<Properties xmlns="http://schemas.openxmlformats.org/officeDocument/2006/custom-properties" xmlns:vt="http://schemas.openxmlformats.org/officeDocument/2006/docPropsVTypes"/>
</file>