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4.png" ContentType="image/png"/>
  <Override PartName="/word/media/rId56.png" ContentType="image/png"/>
  <Override PartName="/word/media/rId52.png" ContentType="image/png"/>
  <Override PartName="/word/media/rId87.png" ContentType="image/png"/>
  <Override PartName="/word/media/rId92.png" ContentType="image/png"/>
  <Override PartName="/word/media/rId111.png" ContentType="image/png"/>
  <Override PartName="/word/media/rId79.png" ContentType="image/png"/>
  <Override PartName="/word/media/rId100.png" ContentType="image/png"/>
  <Override PartName="/word/media/rId118.png" ContentType="image/png"/>
  <Override PartName="/word/media/rId167.png" ContentType="image/png"/>
  <Override PartName="/word/media/rId163.png" ContentType="image/png"/>
  <Override PartName="/word/media/rId139.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w:t>
      </w:r>
      <w:r>
        <w:t xml:space="preserve"> </w:t>
      </w:r>
      <w:r>
        <w:t xml:space="preserve">[4]</w:t>
      </w:r>
      <w:r>
        <w:t xml:space="preserve"> </w:t>
      </w:r>
      <w:r>
        <w:t xml:space="preserve">và</w:t>
      </w:r>
      <w:r>
        <w:t xml:space="preserve"> </w:t>
      </w:r>
      <w:r>
        <w:rPr>
          <w:b/>
          <w:bCs/>
        </w:rPr>
        <w:t xml:space="preserve">TT 51/2025</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i/>
          <w:iCs/>
        </w:rPr>
        <w:t xml:space="preserve">(Nhiều tài liệu trong nước vẫn viện dẫn TT 24/2023 — đã hết hiệu lực từ 01/01/2025.)</w:t>
      </w:r>
      <w:r>
        <w:t xml:space="preserve"> </w:t>
      </w:r>
      <w:r>
        <w:t xml:space="preserve">Ba đặc thù sau</w:t>
      </w:r>
      <w:r>
        <w:t xml:space="preserve"> </w:t>
      </w:r>
      <w:r>
        <w:rPr>
          <w:b/>
          <w:bCs/>
        </w:rPr>
        <w:t xml:space="preserve">không học được từ dữ liệu nước ngoài</w:t>
      </w:r>
      <w:r>
        <w:t xml:space="preserve">.</w:t>
      </w:r>
      <w:r>
        <w:t xml:space="preserve"> </w:t>
      </w:r>
      <w:r>
        <w:rPr>
          <w:b/>
          <w:bCs/>
        </w:rPr>
        <w:t xml:space="preserve">(i) Tập ký tự sê-ri phụ thuộc vị trí:</w:t>
      </w:r>
      <w:r>
        <w:t xml:space="preserve"> </w:t>
      </w:r>
      <w:r>
        <w:t xml:space="preserve">vị trí thứ nhất 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còn vị trí thứ hai của biển mô tô thuộc</w:t>
      </w:r>
      <w:r>
        <w:t xml:space="preserve"> </w:t>
      </w:r>
      <w:r>
        <w:rPr>
          <w:b/>
          <w:bCs/>
        </w:rPr>
        <w:t xml:space="preserve">một tập 20 chữ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áp một danh sách phẳng chung sẽ</w:t>
      </w:r>
      <w:r>
        <w:t xml:space="preserve"> </w:t>
      </w:r>
      <w:r>
        <w:rPr>
          <w:b/>
          <w:bCs/>
        </w:rPr>
        <w:t xml:space="preserve">đọc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hậu xử lý không cứu được.</w:t>
      </w:r>
      <w:r>
        <w:t xml:space="preserve"> </w:t>
      </w:r>
      <w:r>
        <w:rPr>
          <w:b/>
          <w:bCs/>
        </w:rPr>
        <w:t xml:space="preserve">(ii) Mã địa phương hữu hạn, có lỗ hổng:</w:t>
      </w:r>
      <w:r>
        <w:t xml:space="preserve"> </w:t>
      </w:r>
      <w:r>
        <w:t xml:space="preserve">dải 11–99 chỉ</w:t>
      </w:r>
      <w:r>
        <w:t xml:space="preserve"> </w:t>
      </w:r>
      <w:r>
        <w:rPr>
          <w:b/>
          <w:bCs/>
        </w:rPr>
        <w:t xml:space="preserve">81 mã đang dùng</w:t>
      </w:r>
      <w:r>
        <w:t xml:space="preserve">, tám mã</w:t>
      </w:r>
      <w:r>
        <w:t xml:space="preserve"> </w:t>
      </w:r>
      <w:r>
        <w:rPr>
          <w:rStyle w:val="VerbatimChar"/>
        </w:rPr>
        <w:t xml:space="preserve">13, 42, 44, 45, 46, 87, 91, 96</w:t>
      </w:r>
      <w:r>
        <w:t xml:space="preserve"> </w:t>
      </w:r>
      <w:r>
        <w:t xml:space="preserve">chưa gán — nên</w:t>
      </w:r>
      <w:r>
        <w:t xml:space="preserve"> </w:t>
      </w:r>
      <w:r>
        <w:rPr>
          <w:rStyle w:val="VerbatimChar"/>
        </w:rPr>
        <w:t xml:space="preserve">\d{2}</w:t>
      </w:r>
      <w:r>
        <w:t xml:space="preserve"> </w:t>
      </w:r>
      <w:r>
        <w:t xml:space="preserve">cho qua tám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(một dòng); 165 × 330 →</w:t>
      </w:r>
      <w:r>
        <w:t xml:space="preserve"> </w:t>
      </w:r>
      <w:r>
        <w:rPr>
          <w:b/>
          <w:bCs/>
        </w:rPr>
        <w:t xml:space="preserve">2,000</w:t>
      </w:r>
      <w:r>
        <w:t xml:space="preserve"> </w:t>
      </w:r>
      <w:r>
        <w:t xml:space="preserve">và 140 × 190 →</w:t>
      </w:r>
      <w:r>
        <w:t xml:space="preserve"> </w:t>
      </w:r>
      <w:r>
        <w:rPr>
          <w:b/>
          <w:bCs/>
        </w:rPr>
        <w:t xml:space="preserve">1,357</w:t>
      </w:r>
      <w:r>
        <w:t xml:space="preserve"> </w:t>
      </w:r>
      <w:r>
        <w:t xml:space="preserve">(hai dòng). Không biển nào rơi vào khoảng mở</w:t>
      </w:r>
      <w:r>
        <w:t xml:space="preserve"> </w:t>
      </w:r>
      <w:r>
        <w:rPr>
          <w:b/>
          <w:bCs/>
        </w:rPr>
        <w:t xml:space="preserve">(2,000 ; 4,727)</w:t>
      </w:r>
      <w:r>
        <w:t xml:space="preserve"> </w:t>
      </w:r>
      <w:r>
        <w:t xml:space="preserve">— đó là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w:t>
      </w:r>
      <w:r>
        <w:t xml:space="preserve"> </w:t>
      </w:r>
      <w:r>
        <w:t xml:space="preserve">Sáu yêu cầu từng chuyển xuống</w:t>
      </w:r>
      <w:r>
        <w:t xml:space="preserve"> </w:t>
      </w:r>
      <w:r>
        <w:rPr>
          <w:i/>
          <w:iCs/>
        </w:rPr>
        <w:t xml:space="preserve">Won't</w:t>
      </w:r>
      <w:r>
        <w:t xml:space="preserve"> </w:t>
      </w:r>
      <w:r>
        <w:t xml:space="preserve">qua ba đợt thu gọn phạm vi: đợt 1 gỡ trang Webcam (</w:t>
      </w:r>
      <w:r>
        <w:rPr>
          <w:b/>
          <w:bCs/>
        </w:rPr>
        <w:t xml:space="preserve">FR-3.1, FR-3.4</w:t>
      </w:r>
      <w:r>
        <w:t xml:space="preserve">: M → W); đợt 2 gỡ trang Tổng quan (</w:t>
      </w:r>
      <w:r>
        <w:rPr>
          <w:b/>
          <w:bCs/>
        </w:rPr>
        <w:t xml:space="preserve">FR-4.1</w:t>
      </w:r>
      <w:r>
        <w:t xml:space="preserve">: M → W,</w:t>
      </w:r>
      <w:r>
        <w:t xml:space="preserve"> </w:t>
      </w:r>
      <w:r>
        <w:rPr>
          <w:b/>
          <w:bCs/>
        </w:rPr>
        <w:t xml:space="preserve">FR-4.2</w:t>
      </w:r>
      <w:r>
        <w:t xml:space="preserve">: S → W); đợt 3 đưa</w:t>
      </w:r>
      <w:r>
        <w:t xml:space="preserve"> </w:t>
      </w:r>
      <w:r>
        <w:rPr>
          <w:b/>
          <w:bCs/>
        </w:rPr>
        <w:t xml:space="preserve">FR-2.5</w:t>
      </w:r>
      <w:r>
        <w:t xml:space="preserve"> </w:t>
      </w:r>
      <w:r>
        <w:t xml:space="preserve">(xuất video đã chú thích, M → W) và</w:t>
      </w:r>
      <w:r>
        <w:t xml:space="preserve"> </w:t>
      </w:r>
      <w:r>
        <w:rPr>
          <w:b/>
          <w:bCs/>
        </w:rPr>
        <w:t xml:space="preserve">FR-2.6</w:t>
      </w:r>
      <w:r>
        <w:t xml:space="preserve"> </w:t>
      </w:r>
      <w:r>
        <w:t xml:space="preserve">(huỷ tác vụ, S → W) ra khỏi phạm vi vì cả hai đang dở dang.</w:t>
      </w:r>
      <w:r>
        <w:t xml:space="preserve"> </w:t>
      </w:r>
      <w:r>
        <w:rPr>
          <w:b/>
          <w:bCs/>
        </w:rPr>
        <w:t xml:space="preserve">Hai trong sáu đã quay lại:</w:t>
      </w:r>
      <w:r>
        <w:t xml:space="preserve"> </w:t>
      </w:r>
      <w:r>
        <w:t xml:space="preserve">FR-3.1 và FR-3.4 được dựng lại cùng chế độ quét trực tiếp (4.8.1) và trở về mức</w:t>
      </w:r>
      <w:r>
        <w:t xml:space="preserve"> </w:t>
      </w:r>
      <w:r>
        <w:rPr>
          <w:i/>
          <w:iCs/>
        </w:rPr>
        <w:t xml:space="preserve">Must</w:t>
      </w:r>
      <w:r>
        <w:t xml:space="preserve">, nên hiện chỉ còn bốn</w:t>
      </w:r>
      <w:r>
        <w:t xml:space="preserve"> </w:t>
      </w:r>
      <w:r>
        <w:rPr>
          <w:i/>
          <w:iCs/>
        </w:rPr>
        <w:t xml:space="preserve">Won't</w:t>
      </w:r>
      <w:r>
        <w:t xml:space="preserve">.</w:t>
      </w:r>
    </w:p>
    <w:p>
      <w:pPr>
        <w:pStyle w:val="BlockText"/>
      </w:pPr>
      <w:r>
        <w:t xml:space="preserve">Trong bốn yêu cầu</w:t>
      </w:r>
      <w:r>
        <w:t xml:space="preserve"> </w:t>
      </w:r>
      <w:r>
        <w:rPr>
          <w:i/>
          <w:iCs/>
        </w:rPr>
        <w:t xml:space="preserve">Must</w:t>
      </w:r>
      <w:r>
        <w:t xml:space="preserve"> </w:t>
      </w:r>
      <w:r>
        <w:t xml:space="preserve">từng bị gỡ,</w:t>
      </w:r>
      <w:r>
        <w:t xml:space="preserve"> </w:t>
      </w:r>
      <w:r>
        <w:rPr>
          <w:b/>
          <w:bCs/>
        </w:rPr>
        <w:t xml:space="preserve">chỉ còn hai nằm ngoài phạm vi: FR-4.1 và FR-2.5</w:t>
      </w:r>
      <w:r>
        <w:t xml:space="preserve"> </w:t>
      </w:r>
      <w:r>
        <w:t xml:space="preserve">— và hai cái này mất hai thứ khác hẳn nhau. FR-4.1 chỉ mất</w:t>
      </w:r>
      <w:r>
        <w:t xml:space="preserve"> </w:t>
      </w:r>
      <w:r>
        <w:rPr>
          <w:b/>
          <w:bCs/>
        </w:rPr>
        <w:t xml:space="preserve">màn hình hiển thị</w:t>
      </w:r>
      <w:r>
        <w:t xml:space="preserve">: thống kê vẫn truy vấn được ở tầng giao diện lập trình và vẫn có kiểm thử tích hợp.</w:t>
      </w:r>
      <w:r>
        <w:t xml:space="preserve"> </w:t>
      </w:r>
      <w:r>
        <w:rPr>
          <w:b/>
          <w:bCs/>
        </w:rPr>
        <w:t xml:space="preserve">Riêng FR-2.5 mất chính năng lực</w:t>
      </w:r>
      <w:r>
        <w:t xml:space="preserve"> </w:t>
      </w:r>
      <w:r>
        <w:t xml:space="preserve">— hệ thống không còn xuất được video đã chú thích. Đây là quyết định phạm vi có chủ đích, nêu lại ở mục 4.1.3 và 6.2.</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đối chiếu đầy đủ từng chỉ tiêu ở Chương 5. Hệ thống chạy đường ống thật với</w:t>
      </w:r>
      <w:r>
        <w:t xml:space="preserve"> </w:t>
      </w:r>
      <w:r>
        <w:rPr>
          <w:rStyle w:val="VerbatimChar"/>
        </w:rPr>
        <w:t xml:space="preserve">models/best.pt</w:t>
      </w:r>
      <w:r>
        <w:t xml:space="preserve">: nhóm phát hiện đạt cả bốn chỉ tiêu (</w:t>
      </w:r>
      <w:hyperlink r:id="rId13">
        <w:r>
          <w:rPr>
            <w:rStyle w:val="Hyperlink"/>
          </w:rPr>
          <w:t xml:space="preserve">mAP@0.5</w:t>
        </w:r>
      </w:hyperlink>
      <w:r>
        <w:t xml:space="preserve"> </w:t>
      </w:r>
      <w:r>
        <w:t xml:space="preserve">= 0,9829), NFR-P1 đạt mục tiêu (p95 = 509,76 ms so với 800 ms), còn</w:t>
      </w:r>
      <w:r>
        <w:t xml:space="preserve"> </w:t>
      </w:r>
      <w:r>
        <w:rPr>
          <w:b/>
          <w:bCs/>
        </w:rPr>
        <w:t xml:space="preserve">độ chính xác đọc chuỗi trên biển hai dòng chưa đạt</w:t>
      </w:r>
      <w:r>
        <w:t xml:space="preserve">.</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5.5),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3" w:name="X504ee522ec93316cd1a0ad0a1398e9105ea8b4a"/>
    <w:p>
      <w:pPr>
        <w:pStyle w:val="Heading2"/>
      </w:pPr>
      <w:r>
        <w:t xml:space="preserve">2.2. Quy chuẩn biển số xe Việt Nam</w:t>
      </w:r>
    </w:p>
    <w:p>
      <w:pPr>
        <w:pStyle w:val="FirstParagraph"/>
      </w:pPr>
      <w:r>
        <w:t xml:space="preserve">Quy chuẩn biển số Việt Nam — bốn văn bản căn cứ, cấu trúc chuỗi ký tự và bảng mã tỉnh — đã trình bày ở</w:t>
      </w:r>
      <w:r>
        <w:t xml:space="preserve"> </w:t>
      </w:r>
      <w:r>
        <w:rPr>
          <w:b/>
          <w:bCs/>
        </w:rPr>
        <w:t xml:space="preserve">mục 1.1.3(b)</w:t>
      </w:r>
      <w:r>
        <w:t xml:space="preserve">; danh sách 81 mã đang dùng ở</w:t>
      </w:r>
      <w:r>
        <w:t xml:space="preserve"> </w:t>
      </w:r>
      <w:r>
        <w:rPr>
          <w:b/>
          <w:bCs/>
        </w:rPr>
        <w:t xml:space="preserve">Phụ lục I</w:t>
      </w:r>
      <w:r>
        <w:t xml:space="preserve">. Mục này chỉ khai triển ba đặc điểm mà thiết kế hệ thống dựa trực tiếp vào: tập ký tự sê-ri phụ thuộc vị trí, màu nền, và tỉ lệ khung hình.</w:t>
      </w:r>
    </w:p>
    <w:bookmarkStart w:id="39" w:name="Xcf06f179598b064ff34fdfc876ea650845f60c3"/>
    <w:p>
      <w:pPr>
        <w:pStyle w:val="Heading3"/>
      </w:pPr>
      <w:r>
        <w:t xml:space="preserve">2.2.1.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39"/>
    <w:bookmarkStart w:id="40" w:name="X7cca76a6c00863665f1ece198b45930e76a4815"/>
    <w:p>
      <w:pPr>
        <w:pStyle w:val="Heading3"/>
      </w:pPr>
      <w:r>
        <w:t xml:space="preserve">2.2.2.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0"/>
    <w:bookmarkStart w:id="41" w:name="X318187e524c205ecd0a5aa01da2d44a64b5cf45"/>
    <w:p>
      <w:pPr>
        <w:pStyle w:val="Heading3"/>
      </w:pPr>
      <w:r>
        <w:t xml:space="preserve">2.2.3.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1"/>
    <w:bookmarkStart w:id="42" w:name="X9b4290293470b70b784abd5d33a63d88e05cdbe"/>
    <w:p>
      <w:pPr>
        <w:pStyle w:val="Heading3"/>
      </w:pPr>
      <w:r>
        <w:t xml:space="preserve">2.2.4.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2"/>
    <w:bookmarkEnd w:id="43"/>
    <w:bookmarkStart w:id="50" w:name="Xb0509c4b89cd1a55c49548d43dfa3a371309dfc"/>
    <w:p>
      <w:pPr>
        <w:pStyle w:val="Heading2"/>
      </w:pPr>
      <w:r>
        <w:t xml:space="preserve">2.3. Cơ sở lý thuyết về phát hiện đối tượng</w:t>
      </w:r>
    </w:p>
    <w:bookmarkStart w:id="47"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5" name="Picture"/>
            <a:graphic>
              <a:graphicData uri="http://schemas.openxmlformats.org/drawingml/2006/picture">
                <pic:pic>
                  <pic:nvPicPr>
                    <pic:cNvPr descr="figures/fig-ch2-05.png" id="46" name="Picture"/>
                    <pic:cNvPicPr>
                      <a:picLocks noChangeArrowheads="1" noChangeAspect="1"/>
                    </pic:cNvPicPr>
                  </pic:nvPicPr>
                  <pic:blipFill>
                    <a:blip r:embed="rId44"/>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47"/>
    <w:bookmarkStart w:id="48"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48"/>
    <w:bookmarkStart w:id="49"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49"/>
    <w:bookmarkEnd w:id="50"/>
    <w:bookmarkStart w:id="61" w:name="X3b57c2622543092b9dcba0f4855aa826ad23e44"/>
    <w:p>
      <w:pPr>
        <w:pStyle w:val="Heading2"/>
      </w:pPr>
      <w:r>
        <w:t xml:space="preserve">2.4. Cơ sở lý thuyết về nhận dạng ký tự</w:t>
      </w:r>
    </w:p>
    <w:bookmarkStart w:id="51"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1"/>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3" name="Picture"/>
            <a:graphic>
              <a:graphicData uri="http://schemas.openxmlformats.org/drawingml/2006/picture">
                <pic:pic>
                  <pic:nvPicPr>
                    <pic:cNvPr descr="figures/fig-ch2-crnn-ctc.png" id="54" name="Picture"/>
                    <pic:cNvPicPr>
                      <a:picLocks noChangeArrowheads="1" noChangeAspect="1"/>
                    </pic:cNvPicPr>
                  </pic:nvPicPr>
                  <pic:blipFill>
                    <a:blip r:embed="rId52"/>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BlockText"/>
      </w:pPr>
      <w:r>
        <w:rPr>
          <w:b/>
          <w:bCs/>
        </w:rPr>
        <w:t xml:space="preserve">Một nguyên tắc chi phối toàn chương.</w:t>
      </w:r>
      <w:r>
        <w:t xml:space="preserve"> </w:t>
      </w:r>
      <w:r>
        <w:t xml:space="preserve">Mọi bảng dưới đây phân biệt rõ hai loại bằng chứng:</w:t>
      </w:r>
      <w:r>
        <w:t xml:space="preserve"> </w:t>
      </w:r>
      <w:r>
        <w:rPr>
          <w:b/>
          <w:bCs/>
        </w:rPr>
        <w:t xml:space="preserve">số tự đo trên máy thực nghiệm</w:t>
      </w:r>
      <w:r>
        <w:t xml:space="preserve"> </w:t>
      </w:r>
      <w:r>
        <w:t xml:space="preserve">và</w:t>
      </w:r>
      <w:r>
        <w:t xml:space="preserve"> </w:t>
      </w:r>
      <w:r>
        <w:rPr>
          <w:b/>
          <w:bCs/>
        </w:rPr>
        <w:t xml:space="preserve">số trích từ tài liệu của người khác</w:t>
      </w:r>
      <w:r>
        <w:t xml:space="preserve">. Loại thứ hai luôn kèm tên bộ dữ liệu và quốc gia, vì một con số đo trên ngữ liệu khác không nói được điều gì chắc chắn về ngữ liệu này. Chỗ nào chưa đo thì ghi thẳng là chưa đo, chứ không mượn số của người khác làm kết luận cho đồ án.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w:t>
            </w:r>
            <w:r>
              <w:t xml:space="preserve">— mỗi bảng dưới đây ghi thẳng ô nào là chưa đo</w:t>
            </w:r>
          </w:p>
        </w:tc>
      </w:tr>
    </w:tbl>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0"/>
    <w:bookmarkStart w:id="74"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2"/>
    <w:bookmarkStart w:id="73"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5" w:name="Xdd2df60092a13133cb54ccab0399760f69750bc"/>
    <w:p>
      <w:pPr>
        <w:pStyle w:val="Heading2"/>
      </w:pPr>
      <w:r>
        <w:t xml:space="preserve">4.1. Phân tích yêu cầu</w:t>
      </w:r>
    </w:p>
    <w:bookmarkStart w:id="82" w:name="X4dfd267be08f8263b9db1c00adb6a5bf8335bf3"/>
    <w:p>
      <w:pPr>
        <w:pStyle w:val="Heading3"/>
      </w:pPr>
      <w:r>
        <w:t xml:space="preserve">4.1.1.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0" name="Picture"/>
            <a:graphic>
              <a:graphicData uri="http://schemas.openxmlformats.org/drawingml/2006/picture">
                <pic:pic>
                  <pic:nvPicPr>
                    <pic:cNvPr descr="figures/fig-ch4-usecase.png" id="81" name="Picture"/>
                    <pic:cNvPicPr>
                      <a:picLocks noChangeArrowheads="1" noChangeAspect="1"/>
                    </pic:cNvPicPr>
                  </pic:nvPicPr>
                  <pic:blipFill>
                    <a:blip r:embed="rId79"/>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2"/>
    <w:bookmarkStart w:id="83" w:name="Xb31894661816c4f94fb2636f678a81a4979b45e"/>
    <w:p>
      <w:pPr>
        <w:pStyle w:val="Heading3"/>
      </w:pPr>
      <w:r>
        <w:t xml:space="preserve">4.1.2.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3"/>
    <w:bookmarkStart w:id="84" w:name="X693f8042e9e588347c562dfb32d65098bc0fdd5"/>
    <w:p>
      <w:pPr>
        <w:pStyle w:val="Heading3"/>
      </w:pPr>
      <w:r>
        <w:t xml:space="preserve">4.1.3.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4"/>
    <w:bookmarkEnd w:id="85"/>
    <w:bookmarkStart w:id="97" w:name="X294448b0ebbcecd971c47f7922938602c4faaee"/>
    <w:p>
      <w:pPr>
        <w:pStyle w:val="Heading2"/>
      </w:pPr>
      <w:r>
        <w:t xml:space="preserve">4.2. Kiến trúc hệ thống</w:t>
      </w:r>
    </w:p>
    <w:bookmarkStart w:id="86"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86"/>
    <w:bookmarkStart w:id="90"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8" name="Picture"/>
            <a:graphic>
              <a:graphicData uri="http://schemas.openxmlformats.org/drawingml/2006/picture">
                <pic:pic>
                  <pic:nvPicPr>
                    <pic:cNvPr descr="figures/fig-ch4-02.png" id="89" name="Picture"/>
                    <pic:cNvPicPr>
                      <a:picLocks noChangeArrowheads="1" noChangeAspect="1"/>
                    </pic:cNvPicPr>
                  </pic:nvPicPr>
                  <pic:blipFill>
                    <a:blip r:embed="rId87"/>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0"/>
    <w:bookmarkStart w:id="91"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1"/>
    <w:bookmarkStart w:id="95"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3" name="Picture"/>
            <a:graphic>
              <a:graphicData uri="http://schemas.openxmlformats.org/drawingml/2006/picture">
                <pic:pic>
                  <pic:nvPicPr>
                    <pic:cNvPr descr="figures/fig-ch4-03.png" id="94" name="Picture"/>
                    <pic:cNvPicPr>
                      <a:picLocks noChangeArrowheads="1" noChangeAspect="1"/>
                    </pic:cNvPicPr>
                  </pic:nvPicPr>
                  <pic:blipFill>
                    <a:blip r:embed="rId92"/>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5"/>
    <w:bookmarkStart w:id="96"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6"/>
    <w:bookmarkEnd w:id="97"/>
    <w:bookmarkStart w:id="99" w:name="X9ad8804871c144315aedff41a1e47b29c356da8"/>
    <w:p>
      <w:pPr>
        <w:pStyle w:val="Heading2"/>
      </w:pPr>
      <w:r>
        <w:t xml:space="preserve">4.3. Môi trường và công cụ phát triển</w:t>
      </w:r>
    </w:p>
    <w:bookmarkStart w:id="98"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và ghi nhận sai lệch thành văn bản là bước đầu của giai đoạn phân tích yêu cầu.</w:t>
      </w:r>
    </w:p>
    <w:p>
      <w:pPr>
        <w:pStyle w:val="BodyText"/>
      </w:pPr>
      <w:r>
        <w:t xml:space="preserve">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trong một tệp cấu hình duy nhất. Ở cấu hình giao hàng, p95 đầu cuối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60,8%</w:t>
      </w:r>
      <w:r>
        <w:t xml:space="preserve">, phát hiện</w:t>
      </w:r>
      <w:r>
        <w:t xml:space="preserve"> </w:t>
      </w:r>
      <w:r>
        <w:rPr>
          <w:b/>
          <w:bCs/>
        </w:rPr>
        <w:t xml:space="preserve">38,0%</w:t>
      </w:r>
      <w:r>
        <w:t xml:space="preserve"> </w:t>
      </w:r>
      <w:r>
        <w:t xml:space="preserve">(đối chiếu NFR-P1 ở 4.10).</w:t>
      </w:r>
    </w:p>
    <w:bookmarkEnd w:id="98"/>
    <w:bookmarkEnd w:id="99"/>
    <w:bookmarkStart w:id="104"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p>
      <w:pPr>
        <w:pStyle w:val="BlockText"/>
      </w:pPr>
      <w:r>
        <w:rPr>
          <w:b/>
          <w:bCs/>
        </w:rPr>
        <w:t xml:space="preserve">Hai tỉ lệ khử trùng lặp, hai mẫu số khác nhau.</w:t>
      </w:r>
      <w:r>
        <w:t xml:space="preserve"> </w:t>
      </w:r>
      <w:r>
        <w:t xml:space="preserve">Hợp nhất bảy bộ cho</w:t>
      </w:r>
      <w:r>
        <w:t xml:space="preserve"> </w:t>
      </w:r>
      <w:r>
        <w:rPr>
          <w:b/>
          <w:bCs/>
        </w:rPr>
        <w:t xml:space="preserve">27.113 ảnh thô</w:t>
      </w:r>
      <w:r>
        <w:t xml:space="preserve">; sau khi loại ảnh gần trùng còn</w:t>
      </w:r>
      <w:r>
        <w:t xml:space="preserve"> </w:t>
      </w:r>
      <w:r>
        <w:rPr>
          <w:b/>
          <w:bCs/>
        </w:rPr>
        <w:t xml:space="preserve">15.133</w:t>
      </w:r>
      <w:r>
        <w:t xml:space="preserve">, tức bỏ</w:t>
      </w:r>
      <w:r>
        <w:t xml:space="preserve"> </w:t>
      </w:r>
      <w:r>
        <w:rPr>
          <w:b/>
          <w:bCs/>
        </w:rPr>
        <w:t xml:space="preserve">44,2%</w:t>
      </w:r>
      <w:r>
        <w:t xml:space="preserve">. Con số này đo bằng băm tri giác ở ngưỡng Hamming 5.</w:t>
      </w:r>
      <w:r>
        <w:t xml:space="preserve"> </w:t>
      </w:r>
      <w:r>
        <w:rPr>
          <w:b/>
          <w:bCs/>
        </w:rPr>
        <w:t xml:space="preserve">Giới hạn của cách làm phải nêu kèm:</w:t>
      </w:r>
      <w:r>
        <w:t xml:space="preserve"> </w:t>
      </w:r>
      <w:r>
        <w:t xml:space="preserve">băm tri giác rút ảnh thành 64 bit mô tả cấu trúc tần số thấp của</w:t>
      </w:r>
      <w:r>
        <w:t xml:space="preserve"> </w:t>
      </w:r>
      <w:r>
        <w:rPr>
          <w:i/>
          <w:iCs/>
        </w:rPr>
        <w:t xml:space="preserve">toàn khung</w:t>
      </w:r>
      <w:r>
        <w:t xml:space="preserve">, nên hai xe khác nhau qua cùng một camera vẫn cho khoảng cách rất nhỏ — ngưỡng thấp bỏ sót cặp cùng xe khác ngày, ngưỡng cao gộp nhầm hàng nghìn ảnh khác xe. Vì vậy</w:t>
      </w:r>
      <w:r>
        <w:t xml:space="preserve"> </w:t>
      </w:r>
      <w:r>
        <w:rPr>
          <w:b/>
          <w:bCs/>
        </w:rPr>
        <w:t xml:space="preserve">vẫn còn rò rỉ tồn dư không khử được bằng băm tri giác</w:t>
      </w:r>
      <w:r>
        <w:t xml:space="preserve">, ghi thành hạn chế số 3 ở mục 6.2 và đo lại ở 5.3.1.</w:t>
      </w:r>
    </w:p>
    <w:bookmarkEnd w:id="103"/>
    <w:bookmarkEnd w:id="104"/>
    <w:bookmarkStart w:id="110" w:name="X5751f16cbcdd604a4ad20994be454e70e9e3ac2"/>
    <w:p>
      <w:pPr>
        <w:pStyle w:val="Heading2"/>
      </w:pPr>
      <w:r>
        <w:t xml:space="preserve">4.5. Huấn luyện mô hình</w:t>
      </w:r>
    </w:p>
    <w:bookmarkStart w:id="105"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Các giá trị chịu lực: YOLO11n tiền huấn luyện COCO (</w:t>
      </w:r>
      <w:r>
        <w:rPr>
          <w:b/>
          <w:bCs/>
        </w:rPr>
        <w:t xml:space="preserve">2.590.035</w:t>
      </w:r>
      <w:r>
        <w:t xml:space="preserve"> </w:t>
      </w:r>
      <w:r>
        <w:t xml:space="preserve">tham số, biến thể nhỏ nhất do ràng buộc CPU), độ phân giải</w:t>
      </w:r>
      <w:r>
        <w:t xml:space="preserve"> </w:t>
      </w:r>
      <w:r>
        <w:rPr>
          <w:b/>
          <w:bCs/>
        </w:rPr>
        <w:t xml:space="preserve">640</w:t>
      </w:r>
      <w:r>
        <w:t xml:space="preserve"> </w:t>
      </w:r>
      <w:r>
        <w:t xml:space="preserve">theo NFR-A1/A2,</w:t>
      </w:r>
      <w:r>
        <w:t xml:space="preserve"> </w:t>
      </w:r>
      <w:r>
        <w:rPr>
          <w:b/>
          <w:bCs/>
        </w:rPr>
        <w:t xml:space="preserve">20 epoch</w:t>
      </w:r>
      <w:r>
        <w:t xml:space="preserve"> </w:t>
      </w:r>
      <w:r>
        <w:t xml:space="preserve">lô 8, AdamW với tốc độ học 0,001 theo lịch cosine, thiết bị CPU, hạt giống cố định 42 kèm chế độ tất định. Phép lật ngang</w:t>
      </w:r>
      <w:r>
        <w:t xml:space="preserve"> </w:t>
      </w:r>
      <w:r>
        <w:rPr>
          <w:b/>
          <w:bCs/>
        </w:rPr>
        <w:t xml:space="preserve">tắt hoàn toàn</w:t>
      </w:r>
      <w:r>
        <w:t xml:space="preserve"> </w:t>
      </w:r>
      <w:r>
        <w:t xml:space="preserve">— lệch có chủ ý so với mặc định, vì nó sinh ký tự đối xứng gương, một phân bố không bao giờ xuất hiện thật.</w:t>
      </w:r>
    </w:p>
    <w:p>
      <w:pPr>
        <w:pStyle w:val="BodyText"/>
      </w:pPr>
      <w:r>
        <w:t xml:space="preserve">Giới hạn thời gian CPU chỉ cho phép</w:t>
      </w:r>
      <w:r>
        <w:t xml:space="preserve"> </w:t>
      </w:r>
      <w:r>
        <w:rPr>
          <w:b/>
          <w:bCs/>
        </w:rPr>
        <w:t xml:space="preserve">một lượt huấn luyện duy nhất</w:t>
      </w:r>
      <w:r>
        <w:t xml:space="preserve">, nên không có nhiều hạt giống để ước lượng phương sai; cố định hạt giống ít nhất bảo đảm lượt này tái lập được, và mọi chỉ số phải đọc là</w:t>
      </w:r>
      <w:r>
        <w:t xml:space="preserve"> </w:t>
      </w:r>
      <w:r>
        <w:rPr>
          <w:b/>
          <w:bCs/>
        </w:rPr>
        <w:t xml:space="preserve">kết quả một lần chạy, không có khoảng tin cậy</w:t>
      </w:r>
      <w:r>
        <w:t xml:space="preserve"> </w:t>
      </w:r>
      <w:r>
        <w:t xml:space="preserve">(5.9.3).</w:t>
      </w:r>
      <w:r>
        <w:t xml:space="preserve"> </w:t>
      </w:r>
      <w:r>
        <w:rPr>
          <w:b/>
          <w:bCs/>
        </w:rPr>
        <w:t xml:space="preserve">Chi phí:</w:t>
      </w:r>
      <w:r>
        <w:t xml:space="preserve"> </w:t>
      </w:r>
      <w:r>
        <w:t xml:space="preserve">mô hình đối chứng 40 epoch @416 trên bộ v1 mất</w:t>
      </w:r>
      <w:r>
        <w:t xml:space="preserve"> </w:t>
      </w:r>
      <w:r>
        <w:rPr>
          <w:b/>
          <w:bCs/>
        </w:rPr>
        <w:t xml:space="preserve">156 phút</w:t>
      </w:r>
      <w:r>
        <w:t xml:space="preserve">; mô hình chính thức 20 epoch @640 trên bộ v3 mất</w:t>
      </w:r>
      <w:r>
        <w:t xml:space="preserve"> </w:t>
      </w:r>
      <w:r>
        <w:rPr>
          <w:b/>
          <w:bCs/>
        </w:rPr>
        <w:t xml:space="preserve">30,2 phút mỗi epoch, tổng 10,05 giờ</w:t>
      </w:r>
      <w:r>
        <w:t xml:space="preserve"> </w:t>
      </w:r>
      <w:r>
        <w:t xml:space="preserve">trên CPU. Ba yếu tố cùng đổi (số ảnh ×3,3, diện tích ×2,37, epoch giảm nửa) nên so sánh ở mục 3.6</w:t>
      </w:r>
      <w:r>
        <w:t xml:space="preserve"> </w:t>
      </w:r>
      <w:r>
        <w:rPr>
          <w:b/>
          <w:bCs/>
        </w:rPr>
        <w:t xml:space="preserve">không quy kết được nguyên nhân cho từng biến</w:t>
      </w:r>
      <w:r>
        <w:t xml:space="preserve">.</w:t>
      </w:r>
    </w:p>
    <w:bookmarkEnd w:id="105"/>
    <w:bookmarkStart w:id="109"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7" name="Picture"/>
            <a:graphic>
              <a:graphicData uri="http://schemas.openxmlformats.org/drawingml/2006/picture">
                <pic:pic>
                  <pic:nvPicPr>
                    <pic:cNvPr descr="figures/fig-train-curves.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09"/>
    <w:bookmarkEnd w:id="110"/>
    <w:bookmarkStart w:id="125"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12" name="Picture"/>
            <a:graphic>
              <a:graphicData uri="http://schemas.openxmlformats.org/drawingml/2006/picture">
                <pic:pic>
                  <pic:nvPicPr>
                    <pic:cNvPr descr="figures/fig-ch4-interfaces.png" id="113" name="Picture"/>
                    <pic:cNvPicPr>
                      <a:picLocks noChangeArrowheads="1" noChangeAspect="1"/>
                    </pic:cNvPicPr>
                  </pic:nvPicPr>
                  <pic:blipFill>
                    <a:blip r:embed="rId111"/>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w:t>
      </w:r>
      <w:r>
        <w:t xml:space="preserve"> </w:t>
      </w:r>
      <w:r>
        <w:rPr>
          <w:b/>
          <w:bCs/>
        </w:rPr>
        <w:t xml:space="preserve">Chuyển thang xám</w:t>
      </w:r>
      <w:r>
        <w:t xml:space="preserve"> </w:t>
      </w:r>
      <w:r>
        <w:t xml:space="preserve">vì ký tự không mang thông tin phân biệt trong kênh màu.</w:t>
      </w:r>
      <w:r>
        <w:t xml:space="preserve"> </w:t>
      </w:r>
      <w:r>
        <w:rPr>
          <w:b/>
          <w:bCs/>
        </w:rPr>
        <w:t xml:space="preserve">CLAHE</w:t>
      </w:r>
      <w:r>
        <w:t xml:space="preserve"> </w:t>
      </w:r>
      <w:r>
        <w:t xml:space="preserve">hệ số 2,0 trên ô 8 × 8, vì bề mặt phản quang tạo mảng chói cục bộ mà cân bằng toàn cục không xử lý được [22]</w:t>
      </w:r>
      <w:r>
        <w:t xml:space="preserve">.</w:t>
      </w:r>
      <w:r>
        <w:t xml:space="preserve"> </w:t>
      </w:r>
      <w:r>
        <w:rPr>
          <w:b/>
          <w:bCs/>
        </w:rPr>
        <w:t xml:space="preserve">Lọc song phương</w:t>
      </w:r>
      <w:r>
        <w:t xml:space="preserve"> </w:t>
      </w:r>
      <w:r>
        <w:t xml:space="preserve">thay cho làm mờ Gauss, vì nó bảo toàn biên — yếu tố quyết định để phân biệt các cặp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về 64 trước khi đọc.</w:t>
      </w:r>
    </w:p>
    <w:p>
      <w:pPr>
        <w:pStyle w:val="BodyText"/>
      </w:pPr>
      <w:r>
        <w:rPr>
          <w:b/>
          <w:bCs/>
        </w:rPr>
        <w:t xml:space="preserve">f) Bước phục hồi dòng trên.</w:t>
      </w:r>
      <w:r>
        <w:t xml:space="preserve"> </w:t>
      </w:r>
      <w:r>
        <w:t xml:space="preserve">Chế độ hỏng quan sát được:</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vì sau khi ghép, bộ phát hiện văn bản chỉ xác định một vùng chữ và bỏ qua cụm mã tỉnh cùng ký tự sê-ri. Giả thuyết ban đầu — bỏ phép ghép, đọc riêng từng nửa rồi nối chuỗi — đã kiểm chứng trên 200 biển hai dòng có nhãn và</w:t>
      </w:r>
      <w:r>
        <w:t xml:space="preserve"> </w:t>
      </w:r>
      <w:r>
        <w:rPr>
          <w:b/>
          <w:bCs/>
        </w:rPr>
        <w:t xml:space="preserve">bị bác bỏ dứt khoát: 64,5% xuống 3,5%, không thắng ở trường hợp nào</w:t>
      </w:r>
      <w:r>
        <w:t xml:space="preserve"> </w:t>
      </w:r>
      <w:r>
        <w:t xml:space="preserve">(5.5.6). Nguyên nhân nằm ở chính vùng chồng lấn tại mục c: đọc riêng thì dải chồng lấn bị nhận dạng hai lần và sinh ký tự thừa giữa chuỗi, còn trên dải liền mạch vùng lặp nằm giữa hai cụm ký tự nên bị bộ phát hiện văn bản loại bỏ.</w:t>
      </w:r>
    </w:p>
    <w:p>
      <w:pPr>
        <w:pStyle w:val="BodyText"/>
      </w:pPr>
      <w:r>
        <w:t xml:space="preserve">Thiết kế cuối cùng vì vậy giữ nguyên chiến lược ghép và chỉ thêm một bước phục hồi có cổng chặt:</w:t>
      </w:r>
      <w:r>
        <w:t xml:space="preserve"> </w:t>
      </w:r>
      <w:r>
        <w:rPr>
          <w:b/>
          <w:bCs/>
        </w:rPr>
        <w:t xml:space="preserve">chỉ kích hoạt khi đồng thời</w:t>
      </w:r>
      <w:r>
        <w:t xml:space="preserve"> </w:t>
      </w:r>
      <w:r>
        <w:t xml:space="preserve">vùng biển được phân loại hai dòng, chuỗi sau chuẩn hoá không hợp lệ, và chuỗi thô khác rỗng. Khi đó hệ thống đọc thêm một lượt trên riêng nửa trên, ghép với chuỗi thô rồi chuẩn hoá lại; kết quả mới chỉ được nhận nếu vượt kiểm tra định dạng.</w:t>
      </w:r>
      <w:r>
        <w:t xml:space="preserve"> </w:t>
      </w:r>
      <w:r>
        <w:rPr>
          <w:b/>
          <w:bCs/>
        </w:rPr>
        <w:t xml:space="preserve">Tính không làm hỏng mang bản chất cấu trúc</w:t>
      </w:r>
      <w:r>
        <w:t xml:space="preserve"> </w:t>
      </w:r>
      <w:r>
        <w:t xml:space="preserve">— cổng chỉ mở khi kết quả đã không hợp lệ, nên tập bị can thiệp và tập đang đúng là hai tập rời nhau. Đo được</w:t>
      </w:r>
      <w:r>
        <w:t xml:space="preserve"> </w:t>
      </w:r>
      <w:r>
        <w:rPr>
          <w:b/>
          <w:bCs/>
        </w:rPr>
        <w:t xml:space="preserve">+1,86 và +0,50 điểm</w:t>
      </w:r>
      <w:r>
        <w:t xml:space="preserve"> </w:t>
      </w:r>
      <w:r>
        <w:t xml:space="preserve">trên hai mẫu độc lập,</w:t>
      </w:r>
      <w:r>
        <w:t xml:space="preserve"> </w:t>
      </w:r>
      <w:r>
        <w:rPr>
          <w:b/>
          <w:bCs/>
        </w:rPr>
        <w:t xml:space="preserve">0 trường hợp bị làm hỏng</w:t>
      </w:r>
      <w:r>
        <w:t xml:space="preserve">, chi phí 15–21 ms mỗi biển hai dòng.</w:t>
      </w:r>
    </w:p>
    <w:p>
      <w:pPr>
        <w:pStyle w:val="BodyText"/>
      </w:pPr>
      <w:r>
        <w:rPr>
          <w:b/>
          <w:bCs/>
        </w:rPr>
        <w:t xml:space="preserve">g) Một giới hạn về phương pháp đo.</w:t>
      </w:r>
      <w:r>
        <w:t xml:space="preserve"> </w:t>
      </w:r>
      <w:r>
        <w:t xml:space="preserve">Kịch bản sinh NFR-A4…A7 ban đầu gọi thẳng bộ nhận dạng và bộ chuẩn hoá thay vì đi qua tầng điều phối, nên logic đặt tại tầng điều phối không được phản ánh trong số công bố. Khắc phục bằng cách tách bước phục hồi thành hàm độc lập cấp mô-đun để cả đường chạy sản phẩm lẫn công cụ đo cùng gọi một cài đặt. Bài học vượt ra ngoài phạm vi biển hai dòng:</w:t>
      </w:r>
      <w:r>
        <w:t xml:space="preserve"> </w:t>
      </w:r>
      <w:r>
        <w:rPr>
          <w:b/>
          <w:bCs/>
        </w:rPr>
        <w:t xml:space="preserve">một công cụ đo đi tắt qua tầng điều phối sẽ đo một hệ thống khác với hệ thống được bàn giao</w:t>
      </w:r>
      <w:r>
        <w:t xml:space="preserve"> </w:t>
      </w:r>
      <w:r>
        <w:t xml:space="preserve">— và biện pháp này về sau vẫn chưa đủ, cùng loại sai lệch đã tái diễn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một bộ nhận dạng chỉ biết 20 chữ cái</w:t>
      </w:r>
      <w:r>
        <w:t xml:space="preserve"> </w:t>
      </w:r>
      <w:r>
        <w:rPr>
          <w:b/>
          <w:bCs/>
        </w:rPr>
        <w:t xml:space="preserve">sẽ không bao giờ dự đoán được</w:t>
      </w:r>
      <w:r>
        <w:rPr>
          <w:b/>
          <w:bCs/>
        </w:rPr>
        <w:t xml:space="preserve"> </w:t>
      </w:r>
      <w:r>
        <w:rPr>
          <w:rStyle w:val="VerbatimChar"/>
          <w:b/>
          <w:bCs/>
        </w:rPr>
        <w:t xml:space="preserve">R</w:t>
      </w:r>
      <w:r>
        <w:t xml:space="preserve">, gây sai sót có hệ thống trên mọi biển xe máy mang ký tự này ở vị trí sê-ri thứ hai — loại sai sót hậu xử lý không cứu được vì thông tin đã mất ở tầng mô hình. Nguyên tắc rút ra:</w:t>
      </w:r>
      <w:r>
        <w:t xml:space="preserve"> </w:t>
      </w:r>
      <w:r>
        <w:rPr>
          <w:b/>
          <w:bCs/>
        </w:rPr>
        <w:t xml:space="preserve">một mô hình được phép dự đoán ký tự bất hợp lệ tạo sai lầm quan sát được và sửa được, còn một mô hình không thể dự đoán ký tự đó về mặt kiến trúc tạo sai lầm không quan sát được.</w:t>
      </w:r>
    </w:p>
    <w:p>
      <w:pPr>
        <w:pStyle w:val="BlockText"/>
      </w:pPr>
      <w:r>
        <w:rPr>
          <w:b/>
          <w:bCs/>
        </w:rPr>
        <w:t xml:space="preserve">Nguyên tắc này áp vào đâu, nói cho chính xác.</w:t>
      </w:r>
      <w:r>
        <w:t xml:space="preserve"> </w:t>
      </w:r>
      <w:r>
        <w:t xml:space="preserve">Nó là quyết định thiết kế cho</w:t>
      </w:r>
      <w:r>
        <w:t xml:space="preserve"> </w:t>
      </w:r>
      <w:r>
        <w:rPr>
          <w:b/>
          <w:bCs/>
        </w:rPr>
        <w:t xml:space="preserve">lượt tinh chỉnh bộ nhận dạng</w:t>
      </w:r>
      <w:r>
        <w:t xml:space="preserve">, hiện thực hoá bằng tệp</w:t>
      </w:r>
      <w:r>
        <w:t xml:space="preserve"> </w:t>
      </w:r>
      <w:r>
        <w:rPr>
          <w:rStyle w:val="VerbatimChar"/>
        </w:rPr>
        <w:t xml:space="preserve">dict36.txt</w:t>
      </w:r>
      <w:r>
        <w:t xml:space="preserve"> </w:t>
      </w:r>
      <w:r>
        <w:t xml:space="preserve">gồm đủ</w:t>
      </w:r>
      <w:r>
        <w:t xml:space="preserve"> </w:t>
      </w:r>
      <w:r>
        <w:rPr>
          <w:rStyle w:val="VerbatimChar"/>
        </w:rPr>
        <w:t xml:space="preserve">0–9</w:t>
      </w:r>
      <w:r>
        <w:t xml:space="preserve"> </w:t>
      </w:r>
      <w:r>
        <w:t xml:space="preserve">và</w:t>
      </w:r>
      <w:r>
        <w:t xml:space="preserve"> </w:t>
      </w:r>
      <w:r>
        <w:rPr>
          <w:rStyle w:val="VerbatimChar"/>
        </w:rPr>
        <w:t xml:space="preserve">A–Z</w:t>
      </w:r>
      <w:r>
        <w:t xml:space="preserve">. Lượt tinh chỉnh ấy</w:t>
      </w:r>
      <w:r>
        <w:t xml:space="preserve"> </w:t>
      </w:r>
      <w:r>
        <w:rPr>
          <w:b/>
          <w:bCs/>
        </w:rPr>
        <w:t xml:space="preserve">đã chạy và đã đo bốn cấu hình, nhưng không được đưa vào bản giao hàng</w:t>
      </w:r>
      <w:r>
        <w:t xml:space="preserve"> </w:t>
      </w:r>
      <w:r>
        <w:t xml:space="preserve">vì ở đúng chế độ production nó thua 7,50 điểm (5.5).</w:t>
      </w:r>
      <w:r>
        <w:t xml:space="preserve"> </w:t>
      </w:r>
      <w:r>
        <w:rPr>
          <w:b/>
          <w:bCs/>
        </w:rPr>
        <w:t xml:space="preserve">Bản giao hàng chạy model gốc PP-OCRv5</w:t>
      </w:r>
      <w:r>
        <w:t xml:space="preserve"> </w:t>
      </w:r>
      <w:r>
        <w:t xml:space="preserve">—</w:t>
      </w:r>
      <w:r>
        <w:t xml:space="preserve"> </w:t>
      </w:r>
      <w:r>
        <w:rPr>
          <w:rStyle w:val="VerbatimChar"/>
        </w:rPr>
        <w:t xml:space="preserve">ocr_rec_model_dir</w:t>
      </w:r>
      <w:r>
        <w:t xml:space="preserve"> </w:t>
      </w:r>
      <w:r>
        <w:t xml:space="preserve">để trống — và charset của model gốc còn rộng hơn 36 ký tự nhiều. Nguyên tắc vì vậy vẫn đúng, thậm chí đúng hơn: khả năng model đọc ra ký tự ngoài tập hợp lệ càng lớn, nên</w:t>
      </w:r>
      <w:r>
        <w:t xml:space="preserve"> </w:t>
      </w:r>
      <w:r>
        <w:rPr>
          <w:b/>
          <w:bCs/>
        </w:rPr>
        <w:t xml:space="preserve">ràng buộc về 31 ký tự hợp lệ ở tầng hậu xử lý chính là chỗ bắt chúng</w:t>
      </w:r>
      <w:r>
        <w:t xml:space="preserve">. Hằng số</w:t>
      </w:r>
      <w:r>
        <w:t xml:space="preserve"> </w:t>
      </w:r>
      <w:r>
        <w:rPr>
          <w:rStyle w:val="VerbatimChar"/>
        </w:rPr>
        <w:t xml:space="preserve">OCR_TRAINING_CHARSET</w:t>
      </w:r>
      <w:r>
        <w:t xml:space="preserve"> </w:t>
      </w:r>
      <w:r>
        <w:t xml:space="preserve">giữ trong mã nguồn cùng kiểm thử canh giữ, để lượt tinh chỉnh sau không vô tình thu hẹp lại còn 20 chữ.</w:t>
      </w:r>
    </w:p>
    <w:p>
      <w:pPr>
        <w:pStyle w:val="FirstParagraph"/>
      </w:pPr>
      <w:r>
        <w:t xml:space="preserve">Tập bị loại trừ toàn hệ thống gồm năm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1"/>
        </w:numPr>
      </w:pPr>
      <w:r>
        <w:t xml:space="preserve">chuỗi 8 ký tự (ô tô, sê-ri 5 chữ số):</w:t>
      </w:r>
      <w:r>
        <w:t xml:space="preserve"> </w:t>
      </w:r>
      <w:r>
        <w:rPr>
          <w:rStyle w:val="VerbatimChar"/>
        </w:rPr>
        <w:t xml:space="preserve">DDLDDDDD</w:t>
      </w:r>
    </w:p>
    <w:p>
      <w:pPr>
        <w:pStyle w:val="Compact"/>
        <w:numPr>
          <w:ilvl w:val="0"/>
          <w:numId w:val="1001"/>
        </w:numPr>
      </w:pPr>
      <w:r>
        <w:t xml:space="preserve">chuỗi 7 ký tự (ô tô, sê-ri 4 chữ số kiểu cũ):</w:t>
      </w:r>
      <w:r>
        <w:t xml:space="preserve"> </w:t>
      </w:r>
      <w:r>
        <w:rPr>
          <w:rStyle w:val="VerbatimChar"/>
        </w:rPr>
        <w:t xml:space="preserve">DDLDDDD</w:t>
      </w:r>
    </w:p>
    <w:p>
      <w:pPr>
        <w:pStyle w:val="Compact"/>
        <w:numPr>
          <w:ilvl w:val="0"/>
          <w:numId w:val="1001"/>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riêng biệt áp tại vị trí bắt buộc chữ số và vị trí bắt buộc chữ cái, và</w:t>
      </w:r>
      <w:r>
        <w:t xml:space="preserve"> </w:t>
      </w:r>
      <w:r>
        <w:rPr>
          <w:b/>
          <w:bCs/>
        </w:rPr>
        <w:t xml:space="preserve">phát hiện trung tâm là chúng không đối xứng</w:t>
      </w:r>
      <w:r>
        <w:t xml:space="preserve">:</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thì không bao giờ,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ứng viên đồng hình duy nhất còn lại ở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nó hợp lệ ở vị trí sê-ri thứ hai của biển xe máy (2.2.1). Nguyên tắc an toàn: ký tự không có mục trong bảng thì giữ nguyên. Hai bảng này</w:t>
      </w:r>
      <w:r>
        <w:t xml:space="preserve"> </w:t>
      </w:r>
      <w:r>
        <w:rPr>
          <w:b/>
          <w:bCs/>
        </w:rPr>
        <w:t xml:space="preserve">suy từ hình dạng ký tự chứ không từ đo đạc</w:t>
      </w:r>
      <w:r>
        <w:t xml:space="preserve"> </w:t>
      </w:r>
      <w:r>
        <w:t xml:space="preserve">— thay chúng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HSV, thống kê tỉ lệ điểm ảnh theo từng dải màu rồi chọn dải chiếm ưu thế, với ba quyết định đáng nêu.</w:t>
      </w:r>
      <w:r>
        <w:t xml:space="preserve"> </w:t>
      </w:r>
      <w:r>
        <w:rPr>
          <w:b/>
          <w:bCs/>
        </w:rPr>
        <w:t xml:space="preserve">Chỉ lấy mẫu vùng trung tâm</w:t>
      </w:r>
      <w:r>
        <w:t xml:space="preserve">, biên thu vào 18% mỗi phía, vì khung phát hiện hiếm khi ôm sát mép biển và màu thân xe phía sau có thể lấn át.</w:t>
      </w:r>
      <w:r>
        <w:t xml:space="preserve"> </w:t>
      </w:r>
      <w:r>
        <w:rPr>
          <w:b/>
          <w:bCs/>
        </w:rPr>
        <w:t xml:space="preserve">Không loại điểm ảnh thuộc ký tự</w:t>
      </w:r>
      <w:r>
        <w:t xml:space="preserve">: ký tự chiếm thiểu số diện tích, và thêm một bước phân đoạn ký tự là đưa vào khâu kém ổn định hơn chính khâu nó bảo vệ.</w:t>
      </w:r>
      <w:r>
        <w:t xml:space="preserve"> </w:t>
      </w:r>
      <w:r>
        <w:rPr>
          <w:b/>
          <w:bCs/>
        </w:rPr>
        <w:t xml:space="preserve">Trả</w:t>
      </w:r>
      <w:r>
        <w:rPr>
          <w:b/>
          <w:bCs/>
        </w:rPr>
        <w:t xml:space="preserve"> </w:t>
      </w:r>
      <w:r>
        <w:rPr>
          <w:b/>
          <w:bCs/>
          <w:i/>
          <w:iCs/>
        </w:rPr>
        <w:t xml:space="preserve">không xác định</w:t>
      </w:r>
      <w:r>
        <w:rPr>
          <w:b/>
          <w:bCs/>
        </w:rPr>
        <w:t xml:space="preserve"> </w:t>
      </w:r>
      <w:r>
        <w:rPr>
          <w:b/>
          <w:bCs/>
        </w:rPr>
        <w:t xml:space="preserve">khi dải ưu thế dưới 30%</w:t>
      </w:r>
      <w:r>
        <w:t xml:space="preserve"> </w:t>
      </w:r>
      <w:r>
        <w:t xml:space="preserve">— kết luận sai về màu tương đương khẳng định một loại phương tiện không chứng minh được, còn thừa nhận không xác định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hợp lệ và bộ chuẩn hoá mặc định chọn họ phổ biến nhất — đúng với đa số nhưng sai ngầm với xe cơ quan nhà nước mang biển nền xanh. Cơ chế hợp nhất cho phép màu nền</w:t>
      </w:r>
      <w:r>
        <w:t xml:space="preserve"> </w:t>
      </w:r>
      <w:r>
        <w:rPr>
          <w:b/>
          <w:bCs/>
        </w:rPr>
        <w:t xml:space="preserve">nâng cấp một ứng viên mà bộ luật ký tự đã coi là hợp lý</w:t>
      </w:r>
      <w:r>
        <w:t xml:space="preserve">, và ràng buộc an toàn quan trọng hơn chính tác dụng ấy: nếu phán quyết ban đầu không nằm trong tập ứng viên thì giữ nguyên, nên màu nền</w:t>
      </w:r>
      <w:r>
        <w:t xml:space="preserve"> </w:t>
      </w:r>
      <w:r>
        <w:rPr>
          <w:b/>
          <w:bCs/>
        </w:rPr>
        <w:t xml:space="preserve">không thể tạo ra họ biển mà bộ luật ký tự đã bác bỏ</w:t>
      </w:r>
      <w:r>
        <w:t xml:space="preserve">. Khi họ biển ưu tiên có cả biến thể ô tô và xe máy thì phân định theo số dòng; mâu thuẫn cả hai thì giữ phán quyết ban đầu — đại lượng đo từ hình học ưu tiên hơn đại lượng suy từ thống kê điểm ảnh. Chỉ màu xanh nằm trong bảng ưu tiên vì đó là màu duy nhất chuỗi ký tự hoàn toàn không phân biệt được; màu vàng không đổi họ biển mà chỉ đổi mục đích sử dụng nên lưu thành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Start w:id="124"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24"/>
    <w:bookmarkEnd w:id="125"/>
    <w:bookmarkStart w:id="130" w:name="Xd33c5fd3fcbf5c7f74138f222cc9bcbb755d6d1"/>
    <w:p>
      <w:pPr>
        <w:pStyle w:val="Heading2"/>
      </w:pPr>
      <w:r>
        <w:t xml:space="preserve">4.7. Máy chủ và cơ sở dữ liệu</w:t>
      </w:r>
    </w:p>
    <w:bookmarkStart w:id="126"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26"/>
    <w:bookmarkStart w:id="127"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27"/>
    <w:bookmarkStart w:id="128"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8"/>
    <w:bookmarkStart w:id="129"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9"/>
    <w:bookmarkEnd w:id="130"/>
    <w:bookmarkStart w:id="133" w:name="X3a8d61a51575a0ea03bbef8c366606d753c4f55"/>
    <w:p>
      <w:pPr>
        <w:pStyle w:val="Heading2"/>
      </w:pPr>
      <w:r>
        <w:t xml:space="preserve">4.8. Giao diện người dùng</w:t>
      </w:r>
    </w:p>
    <w:bookmarkStart w:id="13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1"/>
    <w:bookmarkStart w:id="132"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2"/>
    <w:bookmarkEnd w:id="133"/>
    <w:bookmarkStart w:id="13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ràng buộc môi trường ở mục 4.3.1),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4"/>
    <w:bookmarkStart w:id="135"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5"/>
    <w:bookmarkEnd w:id="136"/>
    <w:bookmarkStart w:id="177"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3" w:name="X615dfd631dc181525daf811d00c6861931eec12"/>
    <w:p>
      <w:pPr>
        <w:pStyle w:val="Heading2"/>
      </w:pPr>
      <w:r>
        <w:t xml:space="preserve">5.1. Mục tiêu và phương pháp đánh giá</w:t>
      </w:r>
    </w:p>
    <w:bookmarkStart w:id="137"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(5.9.1)? RQ3 và RQ5 lần lượt lượng hoá đóng góp của hậu xử lý và thay giả định bằng dữ liệu đo được.</w:t>
      </w:r>
    </w:p>
    <w:bookmarkEnd w:id="137"/>
    <w:bookmarkStart w:id="13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8"/>
    <w:bookmarkStart w:id="142" w:name="Xae02105bda9855e41edaa9a7db070e9fd50916a"/>
    <w:p>
      <w:pPr>
        <w:pStyle w:val="Heading3"/>
      </w:pPr>
      <w:r>
        <w:t xml:space="preserve">5.1.3. Giao thức đo</w:t>
      </w:r>
    </w:p>
    <w:p>
      <w:pPr>
        <w:pStyle w:val="FirstParagraph"/>
      </w:pPr>
      <w:r>
        <w:drawing>
          <wp:inline>
            <wp:extent cx="5334000" cy="6408964"/>
            <wp:effectExtent b="0" l="0" r="0" t="0"/>
            <wp:docPr descr="" title="" id="140" name="Picture"/>
            <a:graphic>
              <a:graphicData uri="http://schemas.openxmlformats.org/drawingml/2006/picture">
                <pic:pic>
                  <pic:nvPicPr>
                    <pic:cNvPr descr="figures/fig-ch6-01.png" id="141" name="Picture"/>
                    <pic:cNvPicPr>
                      <a:picLocks noChangeArrowheads="1" noChangeAspect="1"/>
                    </pic:cNvPicPr>
                  </pic:nvPicPr>
                  <pic:blipFill>
                    <a:blip r:embed="rId13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Ba lý do phải đo lại, khác hẳn nhau về tính chất.</w:t>
      </w:r>
      <w:r>
        <w:t xml:space="preserve"> </w:t>
      </w:r>
      <w:r>
        <w:rPr>
          <w:i/>
          <w:iCs/>
        </w:rPr>
        <w:t xml:space="preserve">(a)</w:t>
      </w:r>
      <w:r>
        <w:t xml:space="preserve"> </w:t>
      </w:r>
      <w:r>
        <w:rPr>
          <w:b/>
          <w:bCs/>
        </w:rPr>
        <w:t xml:space="preserve">Hệ thống thật sự thay đổi</w:t>
      </w:r>
      <w:r>
        <w:t xml:space="preserve"> </w:t>
      </w:r>
      <w:r>
        <w:t xml:space="preserve">— lượt 2, 3, 5: mỗi lần cải tiến một khâu là mọi con số cũ mô tả một hệ thống không còn tồn tại, nên</w:t>
      </w:r>
      <w:r>
        <w:t xml:space="preserve"> </w:t>
      </w:r>
      <w:r>
        <w:rPr>
          <w:i/>
          <w:iCs/>
        </w:rPr>
        <w:t xml:space="preserve">không</w:t>
      </w:r>
      <w:r>
        <w:t xml:space="preserve"> </w:t>
      </w:r>
      <w:r>
        <w:t xml:space="preserve">đo lại mới là sai.</w:t>
      </w:r>
      <w:r>
        <w:t xml:space="preserve"> </w:t>
      </w:r>
      <w:r>
        <w:rPr>
          <w:i/>
          <w:iCs/>
        </w:rPr>
        <w:t xml:space="preserve">(b)</w:t>
      </w:r>
      <w:r>
        <w:t xml:space="preserve"> </w:t>
      </w:r>
      <w:r>
        <w:rPr>
          <w:b/>
          <w:bCs/>
        </w:rPr>
        <w:t xml:space="preserve">Công cụ đo bị sai</w:t>
      </w:r>
      <w:r>
        <w:t xml:space="preserve"> </w:t>
      </w:r>
      <w:r>
        <w:t xml:space="preserve">— lượt 4, và đây là lý do đáng lo nhất: công cụ tự dựng lại các bước xử lý thay vì gọi đúng đường mà hệ thống thật chạy, nên hai bên trôi xa nhau trong khi công cụ vẫn in ra số đẹp. Lỗi cùng loại lặp</w:t>
      </w:r>
      <w:r>
        <w:t xml:space="preserve"> </w:t>
      </w:r>
      <w:r>
        <w:rPr>
          <w:b/>
          <w:bCs/>
        </w:rPr>
        <w:t xml:space="preserve">bốn lần</w:t>
      </w:r>
      <w:r>
        <w:t xml:space="preserve"> </w:t>
      </w:r>
      <w:r>
        <w:t xml:space="preserve">và được ghi thành một mối đe doạ tính hợp lệ ở mục 5.9.1.</w:t>
      </w:r>
      <w:r>
        <w:t xml:space="preserve"> </w:t>
      </w:r>
      <w:r>
        <w:rPr>
          <w:i/>
          <w:iCs/>
        </w:rPr>
        <w:t xml:space="preserve">(c)</w:t>
      </w:r>
      <w:r>
        <w:t xml:space="preserve"> </w:t>
      </w:r>
      <w:r>
        <w:rPr>
          <w:b/>
          <w:bCs/>
        </w:rPr>
        <w:t xml:space="preserve">Điều kiện đo sai</w:t>
      </w:r>
      <w:r>
        <w:t xml:space="preserve"> </w:t>
      </w:r>
      <w:r>
        <w:t xml:space="preserve">— gặp một lần ở phép đo tốc độ khung hình, khi máy đang chạy chương trình nặng khác (mục 5.6.3).</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42"/>
    <w:bookmarkEnd w:id="143"/>
    <w:bookmarkStart w:id="14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xem 3.4)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5.9.1.</w:t>
      </w:r>
    </w:p>
    <w:p>
      <w:r>
        <w:pict>
          <v:rect style="width:0;height:1.5pt" o:hralign="center" o:hrstd="t" o:hr="t"/>
        </w:pict>
      </w:r>
    </w:p>
    <w:bookmarkEnd w:id="144"/>
    <w:bookmarkEnd w:id="145"/>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4.4.1.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6"/>
    <w:bookmarkStart w:id="147" w:name="X7f9a069220d4c5e055fddc75635b91e2439e798"/>
    <w:p>
      <w:pPr>
        <w:pStyle w:val="Heading3"/>
      </w:pPr>
      <w:r>
        <w:t xml:space="preserve">5.3.2.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BlockText"/>
      </w:pPr>
      <w:r>
        <w:rPr>
          <w:b/>
          <w:bCs/>
        </w:rPr>
        <w:t xml:space="preserve">Một điểm yếu lộ ra khi tách theo kích thước đối tượng.</w:t>
      </w:r>
      <w:r>
        <w:t xml:space="preserve"> </w:t>
      </w:r>
      <w:r>
        <w:t xml:space="preserve">Bộ dữ liệu có</w:t>
      </w:r>
      <w:r>
        <w:t xml:space="preserve"> </w:t>
      </w:r>
      <w:r>
        <w:rPr>
          <w:b/>
          <w:bCs/>
        </w:rPr>
        <w:t xml:space="preserve">10,91% số hộp giới hạn chiếm dưới 0,5% diện tích ảnh</w:t>
      </w:r>
      <w:r>
        <w:t xml:space="preserve">, và ở dải đó</w:t>
      </w:r>
      <w:r>
        <w:t xml:space="preserve"> </w:t>
      </w:r>
      <w:hyperlink r:id="rId13">
        <w:r>
          <w:rPr>
            <w:rStyle w:val="Hyperlink"/>
          </w:rPr>
          <w:t xml:space="preserve">mAP@0.5</w:t>
        </w:r>
      </w:hyperlink>
      <w:r>
        <w:t xml:space="preserve"> </w:t>
      </w:r>
      <w:r>
        <w:t xml:space="preserve">rớt xuống</w:t>
      </w:r>
      <w:r>
        <w:t xml:space="preserve"> </w:t>
      </w:r>
      <w:r>
        <w:rPr>
          <w:b/>
          <w:bCs/>
        </w:rPr>
        <w:t xml:space="preserve">0,8553</w:t>
      </w:r>
      <w:r>
        <w:t xml:space="preserve"> </w:t>
      </w:r>
      <w:r>
        <w:t xml:space="preserve">so với 0,9913 ở dải trung bình. Biển ở xa là chỗ bộ phát hiện yếu nhất, và đây là căn cứ cho hướng phát triển siêu phân giải ở mục 6.3.</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5.13.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End w:id="151"/>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5.9.1.</w:t>
      </w:r>
    </w:p>
    <w:p>
      <w:pPr>
        <w:pStyle w:val="BlockText"/>
      </w:pPr>
      <w:r>
        <w:rPr>
          <w:b/>
          <w:bCs/>
        </w:rPr>
        <w:t xml:space="preserve">Cấu hình khối OCR trong bản giao hàng, nói trước để mọi số dưới đây có nghĩa.</w:t>
      </w:r>
      <w:r>
        <w:t xml:space="preserve"> </w:t>
      </w:r>
      <w:r>
        <w:t xml:space="preserve">Hệ thống chạy</w:t>
      </w:r>
      <w:r>
        <w:t xml:space="preserve"> </w:t>
      </w:r>
      <w:r>
        <w:rPr>
          <w:b/>
          <w:bCs/>
        </w:rPr>
        <w:t xml:space="preserve">model gốc PP-OCRv5 mobile</w:t>
      </w:r>
      <w:r>
        <w:t xml:space="preserve">, đủ hai bước</w:t>
      </w:r>
      <w:r>
        <w:t xml:space="preserve"> </w:t>
      </w:r>
      <w:r>
        <w:rPr>
          <w:i/>
          <w:iCs/>
        </w:rPr>
        <w:t xml:space="preserve">phát hiện chữ</w:t>
      </w:r>
      <w:r>
        <w:t xml:space="preserve"> </w:t>
      </w:r>
      <w:r>
        <w:t xml:space="preserve">và</w:t>
      </w:r>
      <w:r>
        <w:t xml:space="preserve"> </w:t>
      </w:r>
      <w:r>
        <w:rPr>
          <w:i/>
          <w:iCs/>
        </w:rPr>
        <w:t xml:space="preserve">nhận dạng</w:t>
      </w:r>
      <w:r>
        <w:t xml:space="preserve"> </w:t>
      </w:r>
      <w:r>
        <w:t xml:space="preserve">(</w:t>
      </w:r>
      <w:r>
        <w:rPr>
          <w:rStyle w:val="VerbatimChar"/>
        </w:rPr>
        <w:t xml:space="preserve">ocr_rec_model_dir</w:t>
      </w:r>
      <w:r>
        <w:t xml:space="preserve"> </w:t>
      </w:r>
      <w:r>
        <w:t xml:space="preserve">để trống). Hai biến thể đã đo và</w:t>
      </w:r>
      <w:r>
        <w:t xml:space="preserve"> </w:t>
      </w:r>
      <w:r>
        <w:rPr>
          <w:b/>
          <w:bCs/>
        </w:rPr>
        <w:t xml:space="preserve">cả hai đều bị bác bỏ</w:t>
      </w:r>
      <w:r>
        <w:t xml:space="preserve">.</w:t>
      </w:r>
    </w:p>
    <w:p>
      <w:pPr>
        <w:pStyle w:val="BlockText"/>
      </w:pPr>
      <w:r>
        <w:rPr>
          <w:b/>
          <w:bCs/>
        </w:rPr>
        <w:t xml:space="preserve">Một, lượt tinh chỉnh bộ nhận dạng</w:t>
      </w:r>
      <w:r>
        <w:t xml:space="preserve">, đo đủ bốn cấu hình: thắng</w:t>
      </w:r>
      <w:r>
        <w:t xml:space="preserve"> </w:t>
      </w:r>
      <w:r>
        <w:rPr>
          <w:b/>
          <w:bCs/>
        </w:rPr>
        <w:t xml:space="preserve">+12,46 điểm</w:t>
      </w:r>
      <w:r>
        <w:t xml:space="preserve"> </w:t>
      </w:r>
      <w:r>
        <w:t xml:space="preserve">ở chế độ chỉ-nhận-dạng nhưng</w:t>
      </w:r>
      <w:r>
        <w:t xml:space="preserve"> </w:t>
      </w:r>
      <w:r>
        <w:rPr>
          <w:b/>
          <w:bCs/>
        </w:rPr>
        <w:t xml:space="preserve">thua 7,50 điểm</w:t>
      </w:r>
      <w:r>
        <w:t xml:space="preserve"> </w:t>
      </w:r>
      <w:r>
        <w:t xml:space="preserve">ở đúng chế độ vận hành — mà bản giao hàng chạy chế độ vận hành.</w:t>
      </w:r>
    </w:p>
    <w:p>
      <w:pPr>
        <w:pStyle w:val="BlockText"/>
      </w:pPr>
      <w:r>
        <w:rPr>
          <w:b/>
          <w:bCs/>
        </w:rPr>
        <w:t xml:space="preserve">Hai, bỏ hẳn bước phát hiện chữ</w:t>
      </w:r>
      <w:r>
        <w:t xml:space="preserve">: trên 2.801 mẫu thắng</w:t>
      </w:r>
      <w:r>
        <w:t xml:space="preserve"> </w:t>
      </w:r>
      <w:r>
        <w:rPr>
          <w:b/>
          <w:bCs/>
        </w:rPr>
        <w:t xml:space="preserve">+12,46 điểm</w:t>
      </w:r>
      <w:r>
        <w:t xml:space="preserve"> </w:t>
      </w:r>
      <w:r>
        <w:t xml:space="preserve">và rẻ hơn ~290 ms mỗi ảnh, nhưng đo lại trên</w:t>
      </w:r>
      <w:r>
        <w:t xml:space="preserve"> </w:t>
      </w:r>
      <w:r>
        <w:rPr>
          <w:b/>
          <w:bCs/>
        </w:rPr>
        <w:t xml:space="preserve">ảnh toàn cảnh qua bộ phát hiện thật</w:t>
      </w:r>
      <w:r>
        <w:t xml:space="preserve"> </w:t>
      </w:r>
      <w:r>
        <w:t xml:space="preserve">thì thứ tự</w:t>
      </w:r>
      <w:r>
        <w:t xml:space="preserve"> </w:t>
      </w:r>
      <w:r>
        <w:rPr>
          <w:b/>
          <w:bCs/>
        </w:rPr>
        <w:t xml:space="preserve">đảo ngược</w:t>
      </w:r>
      <w:r>
        <w:t xml:space="preserve">, 17/22 xuống 13/22. Cả 2.801 mẫu đều là vùng biển</w:t>
      </w:r>
      <w:r>
        <w:t xml:space="preserve"> </w:t>
      </w:r>
      <w:r>
        <w:rPr>
          <w:b/>
          <w:bCs/>
        </w:rPr>
        <w:t xml:space="preserve">cắt sẵn</w:t>
      </w:r>
      <w:r>
        <w:t xml:space="preserve">, còn chế độ chỉ-nhận-dạng</w:t>
      </w:r>
      <w:r>
        <w:t xml:space="preserve"> </w:t>
      </w:r>
      <w:r>
        <w:rPr>
          <w:b/>
          <w:bCs/>
        </w:rPr>
        <w:t xml:space="preserve">không thể trả chuỗi rỗng</w:t>
      </w:r>
      <w:r>
        <w:t xml:space="preserve"> </w:t>
      </w:r>
      <w:r>
        <w:t xml:space="preserve">(0/1.606 khung, so với 173 của bản đang giao) nên nó</w:t>
      </w:r>
      <w:r>
        <w:t xml:space="preserve"> </w:t>
      </w:r>
      <w:r>
        <w:rPr>
          <w:b/>
          <w:bCs/>
        </w:rPr>
        <w:t xml:space="preserve">bịa ra biển số</w:t>
      </w:r>
      <w:r>
        <w:t xml:space="preserve"> </w:t>
      </w:r>
      <w:r>
        <w:t xml:space="preserve">khi bộ phát hiện bắt nhầm. Công tắc</w:t>
      </w:r>
      <w:r>
        <w:t xml:space="preserve"> </w:t>
      </w:r>
      <w:r>
        <w:rPr>
          <w:rStyle w:val="VerbatimChar"/>
        </w:rPr>
        <w:t xml:space="preserve">ALPR_OCR_SKIP_DETECTION</w:t>
      </w:r>
      <w:r>
        <w:t xml:space="preserve"> </w:t>
      </w:r>
      <w:r>
        <w:t xml:space="preserve">giữ trong mã, mặc định tắt. Số liệu đầy đủ ở báo cáo 31 và 30.</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5"/>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5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5.7: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5.7.</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p>
      <w:pPr>
        <w:pStyle w:val="FirstParagraph"/>
      </w:pPr>
      <w:r>
        <w:t xml:space="preserve">Khi lần đọc đầu trả về chuỗi không hợp lệ, hệ thống thử lại trên các biến thể hình học của vùng biển thay vì chấp nhận thất bại. Bậc thang có ba bậc, và</w:t>
      </w:r>
      <w:r>
        <w:t xml:space="preserve"> </w:t>
      </w:r>
      <w:r>
        <w:rPr>
          <w:b/>
          <w:bCs/>
        </w:rPr>
        <w:t xml:space="preserve">chỉ hai bậc đầu được bật trong bản giao hàng</w:t>
      </w:r>
      <w:r>
        <w:t xml:space="preserve">.</w:t>
      </w:r>
    </w:p>
    <w:p>
      <w:pPr>
        <w:pStyle w:val="BodyText"/>
      </w:pPr>
      <w:r>
        <w:rPr>
          <w:b/>
          <w:bCs/>
        </w:rPr>
        <w:t xml:space="preserve">Bảng 5.8.</w:t>
      </w:r>
      <w:r>
        <w:t xml:space="preserve"> </w:t>
      </w:r>
      <w:r>
        <w:t xml:space="preserve">Chi phí và lợi ích của từng bậc trong thang thử lại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Bậc</w:t>
            </w:r>
          </w:p>
        </w:tc>
        <w:tc>
          <w:tcPr/>
          <w:p>
            <w:pPr>
              <w:pStyle w:val="Compact"/>
              <w:jc w:val="right"/>
            </w:pPr>
            <w:r>
              <w:t xml:space="preserve">Chi phí độ trễ</w:t>
            </w:r>
          </w:p>
        </w:tc>
        <w:tc>
          <w:tcPr/>
          <w:p>
            <w:pPr>
              <w:pStyle w:val="Compact"/>
              <w:jc w:val="right"/>
            </w:pPr>
            <w:r>
              <w:t xml:space="preserve">Lợi ích đo được</w:t>
            </w:r>
          </w:p>
        </w:tc>
        <w:tc>
          <w:tcPr/>
          <w:p>
            <w:pPr>
              <w:pStyle w:val="Compact"/>
              <w:jc w:val="center"/>
            </w:pPr>
            <w:r>
              <w:t xml:space="preserve">Trong bản giao hàng</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 đọc đúng</w:t>
            </w:r>
          </w:p>
        </w:tc>
        <w:tc>
          <w:tcPr/>
          <w:p>
            <w:pPr>
              <w:pStyle w:val="Compact"/>
              <w:jc w:val="center"/>
            </w:pPr>
            <w:r>
              <w:t xml:space="preserve">✅ bật</w:t>
            </w:r>
          </w:p>
        </w:tc>
      </w:tr>
      <w:tr>
        <w:tc>
          <w:tcPr/>
          <w:p>
            <w:pPr>
              <w:pStyle w:val="Compact"/>
            </w:pPr>
            <w:r>
              <w:t xml:space="preserve">Siêu phân giải (FSRCNN)</w:t>
            </w:r>
          </w:p>
        </w:tc>
        <w:tc>
          <w:tcPr/>
          <w:p>
            <w:pPr>
              <w:pStyle w:val="Compact"/>
              <w:jc w:val="right"/>
            </w:pPr>
            <w:r>
              <w:rPr>
                <w:b/>
                <w:bCs/>
              </w:rPr>
              <w:t xml:space="preserve">+319 ms p95, +1.381 ms p99</w:t>
            </w:r>
          </w:p>
        </w:tc>
        <w:tc>
          <w:tcPr/>
          <w:p>
            <w:pPr>
              <w:pStyle w:val="Compact"/>
              <w:jc w:val="right"/>
            </w:pPr>
            <w:r>
              <w:rPr>
                <w:b/>
                <w:bCs/>
              </w:rPr>
              <w:t xml:space="preserve">0 biển</w:t>
            </w:r>
          </w:p>
        </w:tc>
        <w:tc>
          <w:tcPr/>
          <w:p>
            <w:pPr>
              <w:pStyle w:val="Compact"/>
              <w:jc w:val="center"/>
            </w:pPr>
            <w:r>
              <w:t xml:space="preserve">❌ tắt</w:t>
            </w:r>
          </w:p>
        </w:tc>
      </w:tr>
    </w:tbl>
    <w:p>
      <w:pPr>
        <w:pStyle w:val="BodyText"/>
      </w:pPr>
      <w:r>
        <w:rPr>
          <w:b/>
          <w:bCs/>
        </w:rPr>
        <w:t xml:space="preserve">Hai bậc đầu: một thoái lui có chủ ý và đã định lượng.</w:t>
      </w:r>
      <w:r>
        <w:t xml:space="preserve"> </w:t>
      </w:r>
      <w:r>
        <w:t xml:space="preserve">Chúng đổi độ trễ đuôi lấy 34 biển đọc thêm. Điểm đáng chú ý là</w:t>
      </w:r>
      <w:r>
        <w:t xml:space="preserve"> </w:t>
      </w:r>
      <w:r>
        <w:rPr>
          <w:b/>
          <w:bCs/>
        </w:rPr>
        <w:t xml:space="preserve">trung vị thậm chí giảm nhẹ</w:t>
      </w:r>
      <w:r>
        <w:t xml:space="preserve"> </w:t>
      </w:r>
      <w:r>
        <w:t xml:space="preserve">(414,67 → 405,77 ms ở lượt đo khi ấy): bậc thang chỉ chạy</w:t>
      </w:r>
      <w:r>
        <w:t xml:space="preserve"> </w:t>
      </w:r>
      <w:r>
        <w:rPr>
          <w:b/>
          <w:bCs/>
        </w:rPr>
        <w:t xml:space="preserve">sau khi lần đọc đầu thất bại</w:t>
      </w:r>
      <w:r>
        <w:t xml:space="preserve">, nên nó không chạm vào trường hợp thường; toàn bộ chi phí dồn vào đuôi phân bố.</w:t>
      </w:r>
    </w:p>
    <w:p>
      <w:pPr>
        <w:pStyle w:val="BodyText"/>
      </w:pPr>
      <w:r>
        <w:rPr>
          <w:b/>
          <w:bCs/>
        </w:rPr>
        <w:t xml:space="preserve">Bậc thứ ba bị tắt mặc định.</w:t>
      </w:r>
      <w:r>
        <w:t xml:space="preserve"> </w:t>
      </w:r>
      <w:r>
        <w:t xml:space="preserve">Một mình siêu phân giải đẩy p95 lên</w:t>
      </w:r>
      <w:r>
        <w:t xml:space="preserve"> </w:t>
      </w:r>
      <w:r>
        <w:rPr>
          <w:b/>
          <w:bCs/>
        </w:rPr>
        <w:t xml:space="preserve">1.514,26 ms</w:t>
      </w:r>
      <w:r>
        <w:t xml:space="preserve"> </w:t>
      </w:r>
      <w:r>
        <w:t xml:space="preserve">— vượt cả ngưỡng tối thiểu 1.500 ms — trong khi cứu được</w:t>
      </w:r>
      <w:r>
        <w:t xml:space="preserve"> </w:t>
      </w:r>
      <w:r>
        <w:rPr>
          <w:b/>
          <w:bCs/>
        </w:rPr>
        <w:t xml:space="preserve">0 biển</w:t>
      </w:r>
      <w:r>
        <w:t xml:space="preserve">. Công tắc</w:t>
      </w:r>
      <w:r>
        <w:t xml:space="preserve"> </w:t>
      </w:r>
      <w:r>
        <w:rPr>
          <w:rStyle w:val="VerbatimChar"/>
        </w:rPr>
        <w:t xml:space="preserve">ALPR_SR_RETRY_ENABLED</w:t>
      </w:r>
      <w:r>
        <w:t xml:space="preserve"> </w:t>
      </w:r>
      <w:r>
        <w:t xml:space="preserve">và toàn bộ mã vẫn giữ nguyên, chỉ đổi giá trị mặc định.</w:t>
      </w:r>
    </w:p>
    <w:p>
      <w:pPr>
        <w:pStyle w:val="BlockText"/>
      </w:pPr>
      <w:r>
        <w:rPr>
          <w:b/>
          <w:bCs/>
        </w:rPr>
        <w:t xml:space="preserve">Nhưng số 0 ấy phải đọc cho đúng, và đây mới là điểm phương pháp luận.</w:t>
      </w:r>
      <w:r>
        <w:t xml:space="preserve"> </w:t>
      </w:r>
      <w:r>
        <w:t xml:space="preserve">Cổng vào bậc siêu phân giải chỉ mở cho vùng cắt</w:t>
      </w:r>
      <w:r>
        <w:t xml:space="preserve"> </w:t>
      </w:r>
      <w:r>
        <w:rPr>
          <w:b/>
          <w:bCs/>
        </w:rPr>
        <w:t xml:space="preserve">nhỏ hơn 200 điểm ảnh</w:t>
      </w:r>
      <w:r>
        <w:t xml:space="preserve">, và</w:t>
      </w:r>
      <w:r>
        <w:t xml:space="preserve"> </w:t>
      </w:r>
      <w:r>
        <w:rPr>
          <w:b/>
          <w:bCs/>
        </w:rPr>
        <w:t xml:space="preserve">0 trên 120 mẫu ngữ liệu lọt qua cổng đó</w:t>
      </w:r>
      <w:r>
        <w:t xml:space="preserve">. Vậy nên đây là</w:t>
      </w:r>
      <w:r>
        <w:t xml:space="preserve"> </w:t>
      </w:r>
      <w:r>
        <w:rPr>
          <w:b/>
          <w:bCs/>
        </w:rPr>
        <w:t xml:space="preserve">số 0 cấu trúc</w:t>
      </w:r>
      <w:r>
        <w:t xml:space="preserve">: chi phí đã đo được, còn lợi ích thì</w:t>
      </w:r>
      <w:r>
        <w:t xml:space="preserve"> </w:t>
      </w:r>
      <w:r>
        <w:rPr>
          <w:b/>
          <w:bCs/>
        </w:rPr>
        <w:t xml:space="preserve">chưa ai đo được</w:t>
      </w:r>
      <w:r>
        <w:t xml:space="preserve"> </w:t>
      </w:r>
      <w:r>
        <w:t xml:space="preserve">— khác hẳn "đã đo và thấy vô dụng". Một số 0 do</w:t>
      </w:r>
      <w:r>
        <w:t xml:space="preserve"> </w:t>
      </w:r>
      <w:r>
        <w:rPr>
          <w:i/>
          <w:iCs/>
        </w:rPr>
        <w:t xml:space="preserve">thiếu điều kiện quan sát</w:t>
      </w:r>
      <w:r>
        <w:t xml:space="preserve"> </w:t>
      </w:r>
      <w:r>
        <w:t xml:space="preserve">không được phép trình bày như một số 0 do</w:t>
      </w:r>
      <w:r>
        <w:t xml:space="preserve"> </w:t>
      </w:r>
      <w:r>
        <w:rPr>
          <w:i/>
          <w:iCs/>
        </w:rPr>
        <w:t xml:space="preserve">đã quan sát và thấy bằng không</w:t>
      </w:r>
      <w:r>
        <w:t xml:space="preserve">. Đo lại bậc này trên ngữ liệu có biển thật sự nhỏ là hướng phát triển ở mục 6.3.</w:t>
      </w:r>
    </w:p>
    <w:bookmarkEnd w:id="159"/>
    <w:bookmarkEnd w:id="160"/>
    <w:bookmarkStart w:id="172"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(5.6.3).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bằng phép đo riêng (mục 3.4):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2"/>
    <w:bookmarkStart w:id="166" w:name="Xeebf24f922758d980ac6acd952eee470667ca9a"/>
    <w:p>
      <w:pPr>
        <w:pStyle w:val="Heading3"/>
      </w:pPr>
      <w:r>
        <w:t xml:space="preserve">5.6.3.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lockText"/>
      </w:pPr>
      <w:r>
        <w:rPr>
          <w:b/>
          <w:bCs/>
        </w:rPr>
        <w:t xml:space="preserve">Dòng cuối là một phương án đã đo, không phải bản giao hàng.</w:t>
      </w:r>
      <w:r>
        <w:t xml:space="preserve"> </w:t>
      </w:r>
      <w:r>
        <w:t xml:space="preserve">Bản giao hàng chạy</w:t>
      </w:r>
      <w:r>
        <w:t xml:space="preserve"> </w:t>
      </w:r>
      <w:r>
        <w:rPr>
          <w:b/>
          <w:bCs/>
        </w:rPr>
        <w:t xml:space="preserve">PyTorch</w:t>
      </w:r>
      <w:r>
        <w:t xml:space="preserve">. Xuất sang OpenVINO nhanh</w:t>
      </w:r>
      <w:r>
        <w:t xml:space="preserve"> </w:t>
      </w:r>
      <w:r>
        <w:rPr>
          <w:b/>
          <w:bCs/>
        </w:rPr>
        <w:t xml:space="preserve">1,57×</w:t>
      </w:r>
      <w:r>
        <w:t xml:space="preserve"> </w:t>
      </w:r>
      <w:r>
        <w:t xml:space="preserve">ở riêng bước phát hiện (33,09 → 21,12 ms) và</w:t>
      </w:r>
      <w:r>
        <w:t xml:space="preserve"> </w:t>
      </w:r>
      <w:r>
        <w:rPr>
          <w:b/>
          <w:bCs/>
        </w:rPr>
        <w:t xml:space="preserve">không suy giảm độ chính xác</w:t>
      </w:r>
      <w:r>
        <w:t xml:space="preserve"> </w:t>
      </w:r>
      <w:r>
        <w:t xml:space="preserve">(mAP 0,983 so với 0,9829), nhưng mặc định vẫn giữ nguyên vì</w:t>
      </w:r>
      <w:r>
        <w:t xml:space="preserve"> </w:t>
      </w:r>
      <w:r>
        <w:rPr>
          <w:b/>
          <w:bCs/>
        </w:rPr>
        <w:t xml:space="preserve">NFR-P2 đã đạt mà không cần đổi</w:t>
      </w:r>
      <w:r>
        <w:t xml:space="preserve">, còn đổi thì mọi con số độ trễ trong chương này sẽ lệch khỏi hệ thống thực sự được bàn giao — đúng loại sai lệch đồ án đã ba lần trả giá. Bật lên chỉ cần đổi biến môi trường</w:t>
      </w:r>
      <w:r>
        <w:t xml:space="preserve"> </w:t>
      </w:r>
      <w:r>
        <w:rPr>
          <w:rStyle w:val="VerbatimChar"/>
        </w:rPr>
        <w:t xml:space="preserve">ALPR_MODEL_PATH</w:t>
      </w:r>
      <w:r>
        <w:t xml:space="preserve">.</w:t>
      </w:r>
    </w:p>
    <w:p>
      <w:pPr>
        <w:pStyle w:val="FirstParagraph"/>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64" name="Picture"/>
            <a:graphic>
              <a:graphicData uri="http://schemas.openxmlformats.org/drawingml/2006/picture">
                <pic:pic>
                  <pic:nvPicPr>
                    <pic:cNvPr descr="figures/fig-ch5-nfr-p2.png" id="165" name="Picture"/>
                    <pic:cNvPicPr>
                      <a:picLocks noChangeArrowheads="1" noChangeAspect="1"/>
                    </pic:cNvPicPr>
                  </pic:nvPicPr>
                  <pic:blipFill>
                    <a:blip r:embed="rId163"/>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66"/>
    <w:bookmarkStart w:id="170" w:name="X25c8b71c2487a5c9569376abd8229af2816ba81"/>
    <w:p>
      <w:pPr>
        <w:pStyle w:val="Heading3"/>
      </w:pPr>
      <w:r>
        <w:t xml:space="preserve">5.6.4.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2"/>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2"/>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68" name="Picture"/>
            <a:graphic>
              <a:graphicData uri="http://schemas.openxmlformats.org/drawingml/2006/picture">
                <pic:pic>
                  <pic:nvPicPr>
                    <pic:cNvPr descr="figures/fig-ch5-dedup-51H14573.png" id="169" name="Picture"/>
                    <pic:cNvPicPr>
                      <a:picLocks noChangeArrowheads="1" noChangeAspect="1"/>
                    </pic:cNvPicPr>
                  </pic:nvPicPr>
                  <pic:blipFill>
                    <a:blip r:embed="rId167"/>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70"/>
    <w:bookmarkStart w:id="171"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5.13.</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mục 3.4.</w:t>
      </w:r>
    </w:p>
    <w:bookmarkEnd w:id="171"/>
    <w:bookmarkEnd w:id="172"/>
    <w:bookmarkStart w:id="173" w:name="Xc0bff015dc90ee963680e4537fb902858c5b63d"/>
    <w:p>
      <w:pPr>
        <w:pStyle w:val="Heading2"/>
      </w:pPr>
      <w:r>
        <w:t xml:space="preserve">5.7. Đối chiếu toàn bộ chỉ tiêu phi chức năng</w:t>
      </w:r>
    </w:p>
    <w:p>
      <w:pPr>
        <w:pStyle w:val="BlockText"/>
      </w:pPr>
      <w:r>
        <w:rPr>
          <w:b/>
          <w:bCs/>
        </w:rPr>
        <w:t xml:space="preserve">NFR-A9 mang ký hiệu ⬜, khác hẳn ❌.</w:t>
      </w:r>
      <w:r>
        <w:t xml:space="preserve"> </w:t>
      </w:r>
      <w:r>
        <w:t xml:space="preserve">Chỉ tiêu này đòi báo cáo độ chính xác tách theo điều kiện ảnh (ban ngày, ban đêm, ngược sáng, mưa). Bộ dữ liệu</w:t>
      </w:r>
      <w:r>
        <w:t xml:space="preserve"> </w:t>
      </w:r>
      <w:r>
        <w:rPr>
          <w:b/>
          <w:bCs/>
        </w:rPr>
        <w:t xml:space="preserve">không có nhãn điều kiện chụp</w:t>
      </w:r>
      <w:r>
        <w:t xml:space="preserve">, nên không phải hệ thống trượt mà là</w:t>
      </w:r>
      <w:r>
        <w:t xml:space="preserve"> </w:t>
      </w:r>
      <w:r>
        <w:rPr>
          <w:b/>
          <w:bCs/>
        </w:rPr>
        <w:t xml:space="preserve">thiếu điều kiện quan sát</w:t>
      </w:r>
      <w:r>
        <w:t xml:space="preserve"> </w:t>
      </w:r>
      <w:r>
        <w:t xml:space="preserve">— ⬜ nghĩa là chưa đo được, ❌ nghĩa là đã đo và trượt; ghi nhầm loại này thành loại kia là vu cho hệ thống một thất bại chưa từng đo.</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5.13.</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0,563</w:t>
            </w:r>
            <w:r>
              <w:t xml:space="preserve"> </w:t>
            </w:r>
            <w:r>
              <w:t xml:space="preserve">ở mức ảnh toàn cảnh (xem 5.5.5)</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3"/>
    <w:bookmarkStart w:id="174" w:name="Xe422198b1000e64c715229721cb79be428798c5"/>
    <w:p>
      <w:pPr>
        <w:pStyle w:val="Heading2"/>
      </w:pPr>
      <w:r>
        <w:t xml:space="preserve">5.8. Phân tích lỗi</w:t>
      </w:r>
    </w:p>
    <w:p>
      <w:pPr>
        <w:pStyle w:val="FirstParagraph"/>
      </w:pPr>
      <w:r>
        <w:rPr>
          <w:b/>
          <w:bCs/>
        </w:rPr>
        <w:t xml:space="preserve">Bảng 5.14.</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4"/>
    <w:bookmarkStart w:id="176" w:name="X17c38d19be0e29160aa374b565370025cd3cedc"/>
    <w:p>
      <w:pPr>
        <w:pStyle w:val="Heading2"/>
      </w:pPr>
      <w:r>
        <w:t xml:space="preserve">5.9. Bàn luận</w:t>
      </w:r>
    </w:p>
    <w:bookmarkStart w:id="175" w:name="X570e46bf0687397884670411faaa7bf4a3f6fe0"/>
    <w:p>
      <w:pPr>
        <w:pStyle w:val="Heading3"/>
      </w:pPr>
      <w:r>
        <w:t xml:space="preserve">5.9.1.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5.15.</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dải dưới 0,5% diện tích rớt về 0,8553 (5.4.1)</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r>
        <w:br w:type="page"/>
      </w:r>
    </w:p>
    <w:bookmarkEnd w:id="175"/>
    <w:bookmarkEnd w:id="176"/>
    <w:bookmarkEnd w:id="177"/>
    <w:bookmarkStart w:id="182" w:name="chương-6-kết-luận-và-hướng-phát-triển"/>
    <w:p>
      <w:pPr>
        <w:pStyle w:val="Heading1"/>
      </w:pPr>
      <w:r>
        <w:t xml:space="preserve">CHƯƠNG 6. KẾT LUẬN VÀ HƯỚNG PHÁT TRIỂN</w:t>
      </w:r>
    </w:p>
    <w:bookmarkStart w:id="178"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4"/>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4"/>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8"/>
    <w:bookmarkStart w:id="179"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5.7)</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79"/>
    <w:bookmarkStart w:id="180"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Một lượt tinh chỉnh đã chạy và đo đủ bốn cấu hình (5.5): thua model gốc 7,50 điểm ở chế độ vận hành. Lượt thứ hai trên ngữ liệu biển hiếm</w:t>
            </w:r>
            <w:r>
              <w:t xml:space="preserve"> </w:t>
            </w:r>
            <w:r>
              <w:rPr>
                <w:b/>
                <w:bCs/>
              </w:rPr>
              <w:t xml:space="preserve">đã dừng có chủ ý</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0"/>
    <w:bookmarkStart w:id="181"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1"/>
    <w:bookmarkEnd w:id="182"/>
    <w:bookmarkStart w:id="202"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3">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84">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85">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86">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87">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89">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0">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1">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2">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3">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194">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5">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6">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197">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198">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199">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0">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1">
        <w:r>
          <w:rPr>
            <w:rStyle w:val="Hyperlink"/>
          </w:rPr>
          <w:t xml:space="preserve">https://onnxruntime.ai/docs/performance/tune-performance/threading.html</w:t>
        </w:r>
      </w:hyperlink>
      <w:r>
        <w:t xml:space="preserve"> </w:t>
      </w:r>
      <w:r>
        <w:t xml:space="preserve">(truy cập ngày 2026-07-19).</w:t>
      </w:r>
    </w:p>
    <w:p>
      <w:r>
        <w:br w:type="page"/>
      </w:r>
    </w:p>
    <w:bookmarkEnd w:id="202"/>
    <w:bookmarkStart w:id="206" w:name="phụ-lục"/>
    <w:p>
      <w:pPr>
        <w:pStyle w:val="Heading1"/>
      </w:pPr>
      <w:r>
        <w:t xml:space="preserve">PHỤ LỤC</w:t>
      </w:r>
    </w:p>
    <w:bookmarkStart w:id="203"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03"/>
    <w:bookmarkStart w:id="204"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04"/>
    <w:bookmarkStart w:id="205"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br w:type="page"/>
      </w:r>
    </w:p>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111" Target="media/rId111.png" /><Relationship Type="http://schemas.openxmlformats.org/officeDocument/2006/relationships/image" Id="rId79" Target="media/rId79.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39" Target="media/rId139.png" /><Relationship Type="http://schemas.openxmlformats.org/officeDocument/2006/relationships/image" Id="rId106" Target="media/rId106.png" /><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56" Target="../reports/41-measured-confusion-tables.md" TargetMode="External" /><Relationship Type="http://schemas.openxmlformats.org/officeDocument/2006/relationships/hyperlink" Id="rId199" Target="http://www.paddleocr.ai/main/en/version3.x/module_usage/text_recognition.html" TargetMode="External" /><Relationship Type="http://schemas.openxmlformats.org/officeDocument/2006/relationships/hyperlink" Id="rId183" Target="https://arxiv.org/abs/2201.00267" TargetMode="External" /><Relationship Type="http://schemas.openxmlformats.org/officeDocument/2006/relationships/hyperlink" Id="rId197" Target="https://arxiv.org/abs/2604.22506" TargetMode="External" /><Relationship Type="http://schemas.openxmlformats.org/officeDocument/2006/relationships/hyperlink" Id="rId190" Target="https://arxiv.org/html/2603.24373v1" TargetMode="External" /><Relationship Type="http://schemas.openxmlformats.org/officeDocument/2006/relationships/hyperlink" Id="rId187" Target="https://bocongan.gov.vn/chinh-sach-phap-luat/bai-viet/nhan-dien-mau-sac-seri-ky-hieu-bien-so-xe-cua-co-quan-to-chuc-ca-nhan-tu-01012025-d1-t1617" TargetMode="External" /><Relationship Type="http://schemas.openxmlformats.org/officeDocument/2006/relationships/hyperlink" Id="rId184" Target="https://chinhphu.vn/?pageid=27160&amp;docid=211945&amp;classid=1&amp;orggroupid=4" TargetMode="External" /><Relationship Type="http://schemas.openxmlformats.org/officeDocument/2006/relationships/hyperlink" Id="rId185" Target="https://congbao.chinhphu.vn/van-ban/thong-tu-so-51-2025-tt-bca-45356.htm" TargetMode="External" /><Relationship Type="http://schemas.openxmlformats.org/officeDocument/2006/relationships/hyperlink" Id="rId189" Target="https://docs.ultralytics.com/models/yolo11/" TargetMode="External" /><Relationship Type="http://schemas.openxmlformats.org/officeDocument/2006/relationships/hyperlink" Id="rId198" Target="https://docs.ultralytics.com/models/yolo26/" TargetMode="External" /><Relationship Type="http://schemas.openxmlformats.org/officeDocument/2006/relationships/hyperlink" Id="rId193" Target="https://docs.ultralytics.com/models/yolov8/" TargetMode="External" /><Relationship Type="http://schemas.openxmlformats.org/officeDocument/2006/relationships/hyperlink" Id="rId194" Target="https://github.com/ultralytics/ultralytics/blob/main/ultralytics/nn/modules/block.py"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8" Target="https://luatvietnam.vn/giao-thong/thong-tu-169-2021-tt-bqp-bo-quoc-phong-216143-d1.html" TargetMode="External" /><Relationship Type="http://schemas.openxmlformats.org/officeDocument/2006/relationships/hyperlink" Id="rId186" Target="https://mps.gov.vn/chinh-sach-phap-luat/bai-viet/quy-chuan-ky-thuat-quoc-gia-ve-bien-so-xe-d1-t1592" TargetMode="External" /><Relationship Type="http://schemas.openxmlformats.org/officeDocument/2006/relationships/hyperlink" Id="rId201" Target="https://onnxruntime.ai/docs/performance/tune-performance/threading.html" TargetMode="External" /><Relationship Type="http://schemas.openxmlformats.org/officeDocument/2006/relationships/hyperlink" Id="rId192" Target="https://pmc.ncbi.nlm.nih.gov/articles/PMC12639091/" TargetMode="External" /><Relationship Type="http://schemas.openxmlformats.org/officeDocument/2006/relationships/hyperlink" Id="rId200" Target="https://raw.githubusercontent.com/ultralytics/ultralytics/main/docs/en/integrations/openvino.md" TargetMode="External" /><Relationship Type="http://schemas.openxmlformats.org/officeDocument/2006/relationships/hyperlink" Id="rId191"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2026-08-31T03:28:54Z</dcterms:created>
  <dcterms:modified xsi:type="dcterms:W3CDTF">2026-08-31T03:28:54Z</dcterms:modified>
</cp:coreProperties>
</file>

<file path=docProps/custom.xml><?xml version="1.0" encoding="utf-8"?>
<Properties xmlns="http://schemas.openxmlformats.org/officeDocument/2006/custom-properties" xmlns:vt="http://schemas.openxmlformats.org/officeDocument/2006/docPropsVTypes"/>
</file>