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SourceCode"/>
      </w:pPr>
      <w:r>
        <w:rPr>
          <w:rStyle w:val="VerbatimChar"/>
        </w:rPr>
        <w:t xml:space="preserve">LỜI CAM ĐOAN</w:t>
      </w:r>
      <w:r>
        <w:br/>
      </w:r>
      <w:r>
        <w:rPr>
          <w:rStyle w:val="VerbatimChar"/>
        </w:rPr>
        <w:t xml:space="preserve">LỜI CẢM ƠN</w:t>
      </w:r>
      <w:r>
        <w:br/>
      </w:r>
      <w:r>
        <w:rPr>
          <w:rStyle w:val="VerbatimChar"/>
        </w:rPr>
        <w:t xml:space="preserve">MỤC LỤC</w:t>
      </w:r>
      <w:r>
        <w:br/>
      </w:r>
      <w:r>
        <w:rPr>
          <w:rStyle w:val="VerbatimChar"/>
        </w:rPr>
        <w:t xml:space="preserve">DANH MỤC HÌNH VẼ</w:t>
      </w:r>
      <w:r>
        <w:br/>
      </w:r>
      <w:r>
        <w:rPr>
          <w:rStyle w:val="VerbatimChar"/>
        </w:rPr>
        <w:t xml:space="preserve">DANH MỤC BẢNG BIỂU</w:t>
      </w:r>
      <w:r>
        <w:br/>
      </w:r>
      <w:r>
        <w:rPr>
          <w:rStyle w:val="VerbatimChar"/>
        </w:rPr>
        <w:t xml:space="preserve">DANH MỤC TỪ VIẾT TẮT</w:t>
      </w:r>
      <w:r>
        <w:br/>
      </w:r>
      <w:r>
        <w:rPr>
          <w:rStyle w:val="VerbatimChar"/>
        </w:rPr>
        <w:t xml:space="preserve">TÓM TẮT ĐỒ ÁN</w:t>
      </w:r>
      <w:r>
        <w:br/>
      </w:r>
      <w:r>
        <w:rPr>
          <w:rStyle w:val="VerbatimChar"/>
        </w:rPr>
        <w:t xml:space="preserve">ABSTRACT</w:t>
      </w:r>
      <w:r>
        <w:br/>
      </w:r>
      <w:r>
        <w:br/>
      </w:r>
      <w:r>
        <w:rPr>
          <w:rStyle w:val="VerbatimChar"/>
        </w:rPr>
        <w:t xml:space="preserve">CHƯƠNG 1. GIỚI THIỆU</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Ý nghĩa khoa học và thực tiễn</w:t>
      </w:r>
      <w:r>
        <w:br/>
      </w:r>
      <w:r>
        <w:rPr>
          <w:rStyle w:val="VerbatimChar"/>
        </w:rPr>
        <w:t xml:space="preserve">    1.6. Đóng góp của đề tài</w:t>
      </w:r>
      <w:r>
        <w:br/>
      </w:r>
      <w:r>
        <w:rPr>
          <w:rStyle w:val="VerbatimChar"/>
        </w:rPr>
        <w:t xml:space="preserve">    1.7. Bố cục quyển đồ án</w:t>
      </w:r>
      <w:r>
        <w:br/>
      </w:r>
      <w:r>
        <w:rPr>
          <w:rStyle w:val="VerbatimChar"/>
        </w:rPr>
        <w:t xml:space="preserve">    1.8. Bảng ánh xạ trích dẫn của chương</w:t>
      </w:r>
      <w:r>
        <w:br/>
      </w:r>
      <w:r>
        <w:rPr>
          <w:rStyle w:val="VerbatimChar"/>
        </w:rPr>
        <w:t xml:space="preserve">    Tóm tắt chương</w:t>
      </w:r>
      <w:r>
        <w:br/>
      </w:r>
      <w:r>
        <w:br/>
      </w:r>
      <w:r>
        <w:rPr>
          <w:rStyle w:val="VerbatimChar"/>
        </w:rPr>
        <w:t xml:space="preserve">CHƯƠNG 2. CƠ SỞ LÝ THUYẾT</w:t>
      </w:r>
      <w:r>
        <w:br/>
      </w:r>
      <w:r>
        <w:rPr>
          <w:rStyle w:val="VerbatimChar"/>
        </w:rPr>
        <w:t xml:space="preserve">    2.1. Tổng quan bài toán ALPR</w:t>
      </w:r>
      <w:r>
        <w:br/>
      </w:r>
      <w:r>
        <w:rPr>
          <w:rStyle w:val="VerbatimChar"/>
        </w:rPr>
        <w:t xml:space="preserve">    2.2. Lịch sử phát triển các phương pháp</w:t>
      </w:r>
      <w:r>
        <w:br/>
      </w:r>
      <w:r>
        <w:rPr>
          <w:rStyle w:val="VerbatimChar"/>
        </w:rPr>
        <w:t xml:space="preserve">    2.3. Phân loại các hướng tiếp cận hiện nay</w:t>
      </w:r>
      <w:r>
        <w:br/>
      </w:r>
      <w:r>
        <w:rPr>
          <w:rStyle w:val="VerbatimChar"/>
        </w:rPr>
        <w:t xml:space="preserve">    2.4. Cơ sở lý thuyết về phát hiện đối tượng</w:t>
      </w:r>
      <w:r>
        <w:br/>
      </w:r>
      <w:r>
        <w:rPr>
          <w:rStyle w:val="VerbatimChar"/>
        </w:rPr>
        <w:t xml:space="preserve">    2.5. Cơ sở lý thuyết về nhận dạng ký tự</w:t>
      </w:r>
      <w:r>
        <w:br/>
      </w:r>
      <w:r>
        <w:rPr>
          <w:rStyle w:val="VerbatimChar"/>
        </w:rPr>
        <w:t xml:space="preserve">    2.6. Quy chuẩn biển số xe Việt Nam</w:t>
      </w:r>
      <w:r>
        <w:br/>
      </w:r>
      <w:r>
        <w:rPr>
          <w:rStyle w:val="VerbatimChar"/>
        </w:rPr>
        <w:t xml:space="preserve">    2.7. Các công trình liên quan</w:t>
      </w:r>
      <w:r>
        <w:br/>
      </w:r>
      <w:r>
        <w:rPr>
          <w:rStyle w:val="VerbatimChar"/>
        </w:rPr>
        <w:t xml:space="preserve">    2.8. Kết luận chương</w:t>
      </w:r>
      <w:r>
        <w:br/>
      </w:r>
      <w:r>
        <w:br/>
      </w:r>
      <w:r>
        <w:rPr>
          <w:rStyle w:val="VerbatimChar"/>
        </w:rPr>
        <w:t xml:space="preserve">CHƯƠNG 3. KHẢO SÁT CÔNG NGHỆ VÀ LỰA CHỌN MÔ HÌNH</w:t>
      </w:r>
      <w:r>
        <w:br/>
      </w:r>
      <w:r>
        <w:rPr>
          <w:rStyle w:val="VerbatimChar"/>
        </w:rPr>
        <w:t xml:space="preserve">    3.1. Phương pháp khảo sát và tiêu chí lựa chọn</w:t>
      </w:r>
      <w:r>
        <w:br/>
      </w:r>
      <w:r>
        <w:rPr>
          <w:rStyle w:val="VerbatimChar"/>
        </w:rPr>
        <w:t xml:space="preserve">    3.2. Mô hình phát hiện: YOLO11</w:t>
      </w:r>
      <w:r>
        <w:br/>
      </w:r>
      <w:r>
        <w:rPr>
          <w:rStyle w:val="VerbatimChar"/>
        </w:rPr>
        <w:t xml:space="preserve">    3.3. Engine nhận dạng ký tự</w:t>
      </w:r>
      <w:r>
        <w:br/>
      </w:r>
      <w:r>
        <w:rPr>
          <w:rStyle w:val="VerbatimChar"/>
        </w:rPr>
        <w:t xml:space="preserve">    3.4. Runtime suy luận trên CPU: ONNX Runtime</w:t>
      </w:r>
      <w:r>
        <w:br/>
      </w:r>
      <w:r>
        <w:rPr>
          <w:rStyle w:val="VerbatimChar"/>
        </w:rPr>
        <w:t xml:space="preserve">    3.5. Các lựa chọn công nghệ nền tảng khác</w:t>
      </w:r>
      <w:r>
        <w:br/>
      </w:r>
      <w:r>
        <w:rPr>
          <w:rStyle w:val="VerbatimChar"/>
        </w:rPr>
        <w:t xml:space="preserve">    3.6. Khảo sát ảnh hưởng của độ phân giải và chất lượng split</w:t>
      </w:r>
      <w:r>
        <w:br/>
      </w:r>
      <w:r>
        <w:rPr>
          <w:rStyle w:val="VerbatimChar"/>
        </w:rPr>
        <w:t xml:space="preserve">    3.7. Kết luận chương</w:t>
      </w:r>
      <w:r>
        <w:br/>
      </w:r>
      <w:r>
        <w:br/>
      </w:r>
      <w:r>
        <w:rPr>
          <w:rStyle w:val="VerbatimChar"/>
        </w:rPr>
        <w:t xml:space="preserve">CHƯƠNG 4. PHÂN TÍCH VÀ THIẾT KẾ HỆ THỐNG</w:t>
      </w:r>
      <w:r>
        <w:br/>
      </w:r>
      <w:r>
        <w:rPr>
          <w:rStyle w:val="VerbatimChar"/>
        </w:rPr>
        <w:t xml:space="preserve">    4.1. Phân tích yêu cầu</w:t>
      </w:r>
      <w:r>
        <w:br/>
      </w:r>
      <w:r>
        <w:rPr>
          <w:rStyle w:val="VerbatimChar"/>
        </w:rPr>
        <w:t xml:space="preserve">    4.2. Kiến trúc hệ thống</w:t>
      </w:r>
      <w:r>
        <w:br/>
      </w:r>
      <w:r>
        <w:rPr>
          <w:rStyle w:val="VerbatimChar"/>
        </w:rPr>
        <w:t xml:space="preserve">    4.3. Thiết kế chi tiết</w:t>
      </w:r>
      <w:r>
        <w:br/>
      </w:r>
      <w:r>
        <w:rPr>
          <w:rStyle w:val="VerbatimChar"/>
        </w:rPr>
        <w:t xml:space="preserve">    4.4. Thiết kế cơ sở dữ liệu</w:t>
      </w:r>
      <w:r>
        <w:br/>
      </w:r>
      <w:r>
        <w:rPr>
          <w:rStyle w:val="VerbatimChar"/>
        </w:rPr>
        <w:t xml:space="preserve">    4.5. Thiết kế giao diện người dùng</w:t>
      </w:r>
      <w:r>
        <w:br/>
      </w:r>
      <w:r>
        <w:rPr>
          <w:rStyle w:val="VerbatimChar"/>
        </w:rPr>
        <w:t xml:space="preserve">    4.6. Kết luận chương</w:t>
      </w:r>
      <w:r>
        <w:br/>
      </w:r>
      <w:r>
        <w:br/>
      </w:r>
      <w:r>
        <w:rPr>
          <w:rStyle w:val="VerbatimChar"/>
        </w:rPr>
        <w:t xml:space="preserve">CHƯƠNG 5. XÂY DỰNG HỆ THỐNG VÀ HUẤN LUYỆN MÔ HÌNH</w:t>
      </w:r>
      <w:r>
        <w:br/>
      </w:r>
      <w:r>
        <w:rPr>
          <w:rStyle w:val="VerbatimChar"/>
        </w:rPr>
        <w:t xml:space="preserve">    5.1. Môi trường và công cụ phát triển</w:t>
      </w:r>
      <w:r>
        <w:br/>
      </w:r>
      <w:r>
        <w:rPr>
          <w:rStyle w:val="VerbatimChar"/>
        </w:rPr>
        <w:t xml:space="preserve">    5.2. Xây dựng bộ dữ liệu</w:t>
      </w:r>
      <w:r>
        <w:br/>
      </w:r>
      <w:r>
        <w:rPr>
          <w:rStyle w:val="VerbatimChar"/>
        </w:rPr>
        <w:t xml:space="preserve">    5.3. Huấn luyện bộ phát hiện biển số</w:t>
      </w:r>
      <w:r>
        <w:br/>
      </w:r>
      <w:r>
        <w:rPr>
          <w:rStyle w:val="VerbatimChar"/>
        </w:rPr>
        <w:t xml:space="preserve">    5.4. Tinh chỉnh bộ nhận dạng ký tự</w:t>
      </w:r>
      <w:r>
        <w:br/>
      </w:r>
      <w:r>
        <w:rPr>
          <w:rStyle w:val="VerbatimChar"/>
        </w:rPr>
        <w:t xml:space="preserve">    5.5. Cài đặt tầng AI</w:t>
      </w:r>
      <w:r>
        <w:br/>
      </w:r>
      <w:r>
        <w:rPr>
          <w:rStyle w:val="VerbatimChar"/>
        </w:rPr>
        <w:t xml:space="preserve">    5.6. Cài đặt backend</w:t>
      </w:r>
      <w:r>
        <w:br/>
      </w:r>
      <w:r>
        <w:rPr>
          <w:rStyle w:val="VerbatimChar"/>
        </w:rPr>
        <w:t xml:space="preserve">    5.7. Cài đặt frontend</w:t>
      </w:r>
      <w:r>
        <w:br/>
      </w:r>
      <w:r>
        <w:rPr>
          <w:rStyle w:val="VerbatimChar"/>
        </w:rPr>
        <w:t xml:space="preserve">    5.8. Triển khai bằng Docker</w:t>
      </w:r>
      <w:r>
        <w:br/>
      </w:r>
      <w:r>
        <w:rPr>
          <w:rStyle w:val="VerbatimChar"/>
        </w:rPr>
        <w:t xml:space="preserve">    5.9. Những chỗ cài đặt lệch khỏi thiết kế ở Chương 4, và lý do</w:t>
      </w:r>
      <w:r>
        <w:br/>
      </w:r>
      <w:r>
        <w:rPr>
          <w:rStyle w:val="VerbatimChar"/>
        </w:rPr>
        <w:t xml:space="preserve">    5.10. Kết luận chương</w:t>
      </w:r>
      <w:r>
        <w:br/>
      </w:r>
      <w:r>
        <w:br/>
      </w:r>
      <w:r>
        <w:rPr>
          <w:rStyle w:val="VerbatimChar"/>
        </w:rPr>
        <w:t xml:space="preserve">CHƯƠNG 6. THỰC NGHIỆM VÀ ĐÁNH GIÁ</w:t>
      </w:r>
      <w:r>
        <w:br/>
      </w:r>
      <w:r>
        <w:rPr>
          <w:rStyle w:val="VerbatimChar"/>
        </w:rPr>
        <w:t xml:space="preserve">    6.1. Mục tiêu và phương pháp đánh giá</w:t>
      </w:r>
      <w:r>
        <w:br/>
      </w:r>
      <w:r>
        <w:rPr>
          <w:rStyle w:val="VerbatimChar"/>
        </w:rPr>
        <w:t xml:space="preserve">    6.2. Môi trường thực nghiệm</w:t>
      </w:r>
      <w:r>
        <w:br/>
      </w:r>
      <w:r>
        <w:rPr>
          <w:rStyle w:val="VerbatimChar"/>
        </w:rPr>
        <w:t xml:space="preserve">    6.3. Bộ dữ liệu thực nghiệm</w:t>
      </w:r>
      <w:r>
        <w:br/>
      </w:r>
      <w:r>
        <w:rPr>
          <w:rStyle w:val="VerbatimChar"/>
        </w:rPr>
        <w:t xml:space="preserve">    6.4. Đánh giá bộ phát hiện biển số</w:t>
      </w:r>
      <w:r>
        <w:br/>
      </w:r>
      <w:r>
        <w:rPr>
          <w:rStyle w:val="VerbatimChar"/>
        </w:rPr>
        <w:t xml:space="preserve">    6.5. Đánh giá khối OCR và hậu xử lý</w:t>
      </w:r>
      <w:r>
        <w:br/>
      </w:r>
      <w:r>
        <w:rPr>
          <w:rStyle w:val="VerbatimChar"/>
        </w:rPr>
        <w:t xml:space="preserve">    6.6. Đánh giá hiệu năng</w:t>
      </w:r>
      <w:r>
        <w:br/>
      </w:r>
      <w:r>
        <w:rPr>
          <w:rStyle w:val="VerbatimChar"/>
        </w:rPr>
        <w:t xml:space="preserve">    6.7. Đối chiếu toàn bộ chỉ tiêu phi chức năng</w:t>
      </w:r>
      <w:r>
        <w:br/>
      </w:r>
      <w:r>
        <w:rPr>
          <w:rStyle w:val="VerbatimChar"/>
        </w:rPr>
        <w:t xml:space="preserve">    6.8. Phân tích lỗi</w:t>
      </w:r>
      <w:r>
        <w:br/>
      </w:r>
      <w:r>
        <w:rPr>
          <w:rStyle w:val="VerbatimChar"/>
        </w:rPr>
        <w:t xml:space="preserve">    6.9. Bàn luận</w:t>
      </w:r>
      <w:r>
        <w:br/>
      </w:r>
      <w:r>
        <w:rPr>
          <w:rStyle w:val="VerbatimChar"/>
        </w:rPr>
        <w:t xml:space="preserve">    6.10. Kết luận chương</w:t>
      </w:r>
      <w:r>
        <w:br/>
      </w:r>
      <w:r>
        <w:rPr>
          <w:rStyle w:val="VerbatimChar"/>
        </w:rPr>
        <w:t xml:space="preserve">    Phụ lục kỹ thuật — Ánh xạ số liệu và lệnh tái lập</w:t>
      </w:r>
      <w:r>
        <w:br/>
      </w:r>
      <w:r>
        <w:br/>
      </w:r>
      <w:r>
        <w:rPr>
          <w:rStyle w:val="VerbatimChar"/>
        </w:rPr>
        <w:t xml:space="preserve">CHƯƠNG 7. KẾT LUẬN VÀ HƯỚNG PHÁT TRIỂN</w:t>
      </w:r>
      <w:r>
        <w:br/>
      </w:r>
      <w:r>
        <w:rPr>
          <w:rStyle w:val="VerbatimChar"/>
        </w:rPr>
        <w:t xml:space="preserve">    7.1. Tổng kết công việc đã thực hiện</w:t>
      </w:r>
      <w:r>
        <w:br/>
      </w:r>
      <w:r>
        <w:rPr>
          <w:rStyle w:val="VerbatimChar"/>
        </w:rPr>
        <w:t xml:space="preserve">    7.2. Các kết quả đạt được</w:t>
      </w:r>
      <w:r>
        <w:br/>
      </w:r>
      <w:r>
        <w:rPr>
          <w:rStyle w:val="VerbatimChar"/>
        </w:rPr>
        <w:t xml:space="preserve">    7.3. Các hạn chế của đồ án</w:t>
      </w:r>
      <w:r>
        <w:br/>
      </w:r>
      <w:r>
        <w:rPr>
          <w:rStyle w:val="VerbatimChar"/>
        </w:rPr>
        <w:t xml:space="preserve">    7.4. Hướng phát triển</w:t>
      </w:r>
      <w:r>
        <w:br/>
      </w:r>
      <w:r>
        <w:rPr>
          <w:rStyle w:val="VerbatimChar"/>
        </w:rPr>
        <w:t xml:space="preserve">    7.5. Kết luận chung</w:t>
      </w:r>
      <w:r>
        <w:br/>
      </w:r>
      <w:r>
        <w:br/>
      </w:r>
      <w:r>
        <w:rPr>
          <w:rStyle w:val="VerbatimChar"/>
        </w:rPr>
        <w:t xml:space="preserve">TÀI LIỆU THAM KHẢO</w:t>
      </w:r>
      <w:r>
        <w:br/>
      </w:r>
      <w:r>
        <w:rPr>
          <w:rStyle w:val="VerbatimChar"/>
        </w:rPr>
        <w:t xml:space="preserve">PHỤ LỤC</w:t>
      </w:r>
    </w:p>
    <w:p>
      <w:r>
        <w:pict>
          <v:rect style="width:0;height:1.5pt" o:hralign="center" o:hrstd="t" o:hr="t"/>
        </w:pict>
      </w:r>
    </w:p>
    <w:bookmarkEnd w:id="19"/>
    <w:bookmarkStart w:id="21" w:name="f-danh-mục-hình-vẽ"/>
    <w:p>
      <w:pPr>
        <w:pStyle w:val="Heading2"/>
      </w:pPr>
      <w:r>
        <w:t xml:space="preserve">F. DANH MỤC HÌNH VẼ</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2.1</w:t>
            </w:r>
          </w:p>
        </w:tc>
        <w:tc>
          <w:tcPr/>
          <w:p>
            <w:pPr>
              <w:pStyle w:val="Compact"/>
            </w:pPr>
            <w:r>
              <w:t xml:space="preserve">* Sơ đồ pipeline ALPR điển hình (tổng hợp từ [2], [3], [4], [6], [7])</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[27], [28])</w:t>
            </w:r>
          </w:p>
        </w:tc>
        <w:tc>
          <w:tcPr/>
          <w:p>
            <w:pPr>
              <w:pStyle w:val="Compact"/>
              <w:jc w:val="center"/>
            </w:pPr>
            <w:r>
              <w:t xml:space="preserve">—</w:t>
            </w:r>
          </w:p>
        </w:tc>
      </w:tr>
      <w:tr>
        <w:tc>
          <w:tcPr/>
          <w:p>
            <w:pPr>
              <w:pStyle w:val="Compact"/>
            </w:pPr>
            <w:r>
              <w:t xml:space="preserve">Hình 2.4</w:t>
            </w:r>
          </w:p>
        </w:tc>
        <w:tc>
          <w:tcPr/>
          <w:p>
            <w:pPr>
              <w:pStyle w:val="Compact"/>
            </w:pPr>
            <w:r>
              <w:t xml:space="preserve">* Cấu trúc phân cấp của khối C2PSA trong YOLO11 (đối chiếu mã nguồn [30])</w:t>
            </w:r>
          </w:p>
        </w:tc>
        <w:tc>
          <w:tcPr/>
          <w:p>
            <w:pPr>
              <w:pStyle w:val="Compact"/>
              <w:jc w:val="center"/>
            </w:pPr>
            <w:r>
              <w:t xml:space="preserve">—</w:t>
            </w:r>
          </w:p>
        </w:tc>
      </w:tr>
      <w:tr>
        <w:tc>
          <w:tcPr/>
          <w:p>
            <w:pPr>
              <w:pStyle w:val="Compact"/>
            </w:pPr>
            <w:r>
              <w:t xml:space="preserve">Hình 2.5</w:t>
            </w:r>
          </w:p>
        </w:tc>
        <w:tc>
          <w:tcPr/>
          <w:p>
            <w:pPr>
              <w:pStyle w:val="Compact"/>
            </w:pPr>
            <w:r>
              <w:t xml:space="preserve">* Cơ chế sụp đổ của CTC trên ảnh văn bản hai dòng (theo [41])</w:t>
            </w:r>
          </w:p>
        </w:tc>
        <w:tc>
          <w:tcPr/>
          <w:p>
            <w:pPr>
              <w:pStyle w:val="Compact"/>
              <w:jc w:val="center"/>
            </w:pPr>
            <w:r>
              <w:t xml:space="preserve">—</w:t>
            </w:r>
          </w:p>
        </w:tc>
      </w:tr>
      <w:tr>
        <w:tc>
          <w:tcPr/>
          <w:p>
            <w:pPr>
              <w:pStyle w:val="Compact"/>
            </w:pPr>
            <w:r>
              <w:t xml:space="preserve">Hình 2.6</w:t>
            </w:r>
          </w:p>
        </w:tc>
        <w:tc>
          <w:tcPr/>
          <w:p>
            <w:pPr>
              <w:pStyle w:val="Compact"/>
            </w:pPr>
            <w:r>
              <w:t xml:space="preserve">** Chuỗi văn bản pháp lý về biển số xe đang có hiệu lực</w:t>
            </w:r>
          </w:p>
        </w:tc>
        <w:tc>
          <w:tcPr/>
          <w:p>
            <w:pPr>
              <w:pStyle w:val="Compact"/>
              <w:jc w:val="center"/>
            </w:pPr>
            <w:r>
              <w:t xml:space="preserve">—</w:t>
            </w:r>
          </w:p>
        </w:tc>
      </w:tr>
      <w:tr>
        <w:tc>
          <w:tcPr/>
          <w:p>
            <w:pPr>
              <w:pStyle w:val="Compact"/>
            </w:pPr>
            <w:r>
              <w:t xml:space="preserve">Hình 2.7</w:t>
            </w:r>
          </w:p>
        </w:tc>
        <w:tc>
          <w:tcPr/>
          <w:p>
            <w:pPr>
              <w:pStyle w:val="Compact"/>
            </w:pPr>
            <w:r>
              <w:t xml:space="preserve">* Khoảng trống tỷ lệ khung hình giữa biển hai dòng và biển một dòng (dẫn xuất từ [57])</w:t>
            </w:r>
          </w:p>
        </w:tc>
        <w:tc>
          <w:tcPr/>
          <w:p>
            <w:pPr>
              <w:pStyle w:val="Compact"/>
              <w:jc w:val="center"/>
            </w:pPr>
            <w:r>
              <w:t xml:space="preserve">—</w:t>
            </w:r>
          </w:p>
        </w:tc>
      </w:tr>
      <w:tr>
        <w:tc>
          <w:tcPr/>
          <w:p>
            <w:pPr>
              <w:pStyle w:val="Compact"/>
            </w:pPr>
            <w:r>
              <w:t xml:space="preserve">Hình 5.1</w:t>
            </w:r>
          </w:p>
        </w:tc>
        <w:tc>
          <w:tcPr/>
          <w:p>
            <w:pPr>
              <w:pStyle w:val="Compact"/>
            </w:pPr>
            <w:r>
              <w:t xml:space="preserve">* Đường cong hàm mất mát theo epoch — box_loss, cls_loss, dfl_loss, tách riêng train và val</w:t>
            </w:r>
          </w:p>
        </w:tc>
        <w:tc>
          <w:tcPr/>
          <w:p>
            <w:pPr>
              <w:pStyle w:val="Compact"/>
              <w:jc w:val="center"/>
            </w:pPr>
            <w:r>
              <w:t xml:space="preserve">—</w:t>
            </w:r>
          </w:p>
        </w:tc>
      </w:tr>
      <w:tr>
        <w:tc>
          <w:tcPr/>
          <w:p>
            <w:pPr>
              <w:pStyle w:val="Compact"/>
            </w:pPr>
            <w:r>
              <w:t xml:space="preserve">Hình 5.2</w:t>
            </w:r>
          </w:p>
        </w:tc>
        <w:tc>
          <w:tcPr/>
          <w:p>
            <w:pPr>
              <w:pStyle w:val="Compact"/>
            </w:pPr>
            <w:r>
              <w:t xml:space="preserve">* Tiến triển</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trên tập validation theo epoch</w:t>
            </w:r>
          </w:p>
        </w:tc>
        <w:tc>
          <w:tcPr/>
          <w:p>
            <w:pPr>
              <w:pStyle w:val="Compact"/>
              <w:jc w:val="center"/>
            </w:pPr>
            <w:r>
              <w:t xml:space="preserve">—</w:t>
            </w:r>
          </w:p>
        </w:tc>
      </w:tr>
      <w:tr>
        <w:tc>
          <w:tcPr/>
          <w:p>
            <w:pPr>
              <w:pStyle w:val="Compact"/>
            </w:pPr>
            <w:r>
              <w:t xml:space="preserve">Hình 5.3</w:t>
            </w:r>
          </w:p>
        </w:tc>
        <w:tc>
          <w:tcPr/>
          <w:p>
            <w:pPr>
              <w:pStyle w:val="Compact"/>
            </w:pPr>
            <w:r>
              <w:t xml:space="preserve">* Tiến triển precision và recall trên tập validation theo epoch</w:t>
            </w:r>
          </w:p>
        </w:tc>
        <w:tc>
          <w:tcPr/>
          <w:p>
            <w:pPr>
              <w:pStyle w:val="Compact"/>
              <w:jc w:val="center"/>
            </w:pPr>
            <w:r>
              <w:t xml:space="preserve">—</w:t>
            </w:r>
          </w:p>
        </w:tc>
      </w:tr>
      <w:tr>
        <w:tc>
          <w:tcPr/>
          <w:p>
            <w:pPr>
              <w:pStyle w:val="Compact"/>
            </w:pPr>
            <w:r>
              <w:t xml:space="preserve">Hình 6.1</w:t>
            </w:r>
          </w:p>
        </w:tc>
        <w:tc>
          <w:tcPr/>
          <w:p>
            <w:pPr>
              <w:pStyle w:val="Compact"/>
            </w:pPr>
            <w:r>
              <w:t xml:space="preserve">Giao thức đo và ràng buộc phụ thuộc giữa các bước đánh giá</w:t>
            </w:r>
          </w:p>
        </w:tc>
        <w:tc>
          <w:tcPr/>
          <w:p>
            <w:pPr>
              <w:pStyle w:val="Compact"/>
              <w:jc w:val="center"/>
            </w:pPr>
            <w:r>
              <w:t xml:space="preserve">—</w:t>
            </w:r>
          </w:p>
        </w:tc>
      </w:tr>
      <w:tr>
        <w:tc>
          <w:tcPr/>
          <w:p>
            <w:pPr>
              <w:pStyle w:val="Compact"/>
            </w:pPr>
            <w:r>
              <w:t xml:space="preserve">Hình 6.2</w:t>
            </w:r>
          </w:p>
        </w:tc>
        <w:tc>
          <w:tcPr/>
          <w:p>
            <w:pPr>
              <w:pStyle w:val="Compact"/>
            </w:pPr>
            <w:r>
              <w:t xml:space="preserve">* Đường cong Precision–Recall trên tập test, vẽ tách theo layout (một dòng / hai dòng)</w:t>
            </w:r>
          </w:p>
        </w:tc>
        <w:tc>
          <w:tcPr/>
          <w:p>
            <w:pPr>
              <w:pStyle w:val="Compact"/>
              <w:jc w:val="center"/>
            </w:pPr>
            <w:r>
              <w:t xml:space="preserve">—</w:t>
            </w:r>
          </w:p>
        </w:tc>
      </w:tr>
      <w:tr>
        <w:tc>
          <w:tcPr/>
          <w:p>
            <w:pPr>
              <w:pStyle w:val="Compact"/>
            </w:pPr>
            <w:r>
              <w:t xml:space="preserve">Hình 6.3</w:t>
            </w:r>
          </w:p>
        </w:tc>
        <w:tc>
          <w:tcPr/>
          <w:p>
            <w:pPr>
              <w:pStyle w:val="Compact"/>
            </w:pPr>
            <w:r>
              <w:t xml:space="preserve">* Ma trận nhầm lẫn nhận biết layout: hàng là quần thể nhãn thật (một dòng / hai dòng / nền), cột là dự đoán</w:t>
            </w:r>
          </w:p>
        </w:tc>
        <w:tc>
          <w:tcPr/>
          <w:p>
            <w:pPr>
              <w:pStyle w:val="Compact"/>
              <w:jc w:val="center"/>
            </w:pPr>
            <w:r>
              <w:t xml:space="preserve">—</w:t>
            </w:r>
          </w:p>
        </w:tc>
      </w:tr>
      <w:tr>
        <w:tc>
          <w:tcPr/>
          <w:p>
            <w:pPr>
              <w:pStyle w:val="Compact"/>
            </w:pPr>
            <w:r>
              <w:t xml:space="preserve">Hình 6.4</w:t>
            </w:r>
          </w:p>
        </w:tc>
        <w:tc>
          <w:tcPr/>
          <w:p>
            <w:pPr>
              <w:pStyle w:val="Compact"/>
            </w:pPr>
            <w:r>
              <w:t xml:space="preserve">* Đường cong F1 theo ngưỡng confidence — dùng để xác định ngưỡng vận hành</w:t>
            </w:r>
          </w:p>
        </w:tc>
        <w:tc>
          <w:tcPr/>
          <w:p>
            <w:pPr>
              <w:pStyle w:val="Compact"/>
              <w:jc w:val="center"/>
            </w:pPr>
            <w:r>
              <w:t xml:space="preserve">—</w:t>
            </w:r>
          </w:p>
        </w:tc>
      </w:tr>
      <w:tr>
        <w:tc>
          <w:tcPr/>
          <w:p>
            <w:pPr>
              <w:pStyle w:val="Compact"/>
            </w:pPr>
            <w:r>
              <w:t xml:space="preserve">Hình 6.5</w:t>
            </w:r>
          </w:p>
        </w:tc>
        <w:tc>
          <w:tcPr/>
          <w:p>
            <w:pPr>
              <w:pStyle w:val="Compact"/>
            </w:pPr>
            <w:r>
              <w:t xml:space="preserve">* Ma trận nhầm lẫn ký tự 36×36, thang log(1+n), đo trên chuỗi thô trước hậu xử lý</w:t>
            </w:r>
          </w:p>
        </w:tc>
        <w:tc>
          <w:tcPr/>
          <w:p>
            <w:pPr>
              <w:pStyle w:val="Compact"/>
              <w:jc w:val="center"/>
            </w:pPr>
            <w:r>
              <w:t xml:space="preserve">—</w:t>
            </w:r>
          </w:p>
        </w:tc>
      </w:tr>
      <w:tr>
        <w:tc>
          <w:tcPr/>
          <w:p>
            <w:pPr>
              <w:pStyle w:val="Compact"/>
            </w:pPr>
            <w:r>
              <w:t xml:space="preserve">Hình 6.6</w:t>
            </w:r>
          </w:p>
        </w:tc>
        <w:tc>
          <w:tcPr/>
          <w:p>
            <w:pPr>
              <w:pStyle w:val="Compact"/>
            </w:pPr>
            <w:r>
              <w:t xml:space="preserve">* Biểu đồ cột 15 cặp ký tự bị nhầm nhiều nhất</w:t>
            </w:r>
          </w:p>
        </w:tc>
        <w:tc>
          <w:tcPr/>
          <w:p>
            <w:pPr>
              <w:pStyle w:val="Compact"/>
              <w:jc w:val="center"/>
            </w:pPr>
            <w:r>
              <w:t xml:space="preserve">—</w:t>
            </w:r>
          </w:p>
        </w:tc>
      </w:tr>
      <w:tr>
        <w:tc>
          <w:tcPr/>
          <w:p>
            <w:pPr>
              <w:pStyle w:val="Compact"/>
            </w:pPr>
            <w:r>
              <w:t xml:space="preserve">Hình 6.7</w:t>
            </w:r>
          </w:p>
        </w:tc>
        <w:tc>
          <w:tcPr/>
          <w:p>
            <w:pPr>
              <w:pStyle w:val="Compact"/>
            </w:pPr>
            <w:r>
              <w:t xml:space="preserve">* Phân bố độ trễ đầu-cuối — biểu đồ tần suất kèm vạch đánh dấu p50/p95/p99 và hai ngưỡng chỉ tiêu</w:t>
            </w:r>
          </w:p>
        </w:tc>
        <w:tc>
          <w:tcPr/>
          <w:p>
            <w:pPr>
              <w:pStyle w:val="Compact"/>
              <w:jc w:val="center"/>
            </w:pPr>
            <w:r>
              <w:t xml:space="preserve">—</w:t>
            </w:r>
          </w:p>
        </w:tc>
      </w:tr>
      <w:tr>
        <w:tc>
          <w:tcPr/>
          <w:p>
            <w:pPr>
              <w:pStyle w:val="Compact"/>
            </w:pPr>
            <w:r>
              <w:t xml:space="preserve">Hình 6.8</w:t>
            </w:r>
          </w:p>
        </w:tc>
        <w:tc>
          <w:tcPr/>
          <w:p>
            <w:pPr>
              <w:pStyle w:val="Compact"/>
            </w:pPr>
            <w:r>
              <w:t xml:space="preserve">* Biểu đồ cột chồng phân rã ngân sách độ trễ: ước lượng Phase 0 so với số đo thật</w:t>
            </w:r>
          </w:p>
        </w:tc>
        <w:tc>
          <w:tcPr/>
          <w:p>
            <w:pPr>
              <w:pStyle w:val="Compact"/>
              <w:jc w:val="center"/>
            </w:pPr>
            <w:r>
              <w:t xml:space="preserve">—</w:t>
            </w:r>
          </w:p>
        </w:tc>
      </w:tr>
      <w:tr>
        <w:tc>
          <w:tcPr/>
          <w:p>
            <w:pPr>
              <w:pStyle w:val="Compact"/>
            </w:pPr>
            <w:r>
              <w:t xml:space="preserve">Hình 6.9</w:t>
            </w:r>
          </w:p>
        </w:tc>
        <w:tc>
          <w:tcPr/>
          <w:p>
            <w:pPr>
              <w:pStyle w:val="Compact"/>
            </w:pPr>
            <w:r>
              <w:t xml:space="preserve">* Đường cong thông lượng và tỉ lệ lỗi theo mức đồng thời 1 / 2 / 5 / 10</w:t>
            </w:r>
          </w:p>
        </w:tc>
        <w:tc>
          <w:tcPr/>
          <w:p>
            <w:pPr>
              <w:pStyle w:val="Compact"/>
              <w:jc w:val="center"/>
            </w:pPr>
            <w:r>
              <w:t xml:space="preserve">—</w:t>
            </w:r>
          </w:p>
        </w:tc>
      </w:tr>
      <w:tr>
        <w:tc>
          <w:tcPr/>
          <w:p>
            <w:pPr>
              <w:pStyle w:val="Compact"/>
            </w:pPr>
            <w:r>
              <w:t xml:space="preserve">Hình 6.10</w:t>
            </w:r>
          </w:p>
        </w:tc>
        <w:tc>
          <w:tcPr/>
          <w:p>
            <w:pPr>
              <w:pStyle w:val="Compact"/>
            </w:pPr>
            <w:r>
              <w:t xml:space="preserve">* Ảnh minh hoạ loại E1 — biển bị bỏ sót. Ghi rõ: kích thước box tương đối, điều kiện ảnh quan sát được</w:t>
            </w:r>
          </w:p>
        </w:tc>
        <w:tc>
          <w:tcPr/>
          <w:p>
            <w:pPr>
              <w:pStyle w:val="Compact"/>
              <w:jc w:val="center"/>
            </w:pPr>
            <w:r>
              <w:t xml:space="preserve">—</w:t>
            </w:r>
          </w:p>
        </w:tc>
      </w:tr>
      <w:tr>
        <w:tc>
          <w:tcPr/>
          <w:p>
            <w:pPr>
              <w:pStyle w:val="Compact"/>
            </w:pPr>
            <w:r>
              <w:t xml:space="preserve">Hình 6.11</w:t>
            </w:r>
          </w:p>
        </w:tc>
        <w:tc>
          <w:tcPr/>
          <w:p>
            <w:pPr>
              <w:pStyle w:val="Compact"/>
            </w:pPr>
            <w:r>
              <w:t xml:space="preserve">* Ảnh minh hoạ loại E3 — nhầm ký tự. Hiển thị vùng cắt, chuỗi thô, chuỗi sau hậu xử lý, nhãn thật</w:t>
            </w:r>
          </w:p>
        </w:tc>
        <w:tc>
          <w:tcPr/>
          <w:p>
            <w:pPr>
              <w:pStyle w:val="Compact"/>
              <w:jc w:val="center"/>
            </w:pPr>
            <w:r>
              <w:t xml:space="preserve">—</w:t>
            </w:r>
          </w:p>
        </w:tc>
      </w:tr>
      <w:tr>
        <w:tc>
          <w:tcPr/>
          <w:p>
            <w:pPr>
              <w:pStyle w:val="Compact"/>
            </w:pPr>
            <w:r>
              <w:t xml:space="preserve">Hình 6.12</w:t>
            </w:r>
          </w:p>
        </w:tc>
        <w:tc>
          <w:tcPr/>
          <w:p>
            <w:pPr>
              <w:pStyle w:val="Compact"/>
            </w:pPr>
            <w:r>
              <w:t xml:space="preserve">* Ảnh minh hoạ loại E6 — sai thứ tự trên biển hai dòng</w:t>
            </w:r>
          </w:p>
        </w:tc>
        <w:tc>
          <w:tcPr/>
          <w:p>
            <w:pPr>
              <w:pStyle w:val="Compact"/>
              <w:jc w:val="center"/>
            </w:pPr>
            <w:r>
              <w:t xml:space="preserve">—</w:t>
            </w:r>
          </w:p>
        </w:tc>
      </w:tr>
      <w:tr>
        <w:tc>
          <w:tcPr/>
          <w:p>
            <w:pPr>
              <w:pStyle w:val="Compact"/>
            </w:pPr>
            <w:r>
              <w:t xml:space="preserve">Hình 6.13</w:t>
            </w:r>
          </w:p>
        </w:tc>
        <w:tc>
          <w:tcPr/>
          <w:p>
            <w:pPr>
              <w:pStyle w:val="Compact"/>
            </w:pPr>
            <w:r>
              <w:t xml:space="preserve">* Ca mà hậu xử lý làm hỏng một chuỗi vốn đã đúng — nếu tồn tại ca như vậy, bắt buộc phải trưng ra, vì nó là bằng chứng phản biện đối với đóng góp được công bố ở mục 6.5.2</w:t>
            </w:r>
          </w:p>
        </w:tc>
        <w:tc>
          <w:tcPr/>
          <w:p>
            <w:pPr>
              <w:pStyle w:val="Compact"/>
              <w:jc w:val="center"/>
            </w:pPr>
            <w:r>
              <w:t xml:space="preserve">—</w:t>
            </w:r>
          </w:p>
        </w:tc>
      </w:tr>
    </w:tbl>
    <w:p>
      <w:r>
        <w:pict>
          <v:rect style="width:0;height:1.5pt" o:hralign="center" o:hrstd="t" o:hr="t"/>
        </w:pict>
      </w:r>
    </w:p>
    <w:bookmarkEnd w:id="21"/>
    <w:bookmarkStart w:id="22" w:name="g-danh-mục-bảng-biểu"/>
    <w:p>
      <w:pPr>
        <w:pStyle w:val="Heading2"/>
      </w:pPr>
      <w:r>
        <w:t xml:space="preserve">G. DANH MỤC BẢNG BIỂU</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1.3</w:t>
            </w:r>
          </w:p>
        </w:tc>
        <w:tc>
          <w:tcPr/>
          <w:p>
            <w:pPr>
              <w:pStyle w:val="Compact"/>
            </w:pPr>
            <w:r>
              <w:t xml:space="preserve">Phạm vi trong nghiên cứu</w:t>
            </w:r>
          </w:p>
        </w:tc>
        <w:tc>
          <w:tcPr/>
          <w:p>
            <w:pPr>
              <w:pStyle w:val="Compact"/>
              <w:jc w:val="center"/>
            </w:pPr>
            <w:r>
              <w:t xml:space="preserve">—</w:t>
            </w:r>
          </w:p>
        </w:tc>
      </w:tr>
      <w:tr>
        <w:tc>
          <w:tcPr/>
          <w:p>
            <w:pPr>
              <w:pStyle w:val="Compact"/>
            </w:pPr>
            <w:r>
              <w:t xml:space="preserve">Bảng 1.4</w:t>
            </w:r>
          </w:p>
        </w:tc>
        <w:tc>
          <w:tcPr/>
          <w:p>
            <w:pPr>
              <w:pStyle w:val="Compact"/>
            </w:pPr>
            <w:r>
              <w:t xml:space="preserve">Các hạng mục nằm ngoài phạm vi và lý do loại trừ</w:t>
            </w:r>
          </w:p>
        </w:tc>
        <w:tc>
          <w:tcPr/>
          <w:p>
            <w:pPr>
              <w:pStyle w:val="Compact"/>
              <w:jc w:val="center"/>
            </w:pPr>
            <w:r>
              <w:t xml:space="preserve">—</w:t>
            </w:r>
          </w:p>
        </w:tc>
      </w:tr>
      <w:tr>
        <w:tc>
          <w:tcPr/>
          <w:p>
            <w:pPr>
              <w:pStyle w:val="Compact"/>
            </w:pPr>
            <w:r>
              <w:t xml:space="preserve">Bảng 1.5</w:t>
            </w:r>
          </w:p>
        </w:tc>
        <w:tc>
          <w:tcPr/>
          <w:p>
            <w:pPr>
              <w:pStyle w:val="Compact"/>
            </w:pPr>
            <w:r>
              <w:t xml:space="preserve">Mười hai giai đoạn thực hiện, công sức và điều kiện thông qua</w:t>
            </w:r>
          </w:p>
        </w:tc>
        <w:tc>
          <w:tcPr/>
          <w:p>
            <w:pPr>
              <w:pStyle w:val="Compact"/>
              <w:jc w:val="center"/>
            </w:pPr>
            <w:r>
              <w:t xml:space="preserve">—</w:t>
            </w:r>
          </w:p>
        </w:tc>
      </w:tr>
      <w:tr>
        <w:tc>
          <w:tcPr/>
          <w:p>
            <w:pPr>
              <w:pStyle w:val="Compact"/>
            </w:pPr>
            <w:r>
              <w:t xml:space="preserve">Bảng 2.1</w:t>
            </w:r>
          </w:p>
        </w:tc>
        <w:tc>
          <w:tcPr/>
          <w:p>
            <w:pPr>
              <w:pStyle w:val="Compact"/>
            </w:pPr>
            <w:r>
              <w:t xml:space="preserve">Các nhóm ứng dụng của hệ thống ALPR</w:t>
            </w:r>
          </w:p>
        </w:tc>
        <w:tc>
          <w:tcPr/>
          <w:p>
            <w:pPr>
              <w:pStyle w:val="Compact"/>
              <w:jc w:val="center"/>
            </w:pPr>
            <w:r>
              <w:t xml:space="preserve">—</w:t>
            </w:r>
          </w:p>
        </w:tc>
      </w:tr>
      <w:tr>
        <w:tc>
          <w:tcPr/>
          <w:p>
            <w:pPr>
              <w:pStyle w:val="Compact"/>
            </w:pPr>
            <w:r>
              <w:t xml:space="preserve">Bảng 2.2</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2.3</w:t>
            </w:r>
          </w:p>
        </w:tc>
        <w:tc>
          <w:tcPr/>
          <w:p>
            <w:pPr>
              <w:pStyle w:val="Compact"/>
            </w:pPr>
            <w:r>
              <w:t xml:space="preserve">Bốn nhánh kỹ thuật của hướng segmentation-free</w:t>
            </w:r>
          </w:p>
        </w:tc>
        <w:tc>
          <w:tcPr/>
          <w:p>
            <w:pPr>
              <w:pStyle w:val="Compact"/>
              <w:jc w:val="center"/>
            </w:pPr>
            <w:r>
              <w:t xml:space="preserve">—</w:t>
            </w:r>
          </w:p>
        </w:tc>
      </w:tr>
      <w:tr>
        <w:tc>
          <w:tcPr/>
          <w:p>
            <w:pPr>
              <w:pStyle w:val="Compact"/>
            </w:pPr>
            <w:r>
              <w:t xml:space="preserve">Bảng 2.4</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2.5</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2.6</w:t>
            </w:r>
          </w:p>
        </w:tc>
        <w:tc>
          <w:tcPr/>
          <w:p>
            <w:pPr>
              <w:pStyle w:val="Compact"/>
            </w:pPr>
            <w:r>
              <w:t xml:space="preserve">Tác động của việc resize về chiều cao cố định 48 px lên crop biển xe máy</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văn bản pháp lý là căn cứ của đồ án</w:t>
            </w:r>
          </w:p>
        </w:tc>
        <w:tc>
          <w:tcPr/>
          <w:p>
            <w:pPr>
              <w:pStyle w:val="Compact"/>
              <w:jc w:val="center"/>
            </w:pPr>
            <w:r>
              <w:t xml:space="preserve">—</w:t>
            </w:r>
          </w:p>
        </w:tc>
      </w:tr>
      <w:tr>
        <w:tc>
          <w:tcPr/>
          <w:p>
            <w:pPr>
              <w:pStyle w:val="Compact"/>
            </w:pPr>
            <w:r>
              <w:t xml:space="preserve">Bảng 2.9</w:t>
            </w:r>
          </w:p>
        </w:tc>
        <w:tc>
          <w:tcPr/>
          <w:p>
            <w:pPr>
              <w:pStyle w:val="Compact"/>
            </w:pPr>
            <w:r>
              <w:t xml:space="preserve">Phân rã thành phần biển số ô tô</w:t>
            </w:r>
          </w:p>
        </w:tc>
        <w:tc>
          <w:tcPr/>
          <w:p>
            <w:pPr>
              <w:pStyle w:val="Compact"/>
              <w:jc w:val="center"/>
            </w:pPr>
            <w:r>
              <w:t xml:space="preserve">—</w:t>
            </w:r>
          </w:p>
        </w:tc>
      </w:tr>
      <w:tr>
        <w:tc>
          <w:tcPr/>
          <w:p>
            <w:pPr>
              <w:pStyle w:val="Compact"/>
            </w:pPr>
            <w:r>
              <w:t xml:space="preserve">Bảng 2.10</w:t>
            </w:r>
          </w:p>
        </w:tc>
        <w:tc>
          <w:tcPr/>
          <w:p>
            <w:pPr>
              <w:pStyle w:val="Compact"/>
            </w:pPr>
            <w:r>
              <w:t xml:space="preserve">Hai kiểu seri biển xe máy đang cùng lưu hành</w:t>
            </w:r>
          </w:p>
        </w:tc>
        <w:tc>
          <w:tcPr/>
          <w:p>
            <w:pPr>
              <w:pStyle w:val="Compact"/>
              <w:jc w:val="center"/>
            </w:pPr>
            <w:r>
              <w:t xml:space="preserve">—</w:t>
            </w:r>
          </w:p>
        </w:tc>
      </w:tr>
      <w:tr>
        <w:tc>
          <w:tcPr/>
          <w:p>
            <w:pPr>
              <w:pStyle w:val="Compact"/>
            </w:pPr>
            <w:r>
              <w:t xml:space="preserve">Bảng 2.11</w:t>
            </w:r>
          </w:p>
        </w:tc>
        <w:tc>
          <w:tcPr/>
          <w:p>
            <w:pPr>
              <w:pStyle w:val="Compact"/>
            </w:pPr>
            <w:r>
              <w:t xml:space="preserve">Tám mã không được sử dụng</w:t>
            </w:r>
          </w:p>
        </w:tc>
        <w:tc>
          <w:tcPr/>
          <w:p>
            <w:pPr>
              <w:pStyle w:val="Compact"/>
              <w:jc w:val="center"/>
            </w:pPr>
            <w:r>
              <w:t xml:space="preserve">—</w:t>
            </w:r>
          </w:p>
        </w:tc>
      </w:tr>
      <w:tr>
        <w:tc>
          <w:tcPr/>
          <w:p>
            <w:pPr>
              <w:pStyle w:val="Compact"/>
            </w:pPr>
            <w:r>
              <w:t xml:space="preserve">Bảng 2.12</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2.13</w:t>
            </w:r>
          </w:p>
        </w:tc>
        <w:tc>
          <w:tcPr/>
          <w:p>
            <w:pPr>
              <w:pStyle w:val="Compact"/>
            </w:pPr>
            <w:r>
              <w:t xml:space="preserve">Các ký hiệu seri đặc biệt [64]</w:t>
            </w:r>
          </w:p>
        </w:tc>
        <w:tc>
          <w:tcPr/>
          <w:p>
            <w:pPr>
              <w:pStyle w:val="Compact"/>
              <w:jc w:val="center"/>
            </w:pPr>
            <w:r>
              <w:t xml:space="preserve">—</w:t>
            </w:r>
          </w:p>
        </w:tc>
      </w:tr>
      <w:tr>
        <w:tc>
          <w:tcPr/>
          <w:p>
            <w:pPr>
              <w:pStyle w:val="Compact"/>
            </w:pPr>
            <w:r>
              <w:t xml:space="preserve">Bảng 2.14</w:t>
            </w:r>
          </w:p>
        </w:tc>
        <w:tc>
          <w:tcPr/>
          <w:p>
            <w:pPr>
              <w:pStyle w:val="Compact"/>
            </w:pPr>
            <w:r>
              <w:t xml:space="preserve">Màu nền biển số và đối tượng áp dụng [60]</w:t>
            </w:r>
          </w:p>
        </w:tc>
        <w:tc>
          <w:tcPr/>
          <w:p>
            <w:pPr>
              <w:pStyle w:val="Compact"/>
              <w:jc w:val="center"/>
            </w:pPr>
            <w:r>
              <w:t xml:space="preserve">—</w:t>
            </w:r>
          </w:p>
        </w:tc>
      </w:tr>
      <w:tr>
        <w:tc>
          <w:tcPr/>
          <w:p>
            <w:pPr>
              <w:pStyle w:val="Compact"/>
            </w:pPr>
            <w:r>
              <w:t xml:space="preserve">Bảng 2.15</w:t>
            </w:r>
          </w:p>
        </w:tc>
        <w:tc>
          <w:tcPr/>
          <w:p>
            <w:pPr>
              <w:pStyle w:val="Compact"/>
            </w:pPr>
            <w:r>
              <w:t xml:space="preserve">Số lượng và dạng biển số theo loại phương tiện [67]</w:t>
            </w:r>
          </w:p>
        </w:tc>
        <w:tc>
          <w:tcPr/>
          <w:p>
            <w:pPr>
              <w:pStyle w:val="Compact"/>
              <w:jc w:val="center"/>
            </w:pPr>
            <w:r>
              <w:t xml:space="preserve">—</w:t>
            </w:r>
          </w:p>
        </w:tc>
      </w:tr>
      <w:tr>
        <w:tc>
          <w:tcPr/>
          <w:p>
            <w:pPr>
              <w:pStyle w:val="Compact"/>
            </w:pPr>
            <w:r>
              <w:t xml:space="preserve">Bảng 2.16</w:t>
            </w:r>
          </w:p>
        </w:tc>
        <w:tc>
          <w:tcPr/>
          <w:p>
            <w:pPr>
              <w:pStyle w:val="Compact"/>
            </w:pPr>
            <w:r>
              <w:t xml:space="preserve">Kích thước và tỷ lệ khung hình của các loại biển số [57]</w:t>
            </w:r>
          </w:p>
        </w:tc>
        <w:tc>
          <w:tcPr/>
          <w:p>
            <w:pPr>
              <w:pStyle w:val="Compact"/>
              <w:jc w:val="center"/>
            </w:pPr>
            <w:r>
              <w:t xml:space="preserve">—</w:t>
            </w:r>
          </w:p>
        </w:tc>
      </w:tr>
      <w:tr>
        <w:tc>
          <w:tcPr/>
          <w:p>
            <w:pPr>
              <w:pStyle w:val="Compact"/>
            </w:pPr>
            <w:r>
              <w:t xml:space="preserve">Bảng 2.17</w:t>
            </w:r>
          </w:p>
        </w:tc>
        <w:tc>
          <w:tcPr/>
          <w:p>
            <w:pPr>
              <w:pStyle w:val="Compact"/>
            </w:pPr>
            <w:r>
              <w:t xml:space="preserve">Ngưỡng phân loại bố cục theo tỷ lệ khung hình — đề xuất của đồ án</w:t>
            </w:r>
          </w:p>
        </w:tc>
        <w:tc>
          <w:tcPr/>
          <w:p>
            <w:pPr>
              <w:pStyle w:val="Compact"/>
              <w:jc w:val="center"/>
            </w:pPr>
            <w:r>
              <w:t xml:space="preserve">—</w:t>
            </w:r>
          </w:p>
        </w:tc>
      </w:tr>
      <w:tr>
        <w:tc>
          <w:tcPr/>
          <w:p>
            <w:pPr>
              <w:pStyle w:val="Compact"/>
            </w:pPr>
            <w:r>
              <w:t xml:space="preserve">Bảng 2.18</w:t>
            </w:r>
          </w:p>
        </w:tc>
        <w:tc>
          <w:tcPr/>
          <w:p>
            <w:pPr>
              <w:pStyle w:val="Compact"/>
            </w:pPr>
            <w:r>
              <w:t xml:space="preserve">Bố cục nội dung của biển hai dòng</w:t>
            </w:r>
          </w:p>
        </w:tc>
        <w:tc>
          <w:tcPr/>
          <w:p>
            <w:pPr>
              <w:pStyle w:val="Compact"/>
              <w:jc w:val="center"/>
            </w:pPr>
            <w:r>
              <w:t xml:space="preserve">—</w:t>
            </w:r>
          </w:p>
        </w:tc>
      </w:tr>
      <w:tr>
        <w:tc>
          <w:tcPr/>
          <w:p>
            <w:pPr>
              <w:pStyle w:val="Compact"/>
            </w:pPr>
            <w:r>
              <w:t xml:space="preserve">Bảng 2.19</w:t>
            </w:r>
          </w:p>
        </w:tc>
        <w:tc>
          <w:tcPr/>
          <w:p>
            <w:pPr>
              <w:pStyle w:val="Compact"/>
            </w:pPr>
            <w:r>
              <w:t xml:space="preserve">Từ quy chuẩn pháp lý tới quyết định thiết kế</w:t>
            </w:r>
          </w:p>
        </w:tc>
        <w:tc>
          <w:tcPr/>
          <w:p>
            <w:pPr>
              <w:pStyle w:val="Compact"/>
              <w:jc w:val="center"/>
            </w:pPr>
            <w:r>
              <w:t xml:space="preserve">—</w:t>
            </w:r>
          </w:p>
        </w:tc>
      </w:tr>
      <w:tr>
        <w:tc>
          <w:tcPr/>
          <w:p>
            <w:pPr>
              <w:pStyle w:val="Compact"/>
            </w:pPr>
            <w:r>
              <w:t xml:space="preserve">Bảng 2.20</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2.21</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2.22</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2.23</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Phân bố 34 yêu cầu chức năng theo nhóm và mức ưu tiên MoSCoW</w:t>
            </w:r>
          </w:p>
        </w:tc>
        <w:tc>
          <w:tcPr/>
          <w:p>
            <w:pPr>
              <w:pStyle w:val="Compact"/>
              <w:jc w:val="center"/>
            </w:pPr>
            <w:r>
              <w:t xml:space="preserve">—</w:t>
            </w:r>
          </w:p>
        </w:tc>
      </w:tr>
      <w:tr>
        <w:tc>
          <w:tcPr/>
          <w:p>
            <w:pPr>
              <w:pStyle w:val="Compact"/>
            </w:pPr>
            <w:r>
              <w:t xml:space="preserve">Bảng 4.2</w:t>
            </w:r>
          </w:p>
        </w:tc>
        <w:tc>
          <w:tcPr/>
          <w:p>
            <w:pPr>
              <w:pStyle w:val="Compact"/>
            </w:pPr>
            <w:r>
              <w:t xml:space="preserve">Chỉ tiêu phi chức năng nhóm hiệu năng (NFR-P)</w:t>
            </w:r>
          </w:p>
        </w:tc>
        <w:tc>
          <w:tcPr/>
          <w:p>
            <w:pPr>
              <w:pStyle w:val="Compact"/>
              <w:jc w:val="center"/>
            </w:pPr>
            <w:r>
              <w:t xml:space="preserve">—</w:t>
            </w:r>
          </w:p>
        </w:tc>
      </w:tr>
      <w:tr>
        <w:tc>
          <w:tcPr/>
          <w:p>
            <w:pPr>
              <w:pStyle w:val="Compact"/>
            </w:pPr>
            <w:r>
              <w:t xml:space="preserve">Bảng 4.3</w:t>
            </w:r>
          </w:p>
        </w:tc>
        <w:tc>
          <w:tcPr/>
          <w:p>
            <w:pPr>
              <w:pStyle w:val="Compact"/>
            </w:pPr>
            <w:r>
              <w:t xml:space="preserve">Chỉ tiêu phi chức năng nhóm độ chính xác (NFR-A)</w:t>
            </w:r>
          </w:p>
        </w:tc>
        <w:tc>
          <w:tcPr/>
          <w:p>
            <w:pPr>
              <w:pStyle w:val="Compact"/>
              <w:jc w:val="center"/>
            </w:pPr>
            <w:r>
              <w:t xml:space="preserve">—</w:t>
            </w:r>
          </w:p>
        </w:tc>
      </w:tr>
      <w:tr>
        <w:tc>
          <w:tcPr/>
          <w:p>
            <w:pPr>
              <w:pStyle w:val="Compact"/>
            </w:pPr>
            <w:r>
              <w:t xml:space="preserve">Bảng 4.4</w:t>
            </w:r>
          </w:p>
        </w:tc>
        <w:tc>
          <w:tcPr/>
          <w:p>
            <w:pPr>
              <w:pStyle w:val="Compact"/>
            </w:pPr>
            <w:r>
              <w:t xml:space="preserve">Bốn ràng buộc kiến trúc và hệ quả trực tiếp</w:t>
            </w:r>
          </w:p>
        </w:tc>
        <w:tc>
          <w:tcPr/>
          <w:p>
            <w:pPr>
              <w:pStyle w:val="Compact"/>
              <w:jc w:val="center"/>
            </w:pPr>
            <w:r>
              <w:t xml:space="preserve">—</w:t>
            </w:r>
          </w:p>
        </w:tc>
      </w:tr>
      <w:tr>
        <w:tc>
          <w:tcPr/>
          <w:p>
            <w:pPr>
              <w:pStyle w:val="Compact"/>
            </w:pPr>
            <w:r>
              <w:t xml:space="preserve">Bảng 4.5</w:t>
            </w:r>
          </w:p>
        </w:tc>
        <w:tc>
          <w:tcPr/>
          <w:p>
            <w:pPr>
              <w:pStyle w:val="Compact"/>
            </w:pPr>
            <w:r>
              <w:t xml:space="preserve">Trách nhiệm của từng tầng trong kiến trúc phân tầng</w:t>
            </w:r>
          </w:p>
        </w:tc>
        <w:tc>
          <w:tcPr/>
          <w:p>
            <w:pPr>
              <w:pStyle w:val="Compact"/>
              <w:jc w:val="center"/>
            </w:pPr>
            <w:r>
              <w:t xml:space="preserve">—</w:t>
            </w:r>
          </w:p>
        </w:tc>
      </w:tr>
      <w:tr>
        <w:tc>
          <w:tcPr/>
          <w:p>
            <w:pPr>
              <w:pStyle w:val="Compact"/>
            </w:pPr>
            <w:r>
              <w:t xml:space="preserve">Bảng 4.6</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4.7</w:t>
            </w:r>
          </w:p>
        </w:tc>
        <w:tc>
          <w:tcPr/>
          <w:p>
            <w:pPr>
              <w:pStyle w:val="Compact"/>
            </w:pPr>
            <w:r>
              <w:t xml:space="preserve">Đặc tả các endpoint REST API</w:t>
            </w:r>
          </w:p>
        </w:tc>
        <w:tc>
          <w:tcPr/>
          <w:p>
            <w:pPr>
              <w:pStyle w:val="Compact"/>
              <w:jc w:val="center"/>
            </w:pPr>
            <w:r>
              <w:t xml:space="preserve">—</w:t>
            </w:r>
          </w:p>
        </w:tc>
      </w:tr>
      <w:tr>
        <w:tc>
          <w:tcPr/>
          <w:p>
            <w:pPr>
              <w:pStyle w:val="Compact"/>
            </w:pPr>
            <w:r>
              <w:t xml:space="preserve">Bảng 4.8</w:t>
            </w:r>
          </w:p>
        </w:tc>
        <w:tc>
          <w:tcPr/>
          <w:p>
            <w:pPr>
              <w:pStyle w:val="Compact"/>
            </w:pPr>
            <w:r>
              <w:t xml:space="preserve">Đặc tả trường của bảng detection_job</w:t>
            </w:r>
          </w:p>
        </w:tc>
        <w:tc>
          <w:tcPr/>
          <w:p>
            <w:pPr>
              <w:pStyle w:val="Compact"/>
              <w:jc w:val="center"/>
            </w:pPr>
            <w:r>
              <w:t xml:space="preserve">—</w:t>
            </w:r>
          </w:p>
        </w:tc>
      </w:tr>
      <w:tr>
        <w:tc>
          <w:tcPr/>
          <w:p>
            <w:pPr>
              <w:pStyle w:val="Compact"/>
            </w:pPr>
            <w:r>
              <w:t xml:space="preserve">Bảng 4.9</w:t>
            </w:r>
          </w:p>
        </w:tc>
        <w:tc>
          <w:tcPr/>
          <w:p>
            <w:pPr>
              <w:pStyle w:val="Compact"/>
            </w:pPr>
            <w:r>
              <w:t xml:space="preserve">Đặc tả trường của bảng detection_history</w:t>
            </w:r>
          </w:p>
        </w:tc>
        <w:tc>
          <w:tcPr/>
          <w:p>
            <w:pPr>
              <w:pStyle w:val="Compact"/>
              <w:jc w:val="center"/>
            </w:pPr>
            <w:r>
              <w:t xml:space="preserve">—</w:t>
            </w:r>
          </w:p>
        </w:tc>
      </w:tr>
      <w:tr>
        <w:tc>
          <w:tcPr/>
          <w:p>
            <w:pPr>
              <w:pStyle w:val="Compact"/>
            </w:pPr>
            <w:r>
              <w:t xml:space="preserve">Bảng 5.1</w:t>
            </w:r>
          </w:p>
        </w:tc>
        <w:tc>
          <w:tcPr/>
          <w:p>
            <w:pPr>
              <w:pStyle w:val="Compact"/>
            </w:pPr>
            <w:r>
              <w:t xml:space="preserve">Siêu tham số huấn luyện mô hình chính thức</w:t>
            </w:r>
          </w:p>
        </w:tc>
        <w:tc>
          <w:tcPr/>
          <w:p>
            <w:pPr>
              <w:pStyle w:val="Compact"/>
              <w:jc w:val="center"/>
            </w:pPr>
            <w:r>
              <w:t xml:space="preserve">—</w:t>
            </w:r>
          </w:p>
        </w:tc>
      </w:tr>
      <w:tr>
        <w:tc>
          <w:tcPr/>
          <w:p>
            <w:pPr>
              <w:pStyle w:val="Compact"/>
            </w:pPr>
            <w:r>
              <w:t xml:space="preserve">Bảng 5.2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6.1</w:t>
            </w:r>
          </w:p>
        </w:tc>
        <w:tc>
          <w:tcPr/>
          <w:p>
            <w:pPr>
              <w:pStyle w:val="Compact"/>
            </w:pPr>
            <w:r>
              <w:t xml:space="preserve">Cấu hình phần cứng và hệ thống của máy thực nghiệm</w:t>
            </w:r>
          </w:p>
        </w:tc>
        <w:tc>
          <w:tcPr/>
          <w:p>
            <w:pPr>
              <w:pStyle w:val="Compact"/>
              <w:jc w:val="center"/>
            </w:pPr>
            <w:r>
              <w:t xml:space="preserve">—</w:t>
            </w:r>
          </w:p>
        </w:tc>
      </w:tr>
      <w:tr>
        <w:tc>
          <w:tcPr/>
          <w:p>
            <w:pPr>
              <w:pStyle w:val="Compact"/>
            </w:pPr>
            <w:r>
              <w:t xml:space="preserve">Bảng 6.2</w:t>
            </w:r>
          </w:p>
        </w:tc>
        <w:tc>
          <w:tcPr/>
          <w:p>
            <w:pPr>
              <w:pStyle w:val="Compact"/>
            </w:pPr>
            <w:r>
              <w:t xml:space="preserve">Phiên bản thư viện tại thời điểm đo</w:t>
            </w:r>
          </w:p>
        </w:tc>
        <w:tc>
          <w:tcPr/>
          <w:p>
            <w:pPr>
              <w:pStyle w:val="Compact"/>
              <w:jc w:val="center"/>
            </w:pPr>
            <w:r>
              <w:t xml:space="preserve">—</w:t>
            </w:r>
          </w:p>
        </w:tc>
      </w:tr>
      <w:tr>
        <w:tc>
          <w:tcPr/>
          <w:p>
            <w:pPr>
              <w:pStyle w:val="Compact"/>
            </w:pPr>
            <w:r>
              <w:t xml:space="preserve">Bảng 6.3</w:t>
            </w:r>
          </w:p>
        </w:tc>
        <w:tc>
          <w:tcPr/>
          <w:p>
            <w:pPr>
              <w:pStyle w:val="Compact"/>
            </w:pPr>
            <w:r>
              <w:t xml:space="preserve">So sánh ba phiên bản bộ dữ liệu</w:t>
            </w:r>
          </w:p>
        </w:tc>
        <w:tc>
          <w:tcPr/>
          <w:p>
            <w:pPr>
              <w:pStyle w:val="Compact"/>
              <w:jc w:val="center"/>
            </w:pPr>
            <w:r>
              <w:t xml:space="preserve">—</w:t>
            </w:r>
          </w:p>
        </w:tc>
      </w:tr>
      <w:tr>
        <w:tc>
          <w:tcPr/>
          <w:p>
            <w:pPr>
              <w:pStyle w:val="Compact"/>
            </w:pPr>
            <w:r>
              <w:t xml:space="preserve">Bảng 6.4</w:t>
            </w:r>
          </w:p>
        </w:tc>
        <w:tc>
          <w:tcPr/>
          <w:p>
            <w:pPr>
              <w:pStyle w:val="Compact"/>
            </w:pPr>
            <w:r>
              <w:t xml:space="preserve">Số cặp ảnh gần trùng xuyên split theo ngưỡng Hamming</w:t>
            </w:r>
          </w:p>
        </w:tc>
        <w:tc>
          <w:tcPr/>
          <w:p>
            <w:pPr>
              <w:pStyle w:val="Compact"/>
              <w:jc w:val="center"/>
            </w:pPr>
            <w:r>
              <w:t xml:space="preserve">—</w:t>
            </w:r>
          </w:p>
        </w:tc>
      </w:tr>
      <w:tr>
        <w:tc>
          <w:tcPr/>
          <w:p>
            <w:pPr>
              <w:pStyle w:val="Compact"/>
            </w:pPr>
            <w:r>
              <w:t xml:space="preserve">Bảng 6.5</w:t>
            </w:r>
          </w:p>
        </w:tc>
        <w:tc>
          <w:tcPr/>
          <w:p>
            <w:pPr>
              <w:pStyle w:val="Compact"/>
            </w:pPr>
            <w:r>
              <w:t xml:space="preserve">Phân bố nguồn dữ liệu giữa các split của phiên bản v3</w:t>
            </w:r>
          </w:p>
        </w:tc>
        <w:tc>
          <w:tcPr/>
          <w:p>
            <w:pPr>
              <w:pStyle w:val="Compact"/>
              <w:jc w:val="center"/>
            </w:pPr>
            <w:r>
              <w:t xml:space="preserve">—</w:t>
            </w:r>
          </w:p>
        </w:tc>
      </w:tr>
      <w:tr>
        <w:tc>
          <w:tcPr/>
          <w:p>
            <w:pPr>
              <w:pStyle w:val="Compact"/>
            </w:pPr>
            <w:r>
              <w:t xml:space="preserve">Bảng 6.6</w:t>
            </w:r>
          </w:p>
        </w:tc>
        <w:tc>
          <w:tcPr/>
          <w:p>
            <w:pPr>
              <w:pStyle w:val="Compact"/>
            </w:pPr>
            <w:r>
              <w:t xml:space="preserve">Kết quả phát hiện tổng thể trên tập test v3</w:t>
            </w:r>
          </w:p>
        </w:tc>
        <w:tc>
          <w:tcPr/>
          <w:p>
            <w:pPr>
              <w:pStyle w:val="Compact"/>
              <w:jc w:val="center"/>
            </w:pPr>
            <w:r>
              <w:t xml:space="preserve">—</w:t>
            </w:r>
          </w:p>
        </w:tc>
      </w:tr>
      <w:tr>
        <w:tc>
          <w:tcPr/>
          <w:p>
            <w:pPr>
              <w:pStyle w:val="Compact"/>
            </w:pPr>
            <w:r>
              <w:t xml:space="preserve">Bảng 6.7</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6.8</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6.9</w:t>
            </w:r>
          </w:p>
        </w:tc>
        <w:tc>
          <w:tcPr/>
          <w:p>
            <w:pPr>
              <w:pStyle w:val="Compact"/>
            </w:pPr>
            <w:r>
              <w:t xml:space="preserve">Độ chính xác mức ký tự (NFR-A4)</w:t>
            </w:r>
          </w:p>
        </w:tc>
        <w:tc>
          <w:tcPr/>
          <w:p>
            <w:pPr>
              <w:pStyle w:val="Compact"/>
              <w:jc w:val="center"/>
            </w:pPr>
            <w:r>
              <w:t xml:space="preserve">—</w:t>
            </w:r>
          </w:p>
        </w:tc>
      </w:tr>
      <w:tr>
        <w:tc>
          <w:tcPr/>
          <w:p>
            <w:pPr>
              <w:pStyle w:val="Compact"/>
            </w:pPr>
            <w:r>
              <w:t xml:space="preserve">Bảng 6.10</w:t>
            </w:r>
          </w:p>
        </w:tc>
        <w:tc>
          <w:tcPr/>
          <w:p>
            <w:pPr>
              <w:pStyle w:val="Compact"/>
            </w:pPr>
            <w:r>
              <w:t xml:space="preserve">Độ chính xác chuỗi đầy đủ trước và sau hậu xử lý</w:t>
            </w:r>
          </w:p>
        </w:tc>
        <w:tc>
          <w:tcPr/>
          <w:p>
            <w:pPr>
              <w:pStyle w:val="Compact"/>
              <w:jc w:val="center"/>
            </w:pPr>
            <w:r>
              <w:t xml:space="preserve">—</w:t>
            </w:r>
          </w:p>
        </w:tc>
      </w:tr>
      <w:tr>
        <w:tc>
          <w:tcPr/>
          <w:p>
            <w:pPr>
              <w:pStyle w:val="Compact"/>
            </w:pPr>
            <w:r>
              <w:t xml:space="preserve">Bảng 6.11</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6.12</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6.13</w:t>
            </w:r>
          </w:p>
        </w:tc>
        <w:tc>
          <w:tcPr/>
          <w:p>
            <w:pPr>
              <w:pStyle w:val="Compact"/>
            </w:pPr>
            <w:r>
              <w:t xml:space="preserve">Độ chính xác đầu-cuối toàn trình (NFR-A7)</w:t>
            </w:r>
          </w:p>
        </w:tc>
        <w:tc>
          <w:tcPr/>
          <w:p>
            <w:pPr>
              <w:pStyle w:val="Compact"/>
              <w:jc w:val="center"/>
            </w:pPr>
            <w:r>
              <w:t xml:space="preserve">—</w:t>
            </w:r>
          </w:p>
        </w:tc>
      </w:tr>
      <w:tr>
        <w:tc>
          <w:tcPr/>
          <w:p>
            <w:pPr>
              <w:pStyle w:val="Compact"/>
            </w:pPr>
            <w:r>
              <w:t xml:space="preserve">Bảng 6.14</w:t>
            </w:r>
          </w:p>
        </w:tc>
        <w:tc>
          <w:tcPr/>
          <w:p>
            <w:pPr>
              <w:pStyle w:val="Compact"/>
            </w:pPr>
            <w:r>
              <w:t xml:space="preserve">So sánh A/B hai chiến lược đọc biển hai dòng</w:t>
            </w:r>
          </w:p>
        </w:tc>
        <w:tc>
          <w:tcPr/>
          <w:p>
            <w:pPr>
              <w:pStyle w:val="Compact"/>
              <w:jc w:val="center"/>
            </w:pPr>
            <w:r>
              <w:t xml:space="preserve">—</w:t>
            </w:r>
          </w:p>
        </w:tc>
      </w:tr>
      <w:tr>
        <w:tc>
          <w:tcPr/>
          <w:p>
            <w:pPr>
              <w:pStyle w:val="Compact"/>
            </w:pPr>
            <w:r>
              <w:t xml:space="preserve">Bảng 6.15</w:t>
            </w:r>
          </w:p>
        </w:tc>
        <w:tc>
          <w:tcPr/>
          <w:p>
            <w:pPr>
              <w:pStyle w:val="Compact"/>
            </w:pPr>
            <w:r>
              <w:t xml:space="preserve">So sánh A/B bước cứu dòng trên trên hai mẫu độc lập</w:t>
            </w:r>
          </w:p>
        </w:tc>
        <w:tc>
          <w:tcPr/>
          <w:p>
            <w:pPr>
              <w:pStyle w:val="Compact"/>
              <w:jc w:val="center"/>
            </w:pPr>
            <w:r>
              <w:t xml:space="preserve">—</w:t>
            </w:r>
          </w:p>
        </w:tc>
      </w:tr>
      <w:tr>
        <w:tc>
          <w:tcPr/>
          <w:p>
            <w:pPr>
              <w:pStyle w:val="Compact"/>
            </w:pPr>
            <w:r>
              <w:t xml:space="preserve">Bảng 6.16</w:t>
            </w:r>
          </w:p>
        </w:tc>
        <w:tc>
          <w:tcPr/>
          <w:p>
            <w:pPr>
              <w:pStyle w:val="Compact"/>
            </w:pPr>
            <w:r>
              <w:t xml:space="preserve">Trước và sau bước cứu dòng trên, đo trên toàn tập có nhãn chuỗi</w:t>
            </w:r>
          </w:p>
        </w:tc>
        <w:tc>
          <w:tcPr/>
          <w:p>
            <w:pPr>
              <w:pStyle w:val="Compact"/>
              <w:jc w:val="center"/>
            </w:pPr>
            <w:r>
              <w:t xml:space="preserve">—</w:t>
            </w:r>
          </w:p>
        </w:tc>
      </w:tr>
      <w:tr>
        <w:tc>
          <w:tcPr/>
          <w:p>
            <w:pPr>
              <w:pStyle w:val="Compact"/>
            </w:pPr>
            <w:r>
              <w:t xml:space="preserve">Bảng 6.17</w:t>
            </w:r>
          </w:p>
        </w:tc>
        <w:tc>
          <w:tcPr/>
          <w:p>
            <w:pPr>
              <w:pStyle w:val="Compact"/>
            </w:pPr>
            <w:r>
              <w:t xml:space="preserve">Chi phí và lợi ích của từng bậc trong bậc thang thử-lại</w:t>
            </w:r>
          </w:p>
        </w:tc>
        <w:tc>
          <w:tcPr/>
          <w:p>
            <w:pPr>
              <w:pStyle w:val="Compact"/>
              <w:jc w:val="center"/>
            </w:pPr>
            <w:r>
              <w:t xml:space="preserve">—</w:t>
            </w:r>
          </w:p>
        </w:tc>
      </w:tr>
      <w:tr>
        <w:tc>
          <w:tcPr/>
          <w:p>
            <w:pPr>
              <w:pStyle w:val="Compact"/>
            </w:pPr>
            <w:r>
              <w:t xml:space="preserve">Bảng 6.18</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6.19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6.20</w:t>
            </w:r>
          </w:p>
        </w:tc>
        <w:tc>
          <w:tcPr/>
          <w:p>
            <w:pPr>
              <w:pStyle w:val="Compact"/>
            </w:pPr>
            <w:r>
              <w:t xml:space="preserve">So sánh backend suy luận cho bộ phát hiện</w:t>
            </w:r>
          </w:p>
        </w:tc>
        <w:tc>
          <w:tcPr/>
          <w:p>
            <w:pPr>
              <w:pStyle w:val="Compact"/>
              <w:jc w:val="center"/>
            </w:pPr>
            <w:r>
              <w:t xml:space="preserve">—</w:t>
            </w:r>
          </w:p>
        </w:tc>
      </w:tr>
      <w:tr>
        <w:tc>
          <w:tcPr/>
          <w:p>
            <w:pPr>
              <w:pStyle w:val="Compact"/>
            </w:pPr>
            <w:r>
              <w:t xml:space="preserve">Bảng 6.21</w:t>
            </w:r>
          </w:p>
        </w:tc>
        <w:tc>
          <w:tcPr/>
          <w:p>
            <w:pPr>
              <w:pStyle w:val="Compact"/>
            </w:pPr>
            <w:r>
              <w:t xml:space="preserve">Hiệu năng chế độ webcam và xử lý video</w:t>
            </w:r>
          </w:p>
        </w:tc>
        <w:tc>
          <w:tcPr/>
          <w:p>
            <w:pPr>
              <w:pStyle w:val="Compact"/>
              <w:jc w:val="center"/>
            </w:pPr>
            <w:r>
              <w:t xml:space="preserve">—</w:t>
            </w:r>
          </w:p>
        </w:tc>
      </w:tr>
      <w:tr>
        <w:tc>
          <w:tcPr/>
          <w:p>
            <w:pPr>
              <w:pStyle w:val="Compact"/>
            </w:pPr>
            <w:r>
              <w:t xml:space="preserve">Bảng 6.22</w:t>
            </w:r>
          </w:p>
        </w:tc>
        <w:tc>
          <w:tcPr/>
          <w:p>
            <w:pPr>
              <w:pStyle w:val="Compact"/>
            </w:pPr>
            <w:r>
              <w:t xml:space="preserve">Chịu tải, bộ nhớ và độ tin cậy</w:t>
            </w:r>
          </w:p>
        </w:tc>
        <w:tc>
          <w:tcPr/>
          <w:p>
            <w:pPr>
              <w:pStyle w:val="Compact"/>
              <w:jc w:val="center"/>
            </w:pPr>
            <w:r>
              <w:t xml:space="preserve">—</w:t>
            </w:r>
          </w:p>
        </w:tc>
      </w:tr>
      <w:tr>
        <w:tc>
          <w:tcPr/>
          <w:p>
            <w:pPr>
              <w:pStyle w:val="Compact"/>
            </w:pPr>
            <w:r>
              <w:t xml:space="preserve">Bảng 6.23</w:t>
            </w:r>
          </w:p>
        </w:tc>
        <w:tc>
          <w:tcPr/>
          <w:p>
            <w:pPr>
              <w:pStyle w:val="Compact"/>
            </w:pPr>
            <w:r>
              <w:t xml:space="preserve">Bỏ bước phát hiện chữ — hai ngữ liệu, hai kết luận ngược nhau</w:t>
            </w:r>
          </w:p>
        </w:tc>
        <w:tc>
          <w:tcPr/>
          <w:p>
            <w:pPr>
              <w:pStyle w:val="Compact"/>
              <w:jc w:val="center"/>
            </w:pPr>
            <w:r>
              <w:t xml:space="preserve">—</w:t>
            </w:r>
          </w:p>
        </w:tc>
      </w:tr>
      <w:tr>
        <w:tc>
          <w:tcPr/>
          <w:p>
            <w:pPr>
              <w:pStyle w:val="Compact"/>
            </w:pPr>
            <w:r>
              <w:t xml:space="preserve">Bảng 6.24</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6.25</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7.1</w:t>
            </w:r>
          </w:p>
        </w:tc>
        <w:tc>
          <w:tcPr/>
          <w:p>
            <w:pPr>
              <w:pStyle w:val="Compact"/>
            </w:pPr>
            <w:r>
              <w:t xml:space="preserve">Đối chiếu chỉ tiêu cam kết ở Phase 0 với số đo trên best.pt</w:t>
            </w:r>
          </w:p>
        </w:tc>
        <w:tc>
          <w:tcPr/>
          <w:p>
            <w:pPr>
              <w:pStyle w:val="Compact"/>
              <w:jc w:val="center"/>
            </w:pPr>
            <w:r>
              <w:t xml:space="preserve">—</w:t>
            </w:r>
          </w:p>
        </w:tc>
      </w:tr>
    </w:tbl>
    <w:p>
      <w:r>
        <w:pict>
          <v:rect style="width:0;height:1.5pt" o:hralign="center" o:hrstd="t" o:hr="t"/>
        </w:pict>
      </w:r>
    </w:p>
    <w:bookmarkEnd w:id="22"/>
    <w:bookmarkStart w:id="23"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3"/>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0">
        <w:r>
          <w:rPr>
            <w:rStyle w:val="Hyperlink"/>
          </w:rPr>
          <w:t xml:space="preserve">mAP@0.5</w:t>
        </w:r>
      </w:hyperlink>
      <w:r>
        <w:t xml:space="preserve"> </w:t>
      </w:r>
      <w:r>
        <w:t xml:space="preserve">= 0,9829 và</w:t>
      </w:r>
      <w:r>
        <w:t xml:space="preserve"> </w:t>
      </w:r>
      <w:hyperlink r:id="rId20">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0">
        <w:r>
          <w:rPr>
            <w:rStyle w:val="Hyperlink"/>
          </w:rPr>
          <w:t xml:space="preserve">mAP@0.5</w:t>
        </w:r>
      </w:hyperlink>
      <w:r>
        <w:t xml:space="preserve"> </w:t>
      </w:r>
      <w:r>
        <w:t xml:space="preserve">= 0.9829 and</w:t>
      </w:r>
      <w:r>
        <w:t xml:space="preserve"> </w:t>
      </w:r>
      <w:hyperlink r:id="rId20">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giới-thiệu"/>
    <w:p>
      <w:pPr>
        <w:pStyle w:val="Heading1"/>
      </w:pPr>
      <w:r>
        <w:t xml:space="preserve">CHƯƠNG 1. GIỚI THIỆU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4: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6.</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6</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0">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0">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4.1.3);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4.1.3, ở mục 7.3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0">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6.</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3.3</w:t>
      </w:r>
      <w:r>
        <w:t xml:space="preserve">, kết quả ở</w:t>
      </w:r>
      <w:r>
        <w:t xml:space="preserve"> </w:t>
      </w:r>
      <w:r>
        <w:rPr>
          <w:b/>
          <w:bCs/>
        </w:rPr>
        <w:t xml:space="preserve">Chương 6</w:t>
      </w:r>
      <w:r>
        <w:t xml:space="preserve">.</w:t>
      </w:r>
    </w:p>
    <w:bookmarkEnd w:id="38"/>
    <w:bookmarkStart w:id="39" w:name="Xec44d3e10117ec2f1ee20e994c4a5511f4e4847"/>
    <w:p>
      <w:pPr>
        <w:pStyle w:val="Heading3"/>
      </w:pPr>
      <w:r>
        <w:t xml:space="preserve">1.3.2. Phạm vi trong nghiên cứu</w:t>
      </w:r>
    </w:p>
    <w:p>
      <w:pPr>
        <w:pStyle w:val="FirstParagraph"/>
      </w:pPr>
      <w:r>
        <w:rPr>
          <w:b/>
          <w:bCs/>
        </w:rPr>
        <w:t xml:space="preserve">Bảng 1.3.</w:t>
      </w:r>
      <w:r>
        <w:t xml:space="preserve"> </w:t>
      </w:r>
      <w:r>
        <w:t xml:space="preserve">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p>
      <w:pPr>
        <w:pStyle w:val="FirstParagraph"/>
      </w:pPr>
      <w:r>
        <w:rPr>
          <w:b/>
          <w:bCs/>
        </w:rPr>
        <w:t xml:space="preserve">Bảng 1.4.</w:t>
      </w:r>
      <w:r>
        <w:t xml:space="preserve"> </w:t>
      </w:r>
      <w:r>
        <w:t xml:space="preserve">Các hạng mục nằm ngoài phạm vi và lý do loại trừ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p>
      <w:pPr>
        <w:pStyle w:val="BodyText"/>
      </w:pPr>
      <w:r>
        <w:rPr>
          <w:b/>
          <w:bCs/>
        </w:rPr>
        <w:t xml:space="preserve">Bảng 1.5.</w:t>
      </w:r>
      <w:r>
        <w:t xml:space="preserve"> </w:t>
      </w:r>
      <w:r>
        <w:t xml:space="preserve">Mười hai giai đoạn thực hiện, công sức và điều kiện thông qua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0">
        <w:r>
          <w:rPr>
            <w:rStyle w:val="Hyperlink"/>
          </w:rPr>
          <w:t xml:space="preserve">mAP@0.5</w:t>
        </w:r>
      </w:hyperlink>
      <w:r>
        <w:t xml:space="preserve"> </w:t>
      </w:r>
      <w:r>
        <w:t xml:space="preserve">= 0,9829 và</w:t>
      </w:r>
      <w:r>
        <w:t xml:space="preserve"> </w:t>
      </w:r>
      <w:hyperlink r:id="rId20">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6.</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6</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6</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3.3.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6</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7)</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bảy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Giới thiệu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các công trình liên quan và khoảng trống nghiên cứu</w:t>
            </w:r>
          </w:p>
        </w:tc>
      </w:tr>
      <w:tr>
        <w:tc>
          <w:tcPr/>
          <w:p>
            <w:pPr>
              <w:pStyle w:val="Compact"/>
              <w:jc w:val="center"/>
            </w:pPr>
            <w:r>
              <w:rPr>
                <w:b/>
                <w:bCs/>
              </w:rPr>
              <w:t xml:space="preserve">3</w:t>
            </w:r>
          </w:p>
        </w:tc>
        <w:tc>
          <w:tcPr/>
          <w:p>
            <w:pPr>
              <w:pStyle w:val="Compact"/>
            </w:pPr>
            <w:r>
              <w:rPr>
                <w:b/>
                <w:bCs/>
              </w:rPr>
              <w:t xml:space="preserve">Khảo sát công nghệ và lựa chọn mô hình</w:t>
            </w:r>
          </w:p>
        </w:tc>
        <w:tc>
          <w:tcPr/>
          <w:p>
            <w:pPr>
              <w:pStyle w:val="Compact"/>
            </w:pPr>
            <w:r>
              <w:t xml:space="preserve">Tiêu chí lựa chọn và</w:t>
            </w:r>
            <w:r>
              <w:t xml:space="preserve"> </w:t>
            </w:r>
            <w:r>
              <w:rPr>
                <w:b/>
                <w:bCs/>
              </w:rPr>
              <w:t xml:space="preserve">ranh giới giữa cái đã đo và cái mới chỉ khảo sát tài liệu</w:t>
            </w:r>
            <w:r>
              <w:t xml:space="preserve">; chọn mô hình phát hiện trong bảy thế hệ YOLO; chọn engine OCR trong tám ứng viên, kèm phép đo PP-OCRv5 mobile so với PP-OCRv6; chọn runtime suy luận trên CPU; ảnh hưởng của độ phân giải đầu vào</w:t>
            </w:r>
          </w:p>
        </w:tc>
      </w:tr>
      <w:tr>
        <w:tc>
          <w:tcPr/>
          <w:p>
            <w:pPr>
              <w:pStyle w:val="Compact"/>
              <w:jc w:val="center"/>
            </w:pPr>
            <w:r>
              <w:rPr>
                <w:b/>
                <w:bCs/>
              </w:rPr>
              <w:t xml:space="preserve">4</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và giao diện</w:t>
            </w:r>
          </w:p>
        </w:tc>
      </w:tr>
      <w:tr>
        <w:tc>
          <w:tcPr/>
          <w:p>
            <w:pPr>
              <w:pStyle w:val="Compact"/>
              <w:jc w:val="center"/>
            </w:pPr>
            <w:r>
              <w:rPr>
                <w:b/>
                <w:bCs/>
              </w:rPr>
              <w:t xml:space="preserve">5</w:t>
            </w:r>
          </w:p>
        </w:tc>
        <w:tc>
          <w:tcPr/>
          <w:p>
            <w:pPr>
              <w:pStyle w:val="Compact"/>
            </w:pPr>
            <w:r>
              <w:rPr>
                <w:b/>
                <w:bCs/>
              </w:rPr>
              <w:t xml:space="preserve">Xây dựng hệ thống và huấn luyện mô hình</w:t>
            </w:r>
          </w:p>
        </w:tc>
        <w:tc>
          <w:tcPr/>
          <w:p>
            <w:pPr>
              <w:pStyle w:val="Compact"/>
            </w:pPr>
            <w:r>
              <w:t xml:space="preserve">Môi trường và công cụ; xây dựng bộ dữ liệu; huấn luyện bộ phát hiện;</w:t>
            </w:r>
            <w:r>
              <w:t xml:space="preserve"> </w:t>
            </w:r>
            <w:r>
              <w:rPr>
                <w:b/>
                <w:bCs/>
              </w:rPr>
              <w:t xml:space="preserve">tinh chỉnh bộ nhận dạng ký tự và phép đo có/không tinh chỉnh</w:t>
            </w:r>
            <w:r>
              <w:t xml:space="preserve">; hiện thực tầng AI, backend, frontend; đóng gói triển khai; những chỗ cài đặt lệch khỏi thiết kế và lý do</w:t>
            </w:r>
          </w:p>
        </w:tc>
      </w:tr>
      <w:tr>
        <w:tc>
          <w:tcPr/>
          <w:p>
            <w:pPr>
              <w:pStyle w:val="Compact"/>
              <w:jc w:val="center"/>
            </w:pPr>
            <w:r>
              <w:rPr>
                <w:b/>
                <w:bCs/>
              </w:rPr>
              <w:t xml:space="preserve">6</w:t>
            </w:r>
          </w:p>
        </w:tc>
        <w:tc>
          <w:tcPr/>
          <w:p>
            <w:pPr>
              <w:pStyle w:val="Compact"/>
            </w:pPr>
            <w:r>
              <w:rPr>
                <w:b/>
                <w:bCs/>
              </w:rPr>
              <w:t xml:space="preserve">Thực nghiệm và đánh giá</w:t>
            </w:r>
          </w:p>
        </w:tc>
        <w:tc>
          <w:tcPr/>
          <w:p>
            <w:pPr>
              <w:pStyle w:val="Compact"/>
            </w:pPr>
            <w:r>
              <w:t xml:space="preserve">Giao thức đo; đánh giá bộ phát hiện và khối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 và các mối đe doạ đến tính hợp lệ</w:t>
            </w:r>
          </w:p>
        </w:tc>
      </w:tr>
      <w:tr>
        <w:tc>
          <w:tcPr/>
          <w:p>
            <w:pPr>
              <w:pStyle w:val="Compact"/>
              <w:jc w:val="center"/>
            </w:pPr>
            <w:r>
              <w:rPr>
                <w:b/>
                <w:bCs/>
              </w:rPr>
              <w:t xml:space="preserve">7</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Vì sao khảo sát công nghệ được tách thành chương riêng.</w:t>
      </w:r>
      <w:r>
        <w:t xml:space="preserve"> </w:t>
      </w:r>
      <w:r>
        <w:t xml:space="preserve">Ở bản thảo trước, toàn bộ luận cứ chọn mô hình nằm gọn trong một mục cuối chương cơ sở lý thuyết. Đó là chỗ người đọc mục lục không nhìn thấy, trong khi lại là phần mà một hội đồng hỏi nhiều nhất. Chương 3 tồn tại để câu hỏi</w:t>
      </w:r>
      <w:r>
        <w:t xml:space="preserve"> </w:t>
      </w:r>
      <w:r>
        <w:rPr>
          <w:i/>
          <w:iCs/>
        </w:rPr>
        <w:t xml:space="preserve">"vì sao chọn YOLO11 chứ không phải YOLOv8, vì sao PaddleOCR chứ không phải EasyOCR, vì sao bản mobile của v5 chứ không phải v6"</w:t>
      </w:r>
      <w:r>
        <w:t xml:space="preserve"> </w:t>
      </w:r>
      <w:r>
        <w:t xml:space="preserve">có một chỗ trả lời tường minh — kể cả khi câu trả lời trung thực đôi lúc là</w:t>
      </w:r>
      <w:r>
        <w:t xml:space="preserve"> </w:t>
      </w:r>
      <w:r>
        <w:rPr>
          <w:i/>
          <w:iCs/>
        </w:rPr>
        <w:t xml:space="preserve">"chưa đo được"</w:t>
      </w:r>
      <w:r>
        <w:t xml:space="preserve">.</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0">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2" w:name="chương-2-cơ-sở-lý-thuyết"/>
    <w:p>
      <w:pPr>
        <w:pStyle w:val="Heading1"/>
      </w:pPr>
      <w:r>
        <w:t xml:space="preserve">CHƯƠNG 2.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Chương 3.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3.3,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6.</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6.</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3.2.</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0">
        <w:r>
          <w:rPr>
            <w:rStyle w:val="Hyperlink"/>
            <w:b/>
            <w:bCs/>
          </w:rPr>
          <w:t xml:space="preserve">mAP@0.5</w:t>
        </w:r>
      </w:hyperlink>
      <w:r>
        <w:rPr>
          <w:b/>
          <w:bCs/>
        </w:rPr>
        <w:t xml:space="preserve"> </w:t>
      </w:r>
      <w:r>
        <w:rPr>
          <w:b/>
          <w:bCs/>
        </w:rPr>
        <w:t xml:space="preserve">và</w:t>
      </w:r>
      <w:r>
        <w:rPr>
          <w:b/>
          <w:bCs/>
        </w:rPr>
        <w:t xml:space="preserve"> </w:t>
      </w:r>
      <w:hyperlink r:id="rId20">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0">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0">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0">
        <w:r>
          <w:rPr>
            <w:rStyle w:val="Hyperlink"/>
            <w:b/>
            <w:bCs/>
          </w:rPr>
          <w:t xml:space="preserve">mAP@0.5</w:t>
        </w:r>
      </w:hyperlink>
      <w:r>
        <w:rPr>
          <w:b/>
          <w:bCs/>
        </w:rPr>
        <w:t xml:space="preserve">:0.95 LUÔN nhỏ hơn hoặc bằng</w:t>
      </w:r>
      <w:r>
        <w:rPr>
          <w:b/>
          <w:bCs/>
        </w:rPr>
        <w:t xml:space="preserve"> </w:t>
      </w:r>
      <w:hyperlink r:id="rId20">
        <w:r>
          <w:rPr>
            <w:rStyle w:val="Hyperlink"/>
            <w:b/>
            <w:bCs/>
          </w:rPr>
          <w:t xml:space="preserve">mAP@0.5</w:t>
        </w:r>
      </w:hyperlink>
      <w:r>
        <w:rPr>
          <w:b/>
          <w:bCs/>
        </w:rPr>
        <w:t xml:space="preserve">.</w:t>
      </w:r>
      <w:r>
        <w:t xml:space="preserve"> </w:t>
      </w:r>
      <w:r>
        <w:t xml:space="preserve">Vì</w:t>
      </w:r>
      <w:r>
        <w:t xml:space="preserve"> </w:t>
      </w:r>
      <w:hyperlink r:id="rId20">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0">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0">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0">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0">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0">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0">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0">
        <w:r>
          <w:rPr>
            <w:rStyle w:val="Hyperlink"/>
          </w:rPr>
          <w:t xml:space="preserve">mAP@0.5</w:t>
        </w:r>
      </w:hyperlink>
      <w:r>
        <w:t xml:space="preserve"> </w:t>
      </w:r>
      <w:r>
        <w:t xml:space="preserve">của một nghiên cứu ALPR (khoảng 0,90 – 0,99) cạnh con số</w:t>
      </w:r>
      <w:r>
        <w:t xml:space="preserve"> </w:t>
      </w:r>
      <w:hyperlink r:id="rId20">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0">
        <w:r>
          <w:rPr>
            <w:rStyle w:val="Hyperlink"/>
          </w:rPr>
          <w:t xml:space="preserve">mAP@0.5</w:t>
        </w:r>
      </w:hyperlink>
      <w:r>
        <w:t xml:space="preserve"> </w:t>
      </w:r>
      <w:r>
        <w:t xml:space="preserve">với</w:t>
      </w:r>
      <w:r>
        <w:t xml:space="preserve"> </w:t>
      </w:r>
      <w:hyperlink r:id="rId20">
        <w:r>
          <w:rPr>
            <w:rStyle w:val="Hyperlink"/>
          </w:rPr>
          <w:t xml:space="preserve">mAP@0.5</w:t>
        </w:r>
      </w:hyperlink>
      <w:r>
        <w:t xml:space="preserve">, hoặc</w:t>
      </w:r>
      <w:r>
        <w:t xml:space="preserve"> </w:t>
      </w:r>
      <w:hyperlink r:id="rId20">
        <w:r>
          <w:rPr>
            <w:rStyle w:val="Hyperlink"/>
          </w:rPr>
          <w:t xml:space="preserve">mAP@0.5</w:t>
        </w:r>
      </w:hyperlink>
      <w:r>
        <w:t xml:space="preserve">:0.95 với</w:t>
      </w:r>
      <w:r>
        <w:t xml:space="preserve"> </w:t>
      </w:r>
      <w:hyperlink r:id="rId20">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0">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0">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6.</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4.</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3.3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4, và kết quả đo hiệu quả của từng phương án sẽ được trình bày ở Chương 6.</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6.</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4.</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0">
              <w:r>
                <w:rPr>
                  <w:rStyle w:val="Hyperlink"/>
                  <w:b/>
                  <w:bCs/>
                </w:rPr>
                <w:t xml:space="preserve">mAP@0.5</w:t>
              </w:r>
            </w:hyperlink>
            <w:r>
              <w:rPr>
                <w:b/>
                <w:bCs/>
              </w:rPr>
              <w:t xml:space="preserve"> </w:t>
            </w:r>
            <w:r>
              <w:rPr>
                <w:b/>
                <w:bCs/>
              </w:rPr>
              <w:t xml:space="preserve">= 87,2%</w:t>
            </w:r>
            <w:r>
              <w:t xml:space="preserve">,</w:t>
            </w:r>
            <w:r>
              <w:t xml:space="preserve"> </w:t>
            </w:r>
            <w:hyperlink r:id="rId20">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1" w:name="X0cd6c1edf27a509a9566008e84186128f8b1092"/>
    <w:p>
      <w:pPr>
        <w:pStyle w:val="Heading2"/>
      </w:pPr>
      <w:r>
        <w:t xml:space="preserve">2.8.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0">
        <w:r>
          <w:rPr>
            <w:rStyle w:val="Hyperlink"/>
            <w:b/>
            <w:bCs/>
          </w:rPr>
          <w:t xml:space="preserve">mAP@0.5</w:t>
        </w:r>
      </w:hyperlink>
      <w:r>
        <w:rPr>
          <w:b/>
          <w:bCs/>
        </w:rPr>
        <w:t xml:space="preserve"> </w:t>
      </w:r>
      <w:r>
        <w:rPr>
          <w:b/>
          <w:bCs/>
        </w:rPr>
        <w:t xml:space="preserve">và</w:t>
      </w:r>
      <w:r>
        <w:rPr>
          <w:b/>
          <w:bCs/>
        </w:rPr>
        <w:t xml:space="preserve"> </w:t>
      </w:r>
      <w:hyperlink r:id="rId20">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0">
        <w:r>
          <w:rPr>
            <w:rStyle w:val="Hyperlink"/>
          </w:rPr>
          <w:t xml:space="preserve">mAP@0.5</w:t>
        </w:r>
      </w:hyperlink>
      <w:r>
        <w:t xml:space="preserve"> </w:t>
      </w:r>
      <w:r>
        <w:t xml:space="preserve">làm chỉ tiêu chính và báo cáo</w:t>
      </w:r>
      <w:r>
        <w:t xml:space="preserve"> </w:t>
      </w:r>
      <w:hyperlink r:id="rId20">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6.9.2),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1"/>
    <w:bookmarkEnd w:id="102"/>
    <w:bookmarkStart w:id="117" w:name="X122731ce55b7de1cf1ab1758a2a1be22565e72b"/>
    <w:p>
      <w:pPr>
        <w:pStyle w:val="Heading1"/>
      </w:pPr>
      <w:r>
        <w:t xml:space="preserve">CHƯƠNG 3. KHẢO SÁT CÔNG NGHỆ VÀ LỰA CHỌN MÔ HÌNH</w:t>
      </w:r>
    </w:p>
    <w:bookmarkStart w:id="105" w:name="X5ef0f83cb669d2b19d3e2c053ad10fe645da821"/>
    <w:p>
      <w:pPr>
        <w:pStyle w:val="Heading2"/>
      </w:pPr>
      <w:r>
        <w:t xml:space="preserve">3.1. Phương pháp khảo sát và tiêu chí lựa chọn</w:t>
      </w:r>
    </w:p>
    <w:p>
      <w:pPr>
        <w:pStyle w:val="FirstParagraph"/>
      </w:pPr>
      <w:r>
        <w:t xml:space="preserve">Chương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3" w:name="Xc7dcaa984b1153a4ace9dc28dd51643c2005f02"/>
    <w:p>
      <w:pPr>
        <w:pStyle w:val="Heading3"/>
      </w:pPr>
      <w:r>
        <w:t xml:space="preserve">3.1.1. Bốn ràng buộc chi phối mọi lựa chọn</w:t>
      </w:r>
    </w:p>
    <w:p>
      <w:pPr>
        <w:pStyle w:val="FirstParagraph"/>
      </w:pPr>
      <w:r>
        <w:t xml:space="preserve">Không lựa chọn nào trong chương này được cân nhắc trên một bảng cân bằng trung lập. Bốn ràng buộc dưới đây đã thu hẹp không gian phương án</w:t>
      </w:r>
      <w:r>
        <w:t xml:space="preserve"> </w:t>
      </w:r>
      <w:r>
        <w:rPr>
          <w:b/>
          <w:bCs/>
        </w:rPr>
        <w:t xml:space="preserve">trước khi</w:t>
      </w:r>
      <w:r>
        <w:t xml:space="preserve"> </w:t>
      </w:r>
      <w:r>
        <w:t xml:space="preserve">việc so sánh bắt đầu, nên phải nêu trước để người đọc hiểu vì sao một số ứng viên mạnh lại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5.1.2)</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03"/>
    <w:bookmarkStart w:id="104" w:name="X5e4bc93c9038f0a5098742e3c343c052c22816b"/>
    <w:p>
      <w:pPr>
        <w:pStyle w:val="Heading3"/>
      </w:pPr>
      <w:r>
        <w:t xml:space="preserve">3.1.2. Ranh giới giữa cái đã đo và cái mới chỉ khảo sát tài liệu</w:t>
      </w:r>
    </w:p>
    <w:p>
      <w:pPr>
        <w:pStyle w:val="FirstParagraph"/>
      </w:pPr>
      <w:r>
        <w:t xml:space="preserve">Đây là mục quan trọng nhất của chương, và nó được đặt ngay đầu chương một cách có chủ ý.</w:t>
      </w:r>
    </w:p>
    <w:p>
      <w:pPr>
        <w:pStyle w:val="BodyText"/>
      </w:pPr>
      <w:r>
        <w:t xml:space="preserve">Một chương mang tên</w:t>
      </w:r>
      <w:r>
        <w:t xml:space="preserve"> </w:t>
      </w:r>
      <w:r>
        <w:rPr>
          <w:i/>
          <w:iCs/>
        </w:rPr>
        <w:t xml:space="preserve">"khảo sát và lựa chọn"</w:t>
      </w:r>
      <w:r>
        <w:t xml:space="preserve"> </w:t>
      </w:r>
      <w:r>
        <w:t xml:space="preserve">rất dễ tạo ấn tượng rằng mọi lựa chọn đều đã qua thực nghiệm. Với đồ án này thì</w:t>
      </w:r>
      <w:r>
        <w:t xml:space="preserve"> </w:t>
      </w:r>
      <w:r>
        <w:rPr>
          <w:b/>
          <w:bCs/>
        </w:rPr>
        <w:t xml:space="preserve">không</w:t>
      </w:r>
      <w:r>
        <w:t xml:space="preserve">. Có phép so sánh đồ án tự chạy trên chính máy và chính dữ liệu của mình; có phép so sánh chỉ dựa vào số liệu do nhà phát hành công bố; và có phép so sánh</w:t>
      </w:r>
      <w:r>
        <w:t xml:space="preserve"> </w:t>
      </w:r>
      <w:r>
        <w:rPr>
          <w:b/>
          <w:bCs/>
        </w:rPr>
        <w:t xml:space="preserve">chưa bao giờ chạy được</w:t>
      </w:r>
      <w:r>
        <w:t xml:space="preserve">. Ba mức bằng chứng ấy không tương đương nhau, nên chúng được phân biệt tường minh:</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Chưa đo lần nào</w:t>
            </w:r>
            <w:r>
              <w:t xml:space="preserve"> </w:t>
            </w:r>
            <w:r>
              <w:t xml:space="preserve">— chỉ đối chiếu kiến trúc, dung lượng và thông số công bố</w:t>
            </w:r>
          </w:p>
        </w:tc>
        <w:tc>
          <w:tcPr/>
          <w:p>
            <w:pPr>
              <w:pStyle w:val="Compact"/>
              <w:jc w:val="center"/>
            </w:pPr>
            <w:r>
              <w:t xml:space="preserve">3.3.1</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{{T6.6c}} còn để trống</w:t>
            </w:r>
          </w:p>
        </w:tc>
        <w:tc>
          <w:tcPr/>
          <w:p>
            <w:pPr>
              <w:pStyle w:val="Compact"/>
              <w:jc w:val="center"/>
            </w:pPr>
            <w:r>
              <w:t xml:space="preserve">3.4 · 6.6.3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Hai dòng ❌ là hai khoản nợ thực sự của đồ án, và chúng được ghi nhận nhất quán ở mục 6.9.2 cùng Chương 7 chứ không chỉ ở đây. Ý nghĩa của chúng khác nhau:</w:t>
      </w:r>
    </w:p>
    <w:p>
      <w:pPr>
        <w:pStyle w:val="Compact"/>
        <w:numPr>
          <w:ilvl w:val="0"/>
          <w:numId w:val="1018"/>
        </w:numPr>
      </w:pPr>
      <w:r>
        <w:rPr>
          <w:b/>
          <w:bCs/>
        </w:rPr>
        <w:t xml:space="preserve">Benchmark engine OCR chưa chạy</w:t>
      </w:r>
      <w:r>
        <w:t xml:space="preserve"> </w:t>
      </w:r>
      <w:r>
        <w:t xml:space="preserve">⇒ phát biểu được phép nói là</w:t>
      </w:r>
      <w:r>
        <w:t xml:space="preserve"> </w:t>
      </w:r>
      <w:r>
        <w:rPr>
          <w:i/>
          <w:iCs/>
        </w:rPr>
        <w:t xml:space="preserve">"PaddleOCR được chọn vì nhẹ hơn, có lộ trình tăng tốc và có bằng chứng tinh chỉnh"</w:t>
      </w:r>
      <w:r>
        <w:t xml:space="preserve">,</w:t>
      </w:r>
      <w:r>
        <w:t xml:space="preserve"> </w:t>
      </w:r>
      <w:r>
        <w:rPr>
          <w:b/>
          <w:bCs/>
        </w:rPr>
        <w:t xml:space="preserve">không</w:t>
      </w:r>
      <w:r>
        <w:t xml:space="preserve"> </w:t>
      </w:r>
      <w:r>
        <w:t xml:space="preserve">được phép nói</w:t>
      </w:r>
      <w:r>
        <w:t xml:space="preserve"> </w:t>
      </w:r>
      <w:r>
        <w:rPr>
          <w:i/>
          <w:iCs/>
        </w:rPr>
        <w:t xml:space="preserve">"PaddleOCR chính xác hơn EasyOCR"</w:t>
      </w:r>
      <w:r>
        <w:t xml:space="preserve">. Trên thực tế, các so sánh công khai mà đồ án kiểm chứng được lại nghiêng về EasyOCR (mục 3.3.1).</w:t>
      </w:r>
    </w:p>
    <w:p>
      <w:pPr>
        <w:pStyle w:val="Compact"/>
        <w:numPr>
          <w:ilvl w:val="0"/>
          <w:numId w:val="1018"/>
        </w:numPr>
      </w:pPr>
      <w:r>
        <w:rPr>
          <w:b/>
          <w:bCs/>
        </w:rPr>
        <w:t xml:space="preserve">So sánh runtime chưa chạy</w:t>
      </w:r>
      <w:r>
        <w:t xml:space="preserve"> </w:t>
      </w:r>
      <w:r>
        <w:t xml:space="preserve">⇒ quyết định chọn ONNX Runtime đứng vững chủ yếu nhờ</w:t>
      </w:r>
      <w:r>
        <w:t xml:space="preserve"> </w:t>
      </w:r>
      <w:r>
        <w:rPr>
          <w:b/>
          <w:bCs/>
        </w:rPr>
        <w:t xml:space="preserve">lý do vận hành</w:t>
      </w:r>
      <w:r>
        <w:t xml:space="preserve"> </w:t>
      </w:r>
      <w:r>
        <w:t xml:space="preserve">(một runtime duy nhất cho cả hai mô hình, tránh xung đột hai framework học sâu), chứ không nhờ số liệu tốc độ tự đo.</w:t>
      </w:r>
    </w:p>
    <w:p>
      <w:pPr>
        <w:pStyle w:val="FirstParagraph"/>
      </w:pPr>
      <w:r>
        <w:t xml:space="preserve">Cách trình bày này khiến chương ngắn hơn và nhiều dấu ❌ hơn một chương "khảo sát" thông thường. Đó là chủ đích: một bảng so sánh đầy đủ nhưng có ô chưa từng được đo sẽ dẫn người đọc tới kết luận sai, và một hội đồng truy tới nguồn sẽ phát hiện ra. Nói trước thì mất một dòng; để người khác phát hiện thì mất cả độ tin cậy của những con số</w:t>
      </w:r>
      <w:r>
        <w:t xml:space="preserve"> </w:t>
      </w:r>
      <w:r>
        <w:rPr>
          <w:b/>
          <w:bCs/>
        </w:rPr>
        <w:t xml:space="preserve">đã</w:t>
      </w:r>
      <w:r>
        <w:t xml:space="preserve"> </w:t>
      </w:r>
      <w:r>
        <w:t xml:space="preserve">đo thật.</w:t>
      </w:r>
    </w:p>
    <w:bookmarkEnd w:id="104"/>
    <w:bookmarkEnd w:id="105"/>
    <w:bookmarkStart w:id="106"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9"/>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9"/>
        </w:numPr>
      </w:pPr>
      <w:r>
        <w:t xml:space="preserve">Mức độ phù hợp của cơ chế kiến trúc với đặc thù bài toán (đối tượng nhỏ, tỷ lệ khung hình dẹt).</w:t>
      </w:r>
    </w:p>
    <w:p>
      <w:pPr>
        <w:pStyle w:val="Compact"/>
        <w:numPr>
          <w:ilvl w:val="0"/>
          <w:numId w:val="1019"/>
        </w:numPr>
      </w:pPr>
      <w:r>
        <w:t xml:space="preserve">Mật độ bằng chứng thực nghiệm trên đúng bài toán biển số.</w:t>
      </w:r>
    </w:p>
    <w:p>
      <w:pPr>
        <w:pStyle w:val="Compact"/>
        <w:numPr>
          <w:ilvl w:val="0"/>
          <w:numId w:val="1019"/>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0">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20"/>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20"/>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20"/>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0">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20"/>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20"/>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1"/>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1"/>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1"/>
        </w:numPr>
      </w:pPr>
      <w:r>
        <w:rPr>
          <w:b/>
          <w:bCs/>
        </w:rPr>
        <w:t xml:space="preserve">Bỏ qua YOLO26 dù nó vượt trội trên giấy tờ.</w:t>
      </w:r>
      <w:r>
        <w:t xml:space="preserve"> </w:t>
      </w:r>
      <w:r>
        <w:t xml:space="preserve">YOLO26n có</w:t>
      </w:r>
      <w:r>
        <w:t xml:space="preserve"> </w:t>
      </w:r>
      <w:hyperlink r:id="rId20">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6.9.2 và chuyển thành hướng phát triển.</w:t>
      </w:r>
    </w:p>
    <w:bookmarkEnd w:id="106"/>
    <w:bookmarkStart w:id="110" w:name="X90ba90ca2d0a22af141adbecd00edd6c888f388"/>
    <w:p>
      <w:pPr>
        <w:pStyle w:val="Heading2"/>
      </w:pPr>
      <w:r>
        <w:t xml:space="preserve">3.3. Engine nhận dạng ký tự</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 Mục này tách làm hai phần theo đúng ranh giới bằng chứng đã nêu ở Bảng 3.1: chọn</w:t>
      </w:r>
      <w:r>
        <w:t xml:space="preserve"> </w:t>
      </w:r>
      <w:r>
        <w:rPr>
          <w:i/>
          <w:iCs/>
        </w:rPr>
        <w:t xml:space="preserve">họ engine</w:t>
      </w:r>
      <w:r>
        <w:t xml:space="preserve"> </w:t>
      </w:r>
      <w:r>
        <w:t xml:space="preserve">dựa trên khảo sát tài liệu (3.3.1), rồi chọn</w:t>
      </w:r>
      <w:r>
        <w:t xml:space="preserve"> </w:t>
      </w:r>
      <w:r>
        <w:rPr>
          <w:i/>
          <w:iCs/>
        </w:rPr>
        <w:t xml:space="preserve">bậc mô hình</w:t>
      </w:r>
      <w:r>
        <w:t xml:space="preserve"> </w:t>
      </w:r>
      <w:r>
        <w:t xml:space="preserve">trong họ đã chọn dựa trên phép đo tự chạy (3.3.2).</w:t>
      </w:r>
    </w:p>
    <w:bookmarkStart w:id="108"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được khảo sát: PaddleOCR, EasyOCR, Tesseract, TrOCR, docTR, MMOCR, fast-plate-ocr và RapidOCR/OnnxTR. Bảng 3.2 tóm tắt các đặc tính quyết định.</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2"/>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2"/>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[109]</w:t>
      </w:r>
      <w:r>
        <w:t xml:space="preserve">.</w:t>
      </w:r>
      <w:r>
        <w:t xml:space="preserve"> </w:t>
      </w:r>
      <w:r>
        <w:rPr>
          <w:b/>
          <w:bCs/>
        </w:rPr>
        <w:t xml:space="preserve">Lộ trình này về sau không lấy được</w:t>
      </w:r>
      <w:r>
        <w:t xml:space="preserve"> </w:t>
      </w:r>
      <w:r>
        <w:t xml:space="preserve">— xem mục 3.3.2.</w:t>
      </w:r>
    </w:p>
    <w:p>
      <w:pPr>
        <w:pStyle w:val="Compact"/>
        <w:numPr>
          <w:ilvl w:val="0"/>
          <w:numId w:val="1022"/>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2"/>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2"/>
        </w:numPr>
      </w:pPr>
      <w:r>
        <w:rPr>
          <w:b/>
          <w:bCs/>
        </w:rPr>
        <w:t xml:space="preserve">Kiến trúc hai giai đoạn trả mỗi dòng một hộp</w:t>
      </w:r>
      <w:r>
        <w:t xml:space="preserve"> </w:t>
      </w:r>
      <w:r>
        <w:t xml:space="preserve">— đúng thứ cần cho biển hai dòng.</w:t>
      </w:r>
    </w:p>
    <w:p>
      <w:pPr>
        <w:pStyle w:val="Compact"/>
        <w:numPr>
          <w:ilvl w:val="0"/>
          <w:numId w:val="1022"/>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7" w:name="X0aa9d6befe99ac2ed94c8f184e2c5472433b257"/>
      <w:r>
        <w:t xml:space="preserve">🎯 Kết luận trung thực — điểm quan trọng nhất của Chương 3</w:t>
      </w:r>
      <w:bookmarkEnd w:id="107"/>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3"/>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3"/>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3"/>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6.9.2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8"/>
    <w:bookmarkStart w:id="109" w:name="X555c9d4e7aae453c4af7e4d9c0c1c1c43f90f9b"/>
    <w:p>
      <w:pPr>
        <w:pStyle w:val="Heading3"/>
      </w:pPr>
      <w:r>
        <w:t xml:space="preserve">3.3.2. PP-OCRv5 mobile so với PP-OCRv6 — đo trên máy đồ án</w:t>
      </w:r>
    </w:p>
    <w:p>
      <w:pPr>
        <w:pStyle w:val="FirstParagraph"/>
      </w:pPr>
      <w:r>
        <w:t xml:space="preserve">Mục 3.3.1 chọn</w:t>
      </w:r>
      <w:r>
        <w:t xml:space="preserve"> </w:t>
      </w:r>
      <w:r>
        <w:rPr>
          <w:b/>
          <w:bCs/>
        </w:rPr>
        <w:t xml:space="preserve">họ</w:t>
      </w:r>
      <w:r>
        <w:t xml:space="preserve"> </w:t>
      </w:r>
      <w:r>
        <w:t xml:space="preserve">engine. Mục này chọn</w:t>
      </w:r>
      <w:r>
        <w:t xml:space="preserve"> </w:t>
      </w:r>
      <w:r>
        <w:rPr>
          <w:b/>
          <w:bCs/>
        </w:rPr>
        <w:t xml:space="preserve">bậc mô hình</w:t>
      </w:r>
      <w:r>
        <w:t xml:space="preserve"> </w:t>
      </w:r>
      <w:r>
        <w:t xml:space="preserve">bên trong họ đã chọn, và khác mục trên ở một điểm quyết định: câu trả lời ở đây dựa trên số liệu đồ án</w:t>
      </w:r>
      <w:r>
        <w:t xml:space="preserve"> </w:t>
      </w:r>
      <w:r>
        <w:rPr>
          <w:b/>
          <w:bCs/>
        </w:rPr>
        <w:t xml:space="preserve">tự đo</w:t>
      </w:r>
      <w:r>
        <w:t xml:space="preserve">, không phải trên tài liệu. Số liệu đầy đủ và quy trình đo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bản Tiny, không có bản Small.</w:t>
      </w:r>
    </w:p>
    <w:p>
      <w:pPr>
        <w:pStyle w:val="BodyText"/>
      </w:pPr>
      <w:r>
        <w:t xml:space="preserve">Đây chính là điểm quyết định, chứ không phải một chi tiết đóng gói. Bậc hấp dẫn với một hệ thống chạy CPU là</w:t>
      </w:r>
      <w:r>
        <w:t xml:space="preserve"> </w:t>
      </w:r>
      <w:r>
        <w:rPr>
          <w:b/>
          <w:bCs/>
        </w:rPr>
        <w:t xml:space="preserve">Tiny</w:t>
      </w:r>
      <w:r>
        <w:t xml:space="preserve"> </w:t>
      </w:r>
      <w:r>
        <w:t xml:space="preserve">— bài báo ghi 0,20 giây mỗi ảnh, nhanh hơn PP-OCRv5 mobile (0,78 giây) khoảng 3,9 lần. Đó cũng đúng là "lộ trình nâng cấp trên giấy" từng được viện dẫn ở mục 3.3.1 làm một trong sáu lý do giữ PaddleOCR. Bậc duy nhất tải được lại là</w:t>
      </w:r>
      <w:r>
        <w:t xml:space="preserve"> </w:t>
      </w:r>
      <w:r>
        <w:rPr>
          <w:b/>
          <w:bCs/>
        </w:rPr>
        <w:t xml:space="preserve">Medium</w:t>
      </w:r>
      <w:r>
        <w:t xml:space="preserve">, bậc mà chính bài báo ấy ghi 1,40 giây mỗi ảnh —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 và điều đó phải được ghi nhận thay vì để nguyên như một lợi thế còn hiệu lực.</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đo trên</w:t>
      </w:r>
      <w:r>
        <w:t xml:space="preserve"> </w:t>
      </w:r>
      <w:r>
        <w:rPr>
          <w:b/>
          <w:bCs/>
        </w:rPr>
        <w:t xml:space="preserve">văn bản tài liệu</w:t>
      </w:r>
      <w:r>
        <w:t xml:space="preserve">, không phải trên biển số. Cả phần cứng lẫn miền dữ liệu đều lệch khỏi điều kiện của đồ án.</w:t>
      </w:r>
    </w:p>
    <w:p>
      <w:pPr>
        <w:pStyle w:val="BodyText"/>
      </w:pPr>
      <w:r>
        <w:t xml:space="preserve">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của kết quả khớp bài báo — v6 Medium</w:t>
      </w:r>
      <w:r>
        <w:t xml:space="preserve"> </w:t>
      </w:r>
      <w:r>
        <w:rPr>
          <w:i/>
          <w:iCs/>
        </w:rPr>
        <w:t xml:space="preserve">đúng là</w:t>
      </w:r>
      <w:r>
        <w:t xml:space="preserve"> </w:t>
      </w:r>
      <w:r>
        <w:t xml:space="preserve">chính xác hơn — nhưng biên độ chi phí trên máy này lớn hơn nhiều so với tỷ lệ 1,8 lần mà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về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trong đường ống chiếm 108,28 ms mỗi biển ({{T6.6b}}),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nó chính xác hơn thật, và 5,5 điểm ấy là</w:t>
      </w:r>
      <w:r>
        <w:t xml:space="preserve"> </w:t>
      </w:r>
      <w:r>
        <w:rPr>
          <w:b/>
          <w:bCs/>
        </w:rPr>
        <w:t xml:space="preserve">dư địa đã định lượng</w:t>
      </w:r>
      <w:r>
        <w:t xml:space="preserve"> </w:t>
      </w:r>
      <w:r>
        <w:t xml:space="preserve">chứ không phải một cơ hội bị bỏ lỡ. Đây là kết luận về</w:t>
      </w:r>
      <w:r>
        <w:t xml:space="preserve"> </w:t>
      </w:r>
      <w:r>
        <w:rPr>
          <w:b/>
          <w:bCs/>
        </w:rPr>
        <w:t xml:space="preserve">ràng buộc phần cứng của đồ án</w:t>
      </w:r>
      <w:r>
        <w:t xml:space="preserve">: hệ thống chạy CPU thuần (ràng buộc số 1 ở mục 3.1.1), và bậc v6 phù hợp với ràng buộc đó — Tiny —</w:t>
      </w:r>
      <w:r>
        <w:t xml:space="preserve"> </w:t>
      </w:r>
      <w:r>
        <w:rPr>
          <w:b/>
          <w:bCs/>
        </w:rPr>
        <w:t xml:space="preserve">không có trong gói</w:t>
      </w:r>
      <w:r>
        <w:t xml:space="preserve">.</w:t>
      </w:r>
    </w:p>
    <w:p>
      <w:pPr>
        <w:pStyle w:val="BodyText"/>
      </w:pPr>
      <w:r>
        <w:t xml:space="preserve">Hai điều kiện đảo được quyết định này, và cả hai đều</w:t>
      </w:r>
      <w:r>
        <w:t xml:space="preserve"> </w:t>
      </w:r>
      <w:r>
        <w:rPr>
          <w:b/>
          <w:bCs/>
        </w:rPr>
        <w:t xml:space="preserve">đo được</w:t>
      </w:r>
      <w:r>
        <w:t xml:space="preserve">: PaddleOCR phát hành bậc Tiny vào gói pip (bậc này được ghi là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không phải đánh đổi); hoặc xuất được v6 Medium sang ONNX/OpenVINO với mức tăng tốc trên 8 lần, khi đó 386 ms về khoảng 45 ms và bài toán đổi hẳn. Cả hai đã nằm trong hướng phát triển ở Chương 7.</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09"/>
    <w:bookmarkEnd w:id="110"/>
    <w:bookmarkStart w:id="111"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4"/>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4"/>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4"/>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5"/>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5"/>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5"/>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11"/>
    <w:bookmarkStart w:id="112" w:name="X106f88d43395bcae60e29e787f7593ff2731be8"/>
    <w:p>
      <w:pPr>
        <w:pStyle w:val="Heading2"/>
      </w:pPr>
      <w:r>
        <w:t xml:space="preserve">3.5. Các lựa chọn công nghệ nền tảng khác</w:t>
      </w:r>
    </w:p>
    <w:p>
      <w:pPr>
        <w:pStyle w:val="FirstParagraph"/>
      </w:pPr>
      <w:r>
        <w:t xml:space="preserve">Bảng 3.4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12"/>
    <w:bookmarkStart w:id="115"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T6.3b)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0">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0">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6.6.1). Đo cùng phương pháp trên máy rảnh, hai mô hình cho độ trễ gần như y hệt.</w:t>
      </w:r>
    </w:p>
    <w:bookmarkStart w:id="113" w:name="X8d089ce556426233c206c4d7f0a61d77bfed7b9"/>
    <w:p>
      <w:pPr>
        <w:pStyle w:val="Heading3"/>
      </w:pPr>
      <w:r>
        <w:t xml:space="preserve">3.6.1.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26"/>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0">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0">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6.4.1) — nên đây là một mô hình đạt yêu cầu, được đo trên một tập đánh giá đáng tin hơn.</w:t>
      </w:r>
    </w:p>
    <w:bookmarkEnd w:id="113"/>
    <w:bookmarkStart w:id="114"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3.6, và đồng thời cung cấp một hướng phát triển cụ thể, có thể thực hiện được cho Chương 7.</w:t>
      </w:r>
    </w:p>
    <w:bookmarkEnd w:id="114"/>
    <w:bookmarkEnd w:id="115"/>
    <w:bookmarkStart w:id="116"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với đối tượng nhỏ; bằng chứng ALPR dày nhất</w:t>
            </w:r>
          </w:p>
        </w:tc>
        <w:tc>
          <w:tcPr/>
          <w:p>
            <w:pPr>
              <w:pStyle w:val="Compact"/>
              <w:jc w:val="center"/>
            </w:pPr>
            <w:r>
              <w:t xml:space="preserve">📄 tài liệu</w:t>
            </w:r>
          </w:p>
        </w:tc>
        <w:tc>
          <w:tcPr/>
          <w:p>
            <w:pPr>
              <w:pStyle w:val="Compact"/>
            </w:pPr>
            <w:r>
              <w:t xml:space="preserve">Giấy phép 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5.4)</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quyết định ấy phải xét lại. Đây là ranh giới áp dụng của toàn bộ chương, không phải một ghi chú phụ.</w:t>
      </w:r>
    </w:p>
    <w:p>
      <w:pPr>
        <w:pStyle w:val="BodyText"/>
      </w:pPr>
      <w:r>
        <w:rPr>
          <w:i/>
          <w:iCs/>
        </w:rPr>
        <w:t xml:space="preserve">Thứ hai, hai lựa chọn lớn nhất lại là hai lựa chọn ít bằng chứng nhất.</w:t>
      </w:r>
      <w:r>
        <w:t xml:space="preserve"> </w:t>
      </w:r>
      <w:r>
        <w:t xml:space="preserve">Việc chọn họ engine OCR và chọn runtime đều mang dấu ❌. Điều này không làm hai quyết định ấy sai — lý do vận hành đứng sau chúng là lý do thật — nhưng nó giới hạn nghiêm ngặt những gì được phép phát biểu về chúng khi bảo vệ. Cụ thể: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Nếu chỉ đọc tài liệu rồi chọn theo con số cao nhất, cả hai quyết định đều sẽ sai. Đó là lập luận thực nghiệm cho chính việc phải tự đo — và là lý do hai dấu ❌ còn lại được ghi nhận thành nợ kỹ thuật ở mục 6.9.2 chứ không được bỏ qua.</w:t>
      </w:r>
    </w:p>
    <w:p>
      <w:r>
        <w:pict>
          <v:rect style="width:0;height:1.5pt" o:hralign="center" o:hrstd="t" o:hr="t"/>
        </w:pict>
      </w:r>
    </w:p>
    <w:p>
      <w:pPr>
        <w:pStyle w:val="FirstParagraph"/>
      </w:pPr>
      <w:r>
        <w:t xml:space="preserve">ewpage</w:t>
      </w:r>
    </w:p>
    <w:bookmarkEnd w:id="116"/>
    <w:bookmarkEnd w:id="117"/>
    <w:bookmarkStart w:id="193" w:name="chương-4-phân-tích-và-thiết-kế-hệ-thống"/>
    <w:p>
      <w:pPr>
        <w:pStyle w:val="Heading1"/>
      </w:pPr>
      <w:r>
        <w:t xml:space="preserve">CHƯƠNG 4.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4.1), thiết lập kiến trúc tổng thể (mục 4.2), thiết kế chi tiết các thành phần phần mềm (mục 4.3), thiết kế cơ sở dữ liệu (mục 4.4) và thiết kế giao diện người dùng (mục 4.5).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0">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6. Cách bố trí đó là chủ ý, và mục 4.2.3 sẽ chỉ ra rằng chính kiến trúc đã lựa chọn là thứ cho phép tách bạch hai việc này một cách sạch sẽ.</w:t>
      </w:r>
    </w:p>
    <w:p>
      <w:r>
        <w:pict>
          <v:rect style="width:0;height:1.5pt" o:hralign="center" o:hrstd="t" o:hr="t"/>
        </w:pict>
      </w:r>
    </w:p>
    <w:bookmarkStart w:id="136" w:name="Xdd2df60092a13133cb54ccab0399760f69750bc"/>
    <w:p>
      <w:pPr>
        <w:pStyle w:val="Heading2"/>
      </w:pPr>
      <w:r>
        <w:t xml:space="preserve">4.1. Phân tích yêu cầu</w:t>
      </w:r>
    </w:p>
    <w:bookmarkStart w:id="120" w:name="X4a2fbec5443bd6ab6dba5ce8dbe182d679199d9"/>
    <w:p>
      <w:pPr>
        <w:pStyle w:val="Heading3"/>
      </w:pPr>
      <w:r>
        <w:t xml:space="preserve">4.1.1. Khảo sát nhu cầu và các tác nhân</w:t>
      </w:r>
    </w:p>
    <w:bookmarkStart w:id="118"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4.1.4.</w:t>
      </w:r>
    </w:p>
    <w:bookmarkEnd w:id="118"/>
    <w:bookmarkStart w:id="119"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4.1.3b)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9"/>
    <w:bookmarkEnd w:id="120"/>
    <w:bookmarkStart w:id="125" w:name="X95de4f1813434c5548fc4429be3cf37e0b4e19b"/>
    <w:p>
      <w:pPr>
        <w:pStyle w:val="Heading3"/>
      </w:pPr>
      <w:r>
        <w:t xml:space="preserve">4.1.2. Sơ đồ use case tổng quát và đặc tả các use case chính</w:t>
      </w:r>
    </w:p>
    <w:bookmarkStart w:id="121"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7"/>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7"/>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7"/>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21"/>
    <w:bookmarkStart w:id="122"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8"/>
        </w:numPr>
      </w:pPr>
      <w:r>
        <w:t xml:space="preserve">Người dùng chọn một tệp ảnh (JPEG, PNG, WebP hoặc BMP) từ máy cá nhân.</w:t>
      </w:r>
    </w:p>
    <w:p>
      <w:pPr>
        <w:pStyle w:val="Compact"/>
        <w:numPr>
          <w:ilvl w:val="0"/>
          <w:numId w:val="1028"/>
        </w:numPr>
      </w:pPr>
      <w:r>
        <w:t xml:space="preserve">Giao diện kiểm tra sơ bộ phần mở rộng và kích thước tệp, hiển thị ảnh xem trước.</w:t>
      </w:r>
    </w:p>
    <w:p>
      <w:pPr>
        <w:pStyle w:val="Compact"/>
        <w:numPr>
          <w:ilvl w:val="0"/>
          <w:numId w:val="1028"/>
        </w:numPr>
      </w:pPr>
      <w:r>
        <w:t xml:space="preserve">Người dùng xác nhận gửi. Giao diện chuyển sang trạng thái đang xử lý.</w:t>
      </w:r>
    </w:p>
    <w:p>
      <w:pPr>
        <w:pStyle w:val="Compact"/>
        <w:numPr>
          <w:ilvl w:val="0"/>
          <w:numId w:val="1028"/>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8"/>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8"/>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8"/>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8"/>
        </w:numPr>
      </w:pPr>
      <w:r>
        <w:t xml:space="preserve">Hệ thống trả về danh sách kết quả kèm toạ độ bounding box, chuỗi biển số, độ tin cậy phát hiện, độ tin cậy OCR và thời gian xử lý.</w:t>
      </w:r>
    </w:p>
    <w:p>
      <w:pPr>
        <w:pStyle w:val="Compact"/>
        <w:numPr>
          <w:ilvl w:val="0"/>
          <w:numId w:val="1028"/>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4.4.3(e)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6 cần đến.</w:t>
      </w:r>
    </w:p>
    <w:bookmarkEnd w:id="122"/>
    <w:bookmarkStart w:id="123"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9"/>
        </w:numPr>
      </w:pPr>
      <w:r>
        <w:t xml:space="preserve">Người dùng chọn tệp video (MP4, AVI, MOV hoặc MKV) trong hạn mức kích thước.</w:t>
      </w:r>
    </w:p>
    <w:p>
      <w:pPr>
        <w:pStyle w:val="Compact"/>
        <w:numPr>
          <w:ilvl w:val="0"/>
          <w:numId w:val="1029"/>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9"/>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9"/>
        </w:numPr>
      </w:pPr>
      <w:r>
        <w:t xml:space="preserve">Tác vụ nền trích xuất khung hình theo bước nhảy cấu hình được (frame sampling), đưa từng khung đã trích vào pipeline AI.</w:t>
      </w:r>
    </w:p>
    <w:p>
      <w:pPr>
        <w:pStyle w:val="Compact"/>
        <w:numPr>
          <w:ilvl w:val="0"/>
          <w:numId w:val="1029"/>
        </w:numPr>
      </w:pPr>
      <w:r>
        <w:t xml:space="preserve">Sau mỗi khung, tác vụ cập nhật số khung đã xử lý và tỉ lệ tiến độ.</w:t>
      </w:r>
    </w:p>
    <w:p>
      <w:pPr>
        <w:pStyle w:val="Compact"/>
        <w:numPr>
          <w:ilvl w:val="0"/>
          <w:numId w:val="1029"/>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9"/>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9"/>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4.1.4),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23"/>
    <w:bookmarkStart w:id="124"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30"/>
        </w:numPr>
      </w:pPr>
      <w:r>
        <w:t xml:space="preserve">Client bật nguồn thu hình (với client chạy trong trình duyệt: xin quyền truy cập camera).</w:t>
      </w:r>
    </w:p>
    <w:p>
      <w:pPr>
        <w:pStyle w:val="Compact"/>
        <w:numPr>
          <w:ilvl w:val="0"/>
          <w:numId w:val="1030"/>
        </w:numPr>
      </w:pPr>
      <w:r>
        <w:t xml:space="preserve">Client hiển thị luồng video trực tiếp, nếu có thành phần hiển thị.</w:t>
      </w:r>
    </w:p>
    <w:p>
      <w:pPr>
        <w:pStyle w:val="Compact"/>
        <w:numPr>
          <w:ilvl w:val="0"/>
          <w:numId w:val="1030"/>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30"/>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30"/>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30"/>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24"/>
    <w:bookmarkEnd w:id="125"/>
    <w:bookmarkStart w:id="130" w:name="Xde10074f09182864b972de84b2bbed33fe9f013"/>
    <w:p>
      <w:pPr>
        <w:pStyle w:val="Heading3"/>
      </w:pPr>
      <w:r>
        <w:t xml:space="preserve">4.1.3.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27" w:name="X332b03127dc7505c08f3ba3ab9031e29c3558b3"/>
    <w:p>
      <w:pPr>
        <w:pStyle w:val="Heading4"/>
      </w:pPr>
      <w:r>
        <w:t xml:space="preserve">a) Phân bố yêu cầu theo nhóm và mức ưu tiên</w:t>
      </w:r>
    </w:p>
    <w:p>
      <w:pPr>
        <w:pStyle w:val="FirstParagraph"/>
      </w:pPr>
      <w:r>
        <w:rPr>
          <w:b/>
          <w:bCs/>
        </w:rPr>
        <w:t xml:space="preserve">Bảng 4.1.</w:t>
      </w:r>
      <w:r>
        <w:t xml:space="preserve"> </w:t>
      </w:r>
      <w:r>
        <w:t xml:space="preserve">Phân bố 34 yêu cầu chức năng theo nhóm và mức ưu tiên MoSCoW</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26" w:name="Xd671551d4f61d4e06f074a24ca13000a5b221b1"/>
      <w:r>
        <w:t xml:space="preserve">Bốn yêu cầu mức Won't và hai đợt thu gọn phạm vi ngày 2026-07-20</w:t>
      </w:r>
      <w:bookmarkEnd w:id="126"/>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7.3 của Chương 7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27"/>
    <w:bookmarkStart w:id="128"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6. Lập luận đầy đủ được trình bày tại mục 4.4.3(b).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4.3.2),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4.3.3</w:t>
      </w:r>
      <w:r>
        <w:t xml:space="preserve"> </w:t>
      </w:r>
      <w:r>
        <w:rPr>
          <w:b/>
          <w:bCs/>
        </w:rPr>
        <w:t xml:space="preserve">giữ nguyên không sửa một dòng nào</w:t>
      </w:r>
      <w:r>
        <w:t xml:space="preserve"> </w:t>
      </w:r>
      <w:r>
        <w:t xml:space="preserve">— đó chính là bằng chứng thực tế cho nguyên tắc tách tầng ở mục 4.2: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28"/>
    <w:bookmarkStart w:id="129"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6.</w:t>
      </w:r>
    </w:p>
    <w:bookmarkEnd w:id="129"/>
    <w:bookmarkEnd w:id="130"/>
    <w:bookmarkStart w:id="135" w:name="X6a1b24e4b00a640d6048601420a607246ce88c1"/>
    <w:p>
      <w:pPr>
        <w:pStyle w:val="Heading3"/>
      </w:pPr>
      <w:r>
        <w:t xml:space="preserve">4.1.4.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31"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31"/>
    <w:bookmarkStart w:id="132" w:name="b-nfr-p--hiệu-năng"/>
    <w:p>
      <w:pPr>
        <w:pStyle w:val="Heading4"/>
      </w:pPr>
      <w:r>
        <w:t xml:space="preserve">b) NFR-P — Hiệu năng</w:t>
      </w:r>
    </w:p>
    <w:p>
      <w:pPr>
        <w:pStyle w:val="FirstParagraph"/>
      </w:pPr>
      <w:r>
        <w:rPr>
          <w:b/>
          <w:bCs/>
        </w:rPr>
        <w:t xml:space="preserve">Bảng 4.2.</w:t>
      </w:r>
      <w:r>
        <w:t xml:space="preserve"> </w:t>
      </w:r>
      <w:r>
        <w:t xml:space="preserve">Chỉ tiêu phi chức năng nhóm hiệu năng (NFR-P)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6.</w:t>
      </w:r>
    </w:p>
    <w:p>
      <w:pPr>
        <w:pStyle w:val="BodyText"/>
      </w:pPr>
      <w:r>
        <w:t xml:space="preserve">Cần lưu ý rằng ngân sách trên được lập cho</w:t>
      </w:r>
      <w:r>
        <w:t xml:space="preserve"> </w:t>
      </w:r>
      <w:r>
        <w:rPr>
          <w:b/>
          <w:bCs/>
        </w:rPr>
        <w:t xml:space="preserve">runtime suy luận mặc định đã chốt ở mục 3.4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32"/>
    <w:bookmarkStart w:id="133" w:name="c-nfr-a--độ-chính-xác"/>
    <w:p>
      <w:pPr>
        <w:pStyle w:val="Heading4"/>
      </w:pPr>
      <w:r>
        <w:t xml:space="preserve">c) NFR-A — Độ chính xác</w:t>
      </w:r>
    </w:p>
    <w:p>
      <w:pPr>
        <w:pStyle w:val="FirstParagraph"/>
      </w:pPr>
      <w:r>
        <w:rPr>
          <w:b/>
          <w:bCs/>
        </w:rPr>
        <w:t xml:space="preserve">Bảng 4.3.</w:t>
      </w:r>
      <w:r>
        <w:t xml:space="preserve"> </w:t>
      </w:r>
      <w:r>
        <w:t xml:space="preserve">Chỉ tiêu phi chức năng nhóm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0">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0">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4.4.3(b).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31"/>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4.1.1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31"/>
        </w:numPr>
      </w:pPr>
      <w:r>
        <w:rPr>
          <w:b/>
          <w:bCs/>
        </w:rPr>
        <w:t xml:space="preserve">NFR-A9:</w:t>
      </w:r>
      <w:r>
        <w:t xml:space="preserve"> </w:t>
      </w:r>
      <w:r>
        <w:t xml:space="preserve">báo cáo độ chính xác theo điều kiện ảnh (ban ngày, ban đêm, nghiêng, mờ), nếu bộ dữ liệu có nhãn phù hợp.</w:t>
      </w:r>
    </w:p>
    <w:bookmarkEnd w:id="133"/>
    <w:bookmarkStart w:id="134"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4.2.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34"/>
    <w:bookmarkEnd w:id="135"/>
    <w:bookmarkEnd w:id="136"/>
    <w:bookmarkStart w:id="151" w:name="X294448b0ebbcecd971c47f7922938602c4faaee"/>
    <w:p>
      <w:pPr>
        <w:pStyle w:val="Heading2"/>
      </w:pPr>
      <w:r>
        <w:t xml:space="preserve">4.2. Kiến trúc hệ thống</w:t>
      </w:r>
    </w:p>
    <w:bookmarkStart w:id="140" w:name="X4dc0aaf68e09e6d2b7e2e6ca45e78e1a0b0d88c"/>
    <w:p>
      <w:pPr>
        <w:pStyle w:val="Heading3"/>
      </w:pPr>
      <w:r>
        <w:t xml:space="preserve">4.2.1.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37"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37"/>
    <w:bookmarkStart w:id="138"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38"/>
    <w:bookmarkStart w:id="139"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p>
      <w:pPr>
        <w:pStyle w:val="BodyText"/>
      </w:pPr>
      <w:r>
        <w:rPr>
          <w:b/>
          <w:bCs/>
        </w:rPr>
        <w:t xml:space="preserve">Bảng 4.4.</w:t>
      </w:r>
      <w:r>
        <w:t xml:space="preserve"> </w:t>
      </w:r>
      <w:r>
        <w:t xml:space="preserve">Bốn ràng buộc kiến trúc và hệ quả trực tiếp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9"/>
    <w:bookmarkEnd w:id="140"/>
    <w:bookmarkStart w:id="141" w:name="X9994610575b2ff0da118733ce1e392cdd8a94a6"/>
    <w:p>
      <w:pPr>
        <w:pStyle w:val="Heading3"/>
      </w:pPr>
      <w:r>
        <w:t xml:space="preserve">4.2.2.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p>
      <w:pPr>
        <w:pStyle w:val="BodyText"/>
      </w:pPr>
      <w:r>
        <w:rPr>
          <w:b/>
          <w:bCs/>
        </w:rPr>
        <w:t xml:space="preserve">Bảng 4.5.</w:t>
      </w:r>
      <w:r>
        <w:t xml:space="preserve"> </w:t>
      </w:r>
      <w:r>
        <w:t xml:space="preserve">Trách nhiệm của từng tầng trong kiến trúc phân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41"/>
    <w:bookmarkStart w:id="145" w:name="Xdd8c5b9e2fd367c465aae556db6686a08e94180"/>
    <w:p>
      <w:pPr>
        <w:pStyle w:val="Heading3"/>
      </w:pPr>
      <w:r>
        <w:t xml:space="preserve">4.2.3. Nguyên tắc tách tầng AI khỏi tầng API</w:t>
      </w:r>
    </w:p>
    <w:bookmarkStart w:id="142"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42"/>
    <w:bookmarkStart w:id="143"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43"/>
    <w:bookmarkStart w:id="144"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6.</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44"/>
    <w:bookmarkEnd w:id="145"/>
    <w:bookmarkStart w:id="149" w:name="X5c17c36630b7cdbc453cbdd5e42fce0ebfaa447"/>
    <w:p>
      <w:pPr>
        <w:pStyle w:val="Heading3"/>
      </w:pPr>
      <w:r>
        <w:t xml:space="preserve">4.2.4.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46"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4.1.1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2"/>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2"/>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6.</w:t>
      </w:r>
    </w:p>
    <w:bookmarkEnd w:id="146"/>
    <w:bookmarkStart w:id="147"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47"/>
    <w:bookmarkStart w:id="148"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4.4.3b)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48"/>
    <w:bookmarkEnd w:id="149"/>
    <w:bookmarkStart w:id="150" w:name="Xe607c266f1c40cd4edfd0273ec71737bb7ea2c4"/>
    <w:p>
      <w:pPr>
        <w:pStyle w:val="Heading3"/>
      </w:pPr>
      <w:r>
        <w:t xml:space="preserve">4.2.5.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p>
      <w:pPr>
        <w:pStyle w:val="BodyText"/>
      </w:pPr>
      <w:r>
        <w:rPr>
          <w:b/>
          <w:bCs/>
        </w:rPr>
        <w:t xml:space="preserve">Bảng 4.6.</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4.1.2(c)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4.3.2c)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3.4)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50"/>
    <w:bookmarkEnd w:id="151"/>
    <w:bookmarkStart w:id="168" w:name="Xc20bb65df798d2e949084c7ef1f05ce88cddfbb"/>
    <w:p>
      <w:pPr>
        <w:pStyle w:val="Heading2"/>
      </w:pPr>
      <w:r>
        <w:t xml:space="preserve">4.3. Thiết kế chi tiết</w:t>
      </w:r>
    </w:p>
    <w:bookmarkStart w:id="155" w:name="X8d3b3b713d6d08dc282251810a4636eb3ed530f"/>
    <w:p>
      <w:pPr>
        <w:pStyle w:val="Heading3"/>
      </w:pPr>
      <w:r>
        <w:t xml:space="preserve">4.3.1.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52"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52"/>
    <w:bookmarkStart w:id="153"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4.2.4.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4.4.3a).</w:t>
      </w:r>
    </w:p>
    <w:bookmarkEnd w:id="153"/>
    <w:bookmarkStart w:id="154"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54"/>
    <w:bookmarkEnd w:id="155"/>
    <w:bookmarkStart w:id="159" w:name="Xe8372a9f6afeeb92a81da58bffb19ce0b6c6d79"/>
    <w:p>
      <w:pPr>
        <w:pStyle w:val="Heading3"/>
      </w:pPr>
      <w:r>
        <w:t xml:space="preserve">4.3.2.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56"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4.2.2.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56"/>
    <w:bookmarkStart w:id="157"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57"/>
    <w:bookmarkStart w:id="158"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58"/>
    <w:bookmarkEnd w:id="159"/>
    <w:bookmarkStart w:id="163" w:name="X75cdb3e4edb4691323bffa659d2dcaaa580064b"/>
    <w:p>
      <w:pPr>
        <w:pStyle w:val="Heading3"/>
      </w:pPr>
      <w:r>
        <w:t xml:space="preserve">4.3.3.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60" w:name="a-bảng-đặc-tả-endpoint"/>
    <w:p>
      <w:pPr>
        <w:pStyle w:val="Heading4"/>
      </w:pPr>
      <w:r>
        <w:t xml:space="preserve">a) Bảng đặc tả endpoint</w:t>
      </w:r>
    </w:p>
    <w:p>
      <w:pPr>
        <w:pStyle w:val="FirstParagraph"/>
      </w:pPr>
      <w:r>
        <w:rPr>
          <w:b/>
          <w:bCs/>
        </w:rPr>
        <w:t xml:space="preserve">Bảng 4.7.</w:t>
      </w:r>
      <w:r>
        <w:t xml:space="preserve"> </w:t>
      </w:r>
      <w:r>
        <w:t xml:space="preserve">Đặc tả các endpoint REST API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60"/>
    <w:bookmarkStart w:id="161"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61"/>
    <w:bookmarkStart w:id="162"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6</w:t>
      </w:r>
      <w:r>
        <w:t xml:space="preserve">.</w:t>
      </w:r>
    </w:p>
    <w:bookmarkEnd w:id="162"/>
    <w:bookmarkEnd w:id="163"/>
    <w:bookmarkStart w:id="167" w:name="X82cb67a00309a1ccf9e25fc9800cf16295725a4"/>
    <w:p>
      <w:pPr>
        <w:pStyle w:val="Heading3"/>
      </w:pPr>
      <w:r>
        <w:t xml:space="preserve">4.3.4. Các sơ đồ tuần tự</w:t>
      </w:r>
    </w:p>
    <w:bookmarkStart w:id="164"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4.4.3(c).</w:t>
      </w:r>
    </w:p>
    <w:bookmarkEnd w:id="164"/>
    <w:bookmarkStart w:id="165"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65"/>
    <w:bookmarkStart w:id="166"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66"/>
    <w:bookmarkEnd w:id="167"/>
    <w:bookmarkEnd w:id="168"/>
    <w:bookmarkStart w:id="179" w:name="X2003d4e027d416ca71d65373e9047f53efa1c0c"/>
    <w:p>
      <w:pPr>
        <w:pStyle w:val="Heading2"/>
      </w:pPr>
      <w:r>
        <w:t xml:space="preserve">4.4. Thiết kế cơ sở dữ liệu</w:t>
      </w:r>
    </w:p>
    <w:bookmarkStart w:id="169" w:name="Xb93f073d4419fd7c5963ecff1cd5ceb682ed1b3"/>
    <w:p>
      <w:pPr>
        <w:pStyle w:val="Heading3"/>
      </w:pPr>
      <w:r>
        <w:t xml:space="preserve">4.4.1.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4.4.3 dành riêng để lập luận cho những mở rộng có nội dung thiết kế đáng chú ý.</w:t>
      </w:r>
    </w:p>
    <w:bookmarkEnd w:id="169"/>
    <w:bookmarkStart w:id="172" w:name="X313290b76e39c654707f33c4e9a4b927e78d765"/>
    <w:p>
      <w:pPr>
        <w:pStyle w:val="Heading3"/>
      </w:pPr>
      <w:r>
        <w:t xml:space="preserve">4.4.2. Mô tả chi tiết các bảng</w:t>
      </w:r>
    </w:p>
    <w:bookmarkStart w:id="170" w:name="a-bảng-detection_job"/>
    <w:p>
      <w:pPr>
        <w:pStyle w:val="Heading4"/>
      </w:pPr>
      <w:r>
        <w:t xml:space="preserve">a) Bảng</w:t>
      </w:r>
      <w:r>
        <w:t xml:space="preserve"> </w:t>
      </w:r>
      <w:r>
        <w:rPr>
          <w:rStyle w:val="VerbatimChar"/>
        </w:rPr>
        <w:t xml:space="preserve">detection_job</w:t>
      </w:r>
    </w:p>
    <w:p>
      <w:pPr>
        <w:pStyle w:val="FirstParagraph"/>
      </w:pPr>
      <w:r>
        <w:rPr>
          <w:b/>
          <w:bCs/>
        </w:rPr>
        <w:t xml:space="preserve">Bảng 4.8.</w:t>
      </w:r>
      <w:r>
        <w:t xml:space="preserve"> </w:t>
      </w:r>
      <w:r>
        <w:t xml:space="preserve">Đặc tả trường của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70"/>
    <w:bookmarkStart w:id="171" w:name="b-bảng-detection_history"/>
    <w:p>
      <w:pPr>
        <w:pStyle w:val="Heading4"/>
      </w:pPr>
      <w:r>
        <w:t xml:space="preserve">b) Bảng</w:t>
      </w:r>
      <w:r>
        <w:t xml:space="preserve"> </w:t>
      </w:r>
      <w:r>
        <w:rPr>
          <w:rStyle w:val="VerbatimChar"/>
        </w:rPr>
        <w:t xml:space="preserve">detection_history</w:t>
      </w:r>
    </w:p>
    <w:p>
      <w:pPr>
        <w:pStyle w:val="FirstParagraph"/>
      </w:pPr>
      <w:r>
        <w:rPr>
          <w:b/>
          <w:bCs/>
        </w:rPr>
        <w:t xml:space="preserve">Bảng 4.9.</w:t>
      </w:r>
      <w:r>
        <w:t xml:space="preserve"> </w:t>
      </w:r>
      <w:r>
        <w:t xml:space="preserve">Đặc tả trường của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71"/>
    <w:bookmarkEnd w:id="172"/>
    <w:bookmarkStart w:id="178" w:name="X12ffb3dc7c91ab7141eb49dac0110ae9ddefc9c"/>
    <w:p>
      <w:pPr>
        <w:pStyle w:val="Heading3"/>
      </w:pPr>
      <w:r>
        <w:t xml:space="preserve">4.4.3.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73"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3"/>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3"/>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6,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73"/>
    <w:bookmarkStart w:id="174"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4"/>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4"/>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4"/>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74"/>
    <w:bookmarkStart w:id="175"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75"/>
    <w:bookmarkStart w:id="176"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4.1.1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76"/>
    <w:bookmarkStart w:id="177"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6 — và nó chỉ tồn tại nếu ngay từ đầu ta quyết định không vứt bỏ chúng.</w:t>
      </w:r>
    </w:p>
    <w:p>
      <w:r>
        <w:pict>
          <v:rect style="width:0;height:1.5pt" o:hralign="center" o:hrstd="t" o:hr="t"/>
        </w:pict>
      </w:r>
    </w:p>
    <w:bookmarkEnd w:id="177"/>
    <w:bookmarkEnd w:id="178"/>
    <w:bookmarkEnd w:id="179"/>
    <w:bookmarkStart w:id="191" w:name="X590c2fcba57dc1a9e351d50347265e317629764"/>
    <w:p>
      <w:pPr>
        <w:pStyle w:val="Heading2"/>
      </w:pPr>
      <w:r>
        <w:t xml:space="preserve">4.5. Thiết kế giao diện người dùng</w:t>
      </w:r>
    </w:p>
    <w:bookmarkStart w:id="180" w:name="X40659a73f2e126b69bb14f359556666c2bd67aa"/>
    <w:p>
      <w:pPr>
        <w:pStyle w:val="Heading3"/>
      </w:pPr>
      <w:r>
        <w:t xml:space="preserve">4.5.1.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4.1.3(a)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80"/>
    <w:bookmarkStart w:id="186" w:name="Xf7796d46797928d0484051c2f1bb0eaebf8e639"/>
    <w:p>
      <w:pPr>
        <w:pStyle w:val="Heading3"/>
      </w:pPr>
      <w:r>
        <w:t xml:space="preserve">4.5.2. Mô tả các màn hình chính</w:t>
      </w:r>
    </w:p>
    <w:bookmarkStart w:id="181"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4.1.3a).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5"/>
        </w:numPr>
      </w:pPr>
      <w:r>
        <w:rPr>
          <w:b/>
          <w:bCs/>
        </w:rPr>
        <w:t xml:space="preserve">Hai con số "lượt sử dụng" và "số biển đã đọc" phải tính từ hai bảng khác nhau</w:t>
      </w:r>
      <w:r>
        <w:t xml:space="preserve">, đúng theo quyết định thiết kế dữ liệu ở mục 4.4.3(c). Gộp chúng làm một là cách tạo ra một con số sai không tự bộc lộ.</w:t>
      </w:r>
    </w:p>
    <w:p>
      <w:pPr>
        <w:pStyle w:val="Compact"/>
        <w:numPr>
          <w:ilvl w:val="0"/>
          <w:numId w:val="1035"/>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81"/>
    <w:bookmarkStart w:id="182"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4.4.3(b).</w:t>
      </w:r>
    </w:p>
    <w:bookmarkEnd w:id="182"/>
    <w:bookmarkStart w:id="183"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83"/>
    <w:bookmarkStart w:id="184"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4.3.3), và phép đo NFR-P2 chuyển sang thực hiện bằng kịch bản gọi API trực tiếp. Mã nguồn màn hình còn trong lịch sử git nếu cần khôi phục.</w:t>
      </w:r>
    </w:p>
    <w:bookmarkEnd w:id="184"/>
    <w:bookmarkStart w:id="185"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85"/>
    <w:bookmarkEnd w:id="186"/>
    <w:bookmarkStart w:id="190" w:name="X77c09155e68f13b5e70d7e295eddce5f201b20d"/>
    <w:p>
      <w:pPr>
        <w:pStyle w:val="Heading3"/>
      </w:pPr>
      <w:r>
        <w:t xml:space="preserve">4.5.3. Nguyên tắc trải nghiệm người dùng</w:t>
      </w:r>
    </w:p>
    <w:bookmarkStart w:id="187"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87"/>
    <w:bookmarkStart w:id="188"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88"/>
    <w:bookmarkStart w:id="189"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5</w:t>
      </w:r>
      <w:r>
        <w:t xml:space="preserve">; các hạng mục còn dở (đáng chú ý là nút huỷ tác vụ video) được ghi nhận ở mục 5.9.</w:t>
      </w:r>
    </w:p>
    <w:p>
      <w:r>
        <w:pict>
          <v:rect style="width:0;height:1.5pt" o:hralign="center" o:hrstd="t" o:hr="t"/>
        </w:pict>
      </w:r>
    </w:p>
    <w:bookmarkEnd w:id="189"/>
    <w:bookmarkEnd w:id="190"/>
    <w:bookmarkEnd w:id="191"/>
    <w:bookmarkStart w:id="192" w:name="Xce67f0334bef674457c0ffd92d58aca7364c3c8"/>
    <w:p>
      <w:pPr>
        <w:pStyle w:val="Heading2"/>
      </w:pPr>
      <w:r>
        <w:t xml:space="preserve">4.6.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4.1.3(a) và được đánh giá là hạn chế thật ở Chương 7.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6</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92"/>
    <w:bookmarkEnd w:id="193"/>
    <w:bookmarkStart w:id="267" w:name="X06f84de258010cfcf787f439548960587fd9ff2"/>
    <w:p>
      <w:pPr>
        <w:pStyle w:val="Heading1"/>
      </w:pPr>
      <w:r>
        <w:t xml:space="preserve">CHƯƠNG 5. XÂY DỰNG HỆ THỐNG VÀ HUẤN LUYỆN MÔ HÌNH</w:t>
      </w:r>
    </w:p>
    <w:p>
      <w:pPr>
        <w:pStyle w:val="FirstParagraph"/>
      </w:pPr>
      <w:r>
        <w:t xml:space="preserve">Chương 4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5.9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6.</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98" w:name="X9648435cc2196dc1d933083980b2e324823648e"/>
    <w:p>
      <w:pPr>
        <w:pStyle w:val="Heading2"/>
      </w:pPr>
      <w:r>
        <w:t xml:space="preserve">5.1. Môi trường và công cụ phát triển</w:t>
      </w:r>
    </w:p>
    <w:bookmarkStart w:id="194" w:name="Xbddc5807e6b0fdc510dd26f07586786f7cb8739"/>
    <w:p>
      <w:pPr>
        <w:pStyle w:val="Heading3"/>
      </w:pPr>
      <w:r>
        <w:t xml:space="preserve">5.1.1.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94"/>
    <w:bookmarkStart w:id="195" w:name="Xb4aae4a3ba468c69200871701e703fff72c4bf8"/>
    <w:p>
      <w:pPr>
        <w:pStyle w:val="Heading3"/>
      </w:pPr>
      <w:r>
        <w:t xml:space="preserve">5.1.2.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6; ở đây chỉ cần ghi nhận rằng ràng buộc phần cứng không phải một chú thích bên lề mà là yếu tố chi phối kết quả hiệu năng của toàn hệ thống.</w:t>
      </w:r>
    </w:p>
    <w:bookmarkEnd w:id="195"/>
    <w:bookmarkStart w:id="196" w:name="Xc3de20ef9716e57542a90facb1fc458f01066e0"/>
    <w:p>
      <w:pPr>
        <w:pStyle w:val="Heading3"/>
      </w:pPr>
      <w:r>
        <w:t xml:space="preserve">5.1.3.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6"/>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6"/>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6"/>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96"/>
    <w:bookmarkStart w:id="197" w:name="X0737b7981d355a1fbf57198b9f9ebdd6e0ef81c"/>
    <w:p>
      <w:pPr>
        <w:pStyle w:val="Heading3"/>
      </w:pPr>
      <w:r>
        <w:t xml:space="preserve">5.1.4.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97"/>
    <w:bookmarkEnd w:id="198"/>
    <w:bookmarkStart w:id="203" w:name="X93e6b5b0b32167055628bccbb9f8fbee4bd788c"/>
    <w:p>
      <w:pPr>
        <w:pStyle w:val="Heading2"/>
      </w:pPr>
      <w:r>
        <w:t xml:space="preserve">5.2. Xây dựng bộ dữ liệu</w:t>
      </w:r>
    </w:p>
    <w:bookmarkStart w:id="200" w:name="X7e72781c5988656087c432aa95f0d94be3ffb58"/>
    <w:p>
      <w:pPr>
        <w:pStyle w:val="Heading3"/>
      </w:pPr>
      <w:r>
        <w:t xml:space="preserve">5.2.1.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5.2.3).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199"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5.2.2: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5.5.6 — hai nguồn tri thức độc lập cho cùng một kết luận.</w:t>
      </w:r>
    </w:p>
    <w:bookmarkEnd w:id="199"/>
    <w:bookmarkEnd w:id="200"/>
    <w:bookmarkStart w:id="201" w:name="X44a7a69fc961f76cacd0e9b683f316e4ccf91d0"/>
    <w:p>
      <w:pPr>
        <w:pStyle w:val="Heading3"/>
      </w:pPr>
      <w:r>
        <w:t xml:space="preserve">5.2.2.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37"/>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6.3.4).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37"/>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01"/>
    <w:bookmarkStart w:id="202" w:name="X2679e7826ff90b0802e28a6912fb2786dd6affd"/>
    <w:p>
      <w:pPr>
        <w:pStyle w:val="Heading3"/>
      </w:pPr>
      <w:r>
        <w:t xml:space="preserve">5.2.3. Bài học về perceptual hash: nó tóm tắt bố cục khung ảnh, không tóm tắt chiếc xe</w:t>
      </w:r>
    </w:p>
    <w:p>
      <w:pPr>
        <w:pStyle w:val="FirstParagraph"/>
      </w:pPr>
      <w:r>
        <w:t xml:space="preserve">Đây là bài học phương pháp quan trọng nhất của mục 5.2,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0">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5.9.</w:t>
      </w:r>
    </w:p>
    <w:p>
      <w:r>
        <w:pict>
          <v:rect style="width:0;height:1.5pt" o:hralign="center" o:hrstd="t" o:hr="t"/>
        </w:pict>
      </w:r>
    </w:p>
    <w:bookmarkEnd w:id="202"/>
    <w:bookmarkEnd w:id="203"/>
    <w:bookmarkStart w:id="208" w:name="Xedea53cc55ffe8dcbbf243f2427391da8e8c3e1"/>
    <w:p>
      <w:pPr>
        <w:pStyle w:val="Heading2"/>
      </w:pPr>
      <w:r>
        <w:t xml:space="preserve">5.3. Huấn luyện bộ phát hiện biển số</w:t>
      </w:r>
    </w:p>
    <w:bookmarkStart w:id="204" w:name="X85656dc67b8feb62552a21bcc9d894d73f7d47b"/>
    <w:p>
      <w:pPr>
        <w:pStyle w:val="Heading3"/>
      </w:pPr>
      <w:r>
        <w:t xml:space="preserve">5.3.1.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p>
      <w:pPr>
        <w:pStyle w:val="BodyText"/>
      </w:pPr>
      <w:r>
        <w:rPr>
          <w:b/>
          <w:bCs/>
        </w:rPr>
        <w:t xml:space="preserve">Bảng 5.1.</w:t>
      </w:r>
      <w:r>
        <w:t xml:space="preserve"> </w:t>
      </w:r>
      <w:r>
        <w:t xml:space="preserve">Siêu tham số huấn luyện mô hình chính thức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6.2.3),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6.9.3.</w:t>
      </w:r>
    </w:p>
    <w:bookmarkEnd w:id="204"/>
    <w:bookmarkStart w:id="205" w:name="Xd4100e415d109c76fff84302733f00ae191b0b8"/>
    <w:p>
      <w:pPr>
        <w:pStyle w:val="Heading3"/>
      </w:pPr>
      <w:r>
        <w:t xml:space="preserve">5.3.2.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5.1.</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5.2.</w:t>
      </w:r>
      <w:r>
        <w:t xml:space="preserve"> </w:t>
      </w:r>
      <w:r>
        <w:t xml:space="preserve">Tiến triển</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5.3.</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38"/>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38"/>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38"/>
        </w:numPr>
      </w:pPr>
      <w:r>
        <w:t xml:space="preserve">Bước nhảy tại epoch 10 khi</w:t>
      </w:r>
      <w:r>
        <w:t xml:space="preserve"> </w:t>
      </w:r>
      <w:r>
        <w:rPr>
          <w:rStyle w:val="VerbatimChar"/>
        </w:rPr>
        <w:t xml:space="preserve">close_mosaic</w:t>
      </w:r>
      <w:r>
        <w:t xml:space="preserve"> </w:t>
      </w:r>
      <w:r>
        <w:t xml:space="preserve">kích hoạt.</w:t>
      </w:r>
    </w:p>
    <w:bookmarkEnd w:id="205"/>
    <w:bookmarkStart w:id="206" w:name="Xad0829f734a8e1d399c8fc3a1c59e73e7ea0529"/>
    <w:p>
      <w:pPr>
        <w:pStyle w:val="Heading3"/>
      </w:pPr>
      <w:r>
        <w:t xml:space="preserve">5.3.3. Tiến triển mAP theo mốc epoch</w:t>
      </w:r>
    </w:p>
    <w:p>
      <w:pPr>
        <w:pStyle w:val="FirstParagraph"/>
      </w:pPr>
      <w:r>
        <w:rPr>
          <w:b/>
          <w:bCs/>
        </w:rPr>
        <w:t xml:space="preserve">Bảng 5.2.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0">
              <w:r>
                <w:rPr>
                  <w:rStyle w:val="Hyperlink"/>
                </w:rPr>
                <w:t xml:space="preserve">mAP@0.5</w:t>
              </w:r>
            </w:hyperlink>
          </w:p>
        </w:tc>
        <w:tc>
          <w:tcPr/>
          <w:p>
            <w:pPr>
              <w:pStyle w:val="Compact"/>
              <w:jc w:val="right"/>
            </w:pPr>
            <w:hyperlink r:id="rId20">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0">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0">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0">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0">
        <w:r>
          <w:rPr>
            <w:rStyle w:val="Hyperlink"/>
          </w:rPr>
          <w:t xml:space="preserve">mAP@0.5</w:t>
        </w:r>
      </w:hyperlink>
      <w:r>
        <w:t xml:space="preserve">:0.95 trên val cao nhất, và cũng là epoch cuối; tập test không được dùng cho bất kỳ quyết định nào trong mục này.</w:t>
      </w:r>
    </w:p>
    <w:bookmarkEnd w:id="206"/>
    <w:bookmarkStart w:id="207" w:name="X618edb97b9aa7421984b3d268569078c944b28a"/>
    <w:p>
      <w:pPr>
        <w:pStyle w:val="Heading3"/>
      </w:pPr>
      <w:r>
        <w:t xml:space="preserve">5.3.4.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3.6</w:t>
      </w:r>
      <w:r>
        <w:t xml:space="preserve"> </w:t>
      </w:r>
      <w:r>
        <w:rPr>
          <w:b/>
          <w:bCs/>
        </w:rPr>
        <w:t xml:space="preserve">không quy kết được nguyên nhân cho từng biến riêng lẻ</w:t>
      </w:r>
      <w:r>
        <w:t xml:space="preserve">.</w:t>
      </w:r>
    </w:p>
    <w:p>
      <w:r>
        <w:pict>
          <v:rect style="width:0;height:1.5pt" o:hralign="center" o:hrstd="t" o:hr="t"/>
        </w:pict>
      </w:r>
    </w:p>
    <w:bookmarkEnd w:id="207"/>
    <w:bookmarkEnd w:id="208"/>
    <w:bookmarkStart w:id="209" w:name="X574adf08ecdd1f06be44ccd00c1ae5e2ec759f7"/>
    <w:p>
      <w:pPr>
        <w:pStyle w:val="Heading2"/>
      </w:pPr>
      <w:r>
        <w:t xml:space="preserve">5.4. Tinh chỉnh bộ nhận dạng ký tự</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5.3.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6.9.3):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6.6.6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09"/>
    <w:bookmarkStart w:id="239" w:name="X217bfd3695c7f134aa41f0fae49968e6a4c0c17"/>
    <w:p>
      <w:pPr>
        <w:pStyle w:val="Heading2"/>
      </w:pPr>
      <w:r>
        <w:t xml:space="preserve">5.5. Cài đặt tầng AI</w:t>
      </w:r>
    </w:p>
    <w:bookmarkStart w:id="210" w:name="X6c7cd8d7811c5aa774dba1377a0baad45478eb2"/>
    <w:p>
      <w:pPr>
        <w:pStyle w:val="Heading3"/>
      </w:pPr>
      <w:r>
        <w:t xml:space="preserve">5.5.1.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5.5.8)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(5.5.5f) và phép hợp nhất chuỗi–màu (5.5.8)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210"/>
    <w:bookmarkStart w:id="211" w:name="X065b20b92daa3fe1ea14a57ffbbec59c31c89e2"/>
    <w:p>
      <w:pPr>
        <w:pStyle w:val="Heading3"/>
      </w:pPr>
      <w:r>
        <w:t xml:space="preserve">5.5.2.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211"/>
    <w:bookmarkStart w:id="212" w:name="Xb1467b67725c40b45aa6c541ccc0ad43e88f187"/>
    <w:p>
      <w:pPr>
        <w:pStyle w:val="Heading3"/>
      </w:pPr>
      <w:r>
        <w:t xml:space="preserve">5.5.3.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212"/>
    <w:bookmarkStart w:id="216" w:name="X91855de2ba63787742f47aa5c753418ab2d5e27"/>
    <w:p>
      <w:pPr>
        <w:pStyle w:val="Heading3"/>
      </w:pPr>
      <w:r>
        <w:t xml:space="preserve">5.5.4.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21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213"/>
    <w:bookmarkStart w:id="21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5.5.5)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5.5.5,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214"/>
    <w:bookmarkStart w:id="21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215"/>
    <w:bookmarkEnd w:id="216"/>
    <w:bookmarkStart w:id="224" w:name="X687982ab4840e22c7749e85f0159f5c7662d1ef"/>
    <w:p>
      <w:pPr>
        <w:pStyle w:val="Heading3"/>
      </w:pPr>
      <w:r>
        <w:t xml:space="preserve">5.5.5.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21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217"/>
    <w:bookmarkStart w:id="21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6.</w:t>
      </w:r>
    </w:p>
    <w:bookmarkEnd w:id="218"/>
    <w:bookmarkStart w:id="21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9"/>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9"/>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19"/>
    <w:bookmarkStart w:id="22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20"/>
    <w:bookmarkStart w:id="22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5.5.4.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21"/>
    <w:bookmarkStart w:id="22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6,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22"/>
    <w:bookmarkStart w:id="22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6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23"/>
    <w:bookmarkEnd w:id="224"/>
    <w:bookmarkStart w:id="231" w:name="Xdb330b97dcad86d44359f6d93d994a5d31fbb4b"/>
    <w:p>
      <w:pPr>
        <w:pStyle w:val="Heading3"/>
      </w:pPr>
      <w:r>
        <w:t xml:space="preserve">5.5.6.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2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25"/>
    <w:bookmarkStart w:id="22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26"/>
    <w:bookmarkStart w:id="22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40"/>
        </w:numPr>
      </w:pPr>
      <w:r>
        <w:t xml:space="preserve">Kiểu mới (cấp từ 15/08/2023): sê-ri hai chữ cái —</w:t>
      </w:r>
      <w:r>
        <w:t xml:space="preserve"> </w:t>
      </w:r>
      <w:r>
        <w:rPr>
          <w:rStyle w:val="VerbatimChar"/>
        </w:rPr>
        <w:t xml:space="preserve">29AA12345</w:t>
      </w:r>
    </w:p>
    <w:p>
      <w:pPr>
        <w:pStyle w:val="Compact"/>
        <w:numPr>
          <w:ilvl w:val="0"/>
          <w:numId w:val="1040"/>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27"/>
    <w:bookmarkStart w:id="22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6.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28"/>
    <w:bookmarkStart w:id="22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41"/>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41"/>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41"/>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29"/>
    <w:bookmarkStart w:id="23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42"/>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42"/>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30"/>
    <w:bookmarkEnd w:id="231"/>
    <w:bookmarkStart w:id="232" w:name="X56941ff99203caa891f1bc243f1981dfb65a505"/>
    <w:p>
      <w:pPr>
        <w:pStyle w:val="Heading3"/>
      </w:pPr>
      <w:r>
        <w:t xml:space="preserve">5.5.7.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5.5.1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32"/>
    <w:bookmarkStart w:id="238" w:name="X7caccaeb3e0635e07e461793af35a3760536682"/>
    <w:p>
      <w:pPr>
        <w:pStyle w:val="Heading3"/>
      </w:pPr>
      <w:r>
        <w:t xml:space="preserve">5.5.8.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3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5.5.6f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43"/>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43"/>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5.6.2), và</w:t>
      </w:r>
      <w:r>
        <w:t xml:space="preserve"> </w:t>
      </w:r>
      <w:r>
        <w:rPr>
          <w:b/>
          <w:bCs/>
        </w:rPr>
        <w:t xml:space="preserve">bổ sung một nguồn bằng chứng mà chuỗi ký tự về nguyên tắc không thể mang</w:t>
      </w:r>
      <w:r>
        <w:t xml:space="preserve"> </w:t>
      </w:r>
      <w:r>
        <w:t xml:space="preserve">— màu nền.</w:t>
      </w:r>
    </w:p>
    <w:bookmarkEnd w:id="233"/>
    <w:bookmarkStart w:id="23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34"/>
    <w:bookmarkStart w:id="23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35"/>
    <w:bookmarkStart w:id="23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5.5.6f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36"/>
    <w:bookmarkStart w:id="23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7.3 của Chương 7.</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5.5.5b)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37"/>
    <w:bookmarkEnd w:id="238"/>
    <w:bookmarkEnd w:id="239"/>
    <w:bookmarkStart w:id="251" w:name="X4bb205ed7c43a9394a51f5cd8e52d1fb252fb5d"/>
    <w:p>
      <w:pPr>
        <w:pStyle w:val="Heading2"/>
      </w:pPr>
      <w:r>
        <w:t xml:space="preserve">5.6. Cài đặt backend</w:t>
      </w:r>
    </w:p>
    <w:bookmarkStart w:id="240" w:name="X81c8a24b3f2305b9c0c6eced68ab1ecd153f407"/>
    <w:p>
      <w:pPr>
        <w:pStyle w:val="Heading3"/>
      </w:pPr>
      <w:r>
        <w:t xml:space="preserve">5.6.1.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40"/>
    <w:bookmarkStart w:id="242" w:name="X1638698055a214838646bd014e94b80a1cae399"/>
    <w:p>
      <w:pPr>
        <w:pStyle w:val="Heading3"/>
      </w:pPr>
      <w:r>
        <w:t xml:space="preserve">5.6.2.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4:</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5.5.5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4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5.5.8a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5.5.8d)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5.5.8c)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41"/>
    <w:bookmarkEnd w:id="242"/>
    <w:bookmarkStart w:id="243" w:name="X704eb27dcd3013bc35072071e170dc2723e6ed2"/>
    <w:p>
      <w:pPr>
        <w:pStyle w:val="Heading3"/>
      </w:pPr>
      <w:r>
        <w:t xml:space="preserve">5.6.3.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4"/>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4"/>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4"/>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4"/>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4"/>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4"/>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43"/>
    <w:bookmarkStart w:id="244" w:name="X2856d1f836479b9e3e845d6babb1c8ce6c822bb"/>
    <w:p>
      <w:pPr>
        <w:pStyle w:val="Heading3"/>
      </w:pPr>
      <w:r>
        <w:t xml:space="preserve">5.6.4.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44"/>
    <w:bookmarkStart w:id="245" w:name="Xc3a7dc7538b7bcec37c158de3a837f78399d1d7"/>
    <w:p>
      <w:pPr>
        <w:pStyle w:val="Heading3"/>
      </w:pPr>
      <w:r>
        <w:t xml:space="preserve">5.6.5.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5"/>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5"/>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5"/>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5.7.2).</w:t>
      </w:r>
    </w:p>
    <w:bookmarkEnd w:id="245"/>
    <w:bookmarkStart w:id="246" w:name="X7d3fc99302a26a713c074ee447aa7e0741f24a2"/>
    <w:p>
      <w:pPr>
        <w:pStyle w:val="Heading3"/>
      </w:pPr>
      <w:r>
        <w:t xml:space="preserve">5.6.6.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46"/>
    <w:bookmarkStart w:id="250" w:name="X32198563003e9dfc3272b4ee65b7ce1b34a0673"/>
    <w:p>
      <w:pPr>
        <w:pStyle w:val="Heading3"/>
      </w:pPr>
      <w:r>
        <w:t xml:space="preserve">5.6.7.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4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47"/>
    <w:bookmarkStart w:id="24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6"/>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6"/>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48"/>
    <w:bookmarkStart w:id="24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49"/>
    <w:bookmarkEnd w:id="250"/>
    <w:bookmarkEnd w:id="251"/>
    <w:bookmarkStart w:id="257" w:name="Xaa0c572de47d38d83f7372c8eff0c6ae0643c4e"/>
    <w:p>
      <w:pPr>
        <w:pStyle w:val="Heading2"/>
      </w:pPr>
      <w:r>
        <w:t xml:space="preserve">5.7. Cài đặt frontend</w:t>
      </w:r>
    </w:p>
    <w:bookmarkStart w:id="252" w:name="X4b847ff4e6f6f4e22906faad50d7a7c3022974a"/>
    <w:p>
      <w:pPr>
        <w:pStyle w:val="Heading3"/>
      </w:pPr>
      <w:r>
        <w:t xml:space="preserve">5.7.1.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4.1.3(a).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52"/>
    <w:bookmarkStart w:id="253" w:name="Xb17249a204e1e0c18323ccde73434c96b8cf0d8"/>
    <w:p>
      <w:pPr>
        <w:pStyle w:val="Heading3"/>
      </w:pPr>
      <w:r>
        <w:t xml:space="preserve">5.7.2.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5.8.1)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53"/>
    <w:bookmarkStart w:id="254" w:name="Xa8eef5c992d7155effa61ad2317a3b8ff658b88"/>
    <w:p>
      <w:pPr>
        <w:pStyle w:val="Heading3"/>
      </w:pPr>
      <w:r>
        <w:t xml:space="preserve">5.7.3.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4.1.2d).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7"/>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7"/>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54"/>
    <w:bookmarkStart w:id="255" w:name="Xd62e3ab1a10ef33d7a229ce99ff36b1cfa3b6a3"/>
    <w:p>
      <w:pPr>
        <w:pStyle w:val="Heading3"/>
      </w:pPr>
      <w:r>
        <w:t xml:space="preserve">5.7.4.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5.6.2).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55"/>
    <w:bookmarkStart w:id="256" w:name="X18899195003446e37e8773c19d7bce56eeae652"/>
    <w:p>
      <w:pPr>
        <w:pStyle w:val="Heading3"/>
      </w:pPr>
      <w:r>
        <w:t xml:space="preserve">5.7.5.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8"/>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5.6.2).</w:t>
      </w:r>
    </w:p>
    <w:p>
      <w:pPr>
        <w:pStyle w:val="Compact"/>
        <w:numPr>
          <w:ilvl w:val="0"/>
          <w:numId w:val="1048"/>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8"/>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56"/>
    <w:bookmarkEnd w:id="257"/>
    <w:bookmarkStart w:id="261" w:name="Xf77c04f56c1865f79182f30be82123788a96cf9"/>
    <w:p>
      <w:pPr>
        <w:pStyle w:val="Heading2"/>
      </w:pPr>
      <w:r>
        <w:t xml:space="preserve">5.8. Triển khai bằng Docker</w:t>
      </w:r>
    </w:p>
    <w:p>
      <w:pPr>
        <w:pStyle w:val="FirstParagraph"/>
      </w:pPr>
      <w:r>
        <w:t xml:space="preserve">Việc đóng gói phục vụ NFR-C1: môi trường chạy phải tái lập được và không phụ thuộc máy cá nhân.</w:t>
      </w:r>
    </w:p>
    <w:bookmarkStart w:id="258" w:name="Xac09e30715c15682f803044e9710fc1ad7fd770"/>
    <w:p>
      <w:pPr>
        <w:pStyle w:val="Heading3"/>
      </w:pPr>
      <w:r>
        <w:t xml:space="preserve">5.8.1.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5.1.3.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58"/>
    <w:bookmarkStart w:id="259" w:name="X9ce050a603f5e44ed19fc25983662b59c15dd48"/>
    <w:p>
      <w:pPr>
        <w:pStyle w:val="Heading3"/>
      </w:pPr>
      <w:r>
        <w:t xml:space="preserve">5.8.2.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59"/>
    <w:bookmarkStart w:id="260" w:name="Xcf4facf068f247095b4527b8f42341d8110d6e7"/>
    <w:p>
      <w:pPr>
        <w:pStyle w:val="Heading3"/>
      </w:pPr>
      <w:r>
        <w:t xml:space="preserve">5.8.3.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6.</w:t>
      </w:r>
    </w:p>
    <w:p>
      <w:r>
        <w:pict>
          <v:rect style="width:0;height:1.5pt" o:hralign="center" o:hrstd="t" o:hr="t"/>
        </w:pict>
      </w:r>
    </w:p>
    <w:bookmarkEnd w:id="260"/>
    <w:bookmarkEnd w:id="261"/>
    <w:bookmarkStart w:id="265" w:name="X98e1ced0cf63d723d066fa40b2033d88d5f3349"/>
    <w:p>
      <w:pPr>
        <w:pStyle w:val="Heading2"/>
      </w:pPr>
      <w:r>
        <w:t xml:space="preserve">5.9. Những chỗ cài đặt lệch khỏi thiết kế ở Chương 4,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62" w:name="Xd4e03d15234db0ef292f08d72d48d05180beb2c"/>
    <w:p>
      <w:pPr>
        <w:pStyle w:val="Heading3"/>
      </w:pPr>
      <w:r>
        <w:t xml:space="preserve">5.9.1.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4)</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0">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62"/>
    <w:bookmarkStart w:id="263" w:name="X01858cc0efb6ff6bee474aeaeba05c5f45bfc38"/>
    <w:p>
      <w:pPr>
        <w:pStyle w:val="Heading3"/>
      </w:pPr>
      <w:r>
        <w:t xml:space="preserve">5.9.2.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5.6.4.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5.1.3).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9"/>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9"/>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0">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0">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0">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6</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6, mục 6.5.7 và 6.6.1). Phân rã theo giai đoạn (mục 5.5.7):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6</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5.5.4).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5.2.3).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5.5.5f): nếu bước cứu được viết như một phương thức riêng của pipeline — cách viết tự nhiên nhất — thì Chương 6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5.5.5g),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63"/>
    <w:bookmarkStart w:id="264" w:name="Xbef737e313b2f791aada5b411c1925628a1ea2f"/>
    <w:p>
      <w:pPr>
        <w:pStyle w:val="Heading3"/>
      </w:pPr>
      <w:r>
        <w:t xml:space="preserve">5.9.3.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50"/>
        </w:numPr>
      </w:pPr>
      <w:r>
        <w:rPr>
          <w:b/>
          <w:bCs/>
        </w:rPr>
        <w:t xml:space="preserve">1 điểm</w:t>
      </w:r>
      <w:r>
        <w:t xml:space="preserve"> </w:t>
      </w:r>
      <w:r>
        <w:t xml:space="preserve">là cải tiến so với thiết kế (#1);</w:t>
      </w:r>
    </w:p>
    <w:p>
      <w:pPr>
        <w:pStyle w:val="Compact"/>
        <w:numPr>
          <w:ilvl w:val="0"/>
          <w:numId w:val="1050"/>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50"/>
        </w:numPr>
      </w:pPr>
      <w:r>
        <w:rPr>
          <w:b/>
          <w:bCs/>
        </w:rPr>
        <w:t xml:space="preserve">4 điểm</w:t>
      </w:r>
      <w:r>
        <w:t xml:space="preserve"> </w:t>
      </w:r>
      <w:r>
        <w:t xml:space="preserve">là công việc chưa hoàn thành hoặc chỉ tiêu chưa đạt (#3, #4, #5, #6);</w:t>
      </w:r>
    </w:p>
    <w:p>
      <w:pPr>
        <w:pStyle w:val="Compact"/>
        <w:numPr>
          <w:ilvl w:val="0"/>
          <w:numId w:val="1050"/>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4: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5.5.1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6.</w:t>
      </w:r>
    </w:p>
    <w:p>
      <w:r>
        <w:pict>
          <v:rect style="width:0;height:1.5pt" o:hralign="center" o:hrstd="t" o:hr="t"/>
        </w:pict>
      </w:r>
    </w:p>
    <w:bookmarkEnd w:id="264"/>
    <w:bookmarkEnd w:id="265"/>
    <w:bookmarkStart w:id="266" w:name="Xa04fe2285efb44d797b882b4bcd36c9b7910917"/>
    <w:p>
      <w:pPr>
        <w:pStyle w:val="Heading2"/>
      </w:pPr>
      <w:r>
        <w:t xml:space="preserve">5.10. Kết luận chương</w:t>
      </w:r>
    </w:p>
    <w:p>
      <w:pPr>
        <w:pStyle w:val="FirstParagraph"/>
      </w:pPr>
      <w:r>
        <w:t xml:space="preserve">Chương này đã trình bày quá trình hiện thực hoá thiết kế của Chương 4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51"/>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51"/>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51"/>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51"/>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51"/>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6).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4, chứ không chỉ giá trị lý thuyết:</w:t>
      </w:r>
    </w:p>
    <w:p>
      <w:pPr>
        <w:pStyle w:val="Compact"/>
        <w:numPr>
          <w:ilvl w:val="0"/>
          <w:numId w:val="1052"/>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52"/>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52"/>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6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66"/>
    <w:bookmarkEnd w:id="267"/>
    <w:bookmarkStart w:id="331" w:name="chương-6-thực-nghiệm-và-đánh-giá"/>
    <w:p>
      <w:pPr>
        <w:pStyle w:val="Heading1"/>
      </w:pPr>
      <w:r>
        <w:t xml:space="preserve">CHƯƠNG 6. THỰC NGHIỆM VÀ ĐÁNH GIÁ</w:t>
      </w:r>
    </w:p>
    <w:p>
      <w:pPr>
        <w:pStyle w:val="FirstParagraph"/>
      </w:pPr>
      <w:r>
        <w:t xml:space="preserve">Chương 5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6.3.3, đóng góp định lượng của khối hậu xử lý ở 6.5.2, các mối đe doạ đến tính hợp lệ ở 6.9.3)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71" w:name="X6a03f06cc4096e2bffabc162fc7d0f106fa6dd7"/>
    <w:p>
      <w:pPr>
        <w:pStyle w:val="Heading2"/>
      </w:pPr>
      <w:r>
        <w:t xml:space="preserve">6.1. Mục tiêu và phương pháp đánh giá</w:t>
      </w:r>
    </w:p>
    <w:bookmarkStart w:id="268" w:name="Xb752532a9399a442b1c27a3ed0bd3088e39b123"/>
    <w:p>
      <w:pPr>
        <w:pStyle w:val="Heading3"/>
      </w:pPr>
      <w:r>
        <w:t xml:space="preserve">6.1.1.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6.4.3, 6.5.3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6.5.2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6.5.4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6.9.3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68"/>
    <w:bookmarkStart w:id="269" w:name="Xfe1605a2542672a8da3b374305cab7c8f8a280f"/>
    <w:p>
      <w:pPr>
        <w:pStyle w:val="Heading3"/>
      </w:pPr>
      <w:r>
        <w:t xml:space="preserve">6.1.2.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6.2.1 vì vậy không phải phần dạo đầu mang tính thủ tục; nó là</w:t>
      </w:r>
      <w:r>
        <w:t xml:space="preserve"> </w:t>
      </w:r>
      <w:r>
        <w:rPr>
          <w:b/>
          <w:bCs/>
        </w:rPr>
        <w:t xml:space="preserve">điều kiện diễn giải</w:t>
      </w:r>
      <w:r>
        <w:t xml:space="preserve"> </w:t>
      </w:r>
      <w:r>
        <w:t xml:space="preserve">cho mọi bảng hiệu năng ở mục 6.6.</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69"/>
    <w:bookmarkStart w:id="270" w:name="X9544294a860da9e5fb88a46fcb150327a54e45c"/>
    <w:p>
      <w:pPr>
        <w:pStyle w:val="Heading3"/>
      </w:pPr>
      <w:r>
        <w:t xml:space="preserve">6.1.3.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J["6.5.4 — Ma trận nhầm lẫn 36×36&lt;br/&gt;→ hiệu chỉnh bảng luật sửa lỗi"]</w:t>
      </w:r>
      <w:r>
        <w:br/>
      </w:r>
      <w:r>
        <w:rPr>
          <w:rStyle w:val="VerbatimChar"/>
        </w:rPr>
        <w:t xml:space="preserve">    H --&gt; K["6.6.2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6.1. Giao thức đo và ràng buộc phụ thuộc giữa các bước đánh giá.</w:t>
      </w:r>
    </w:p>
    <w:p>
      <w:pPr>
        <w:pStyle w:val="BodyText"/>
      </w:pPr>
      <w:r>
        <w:t xml:space="preserve">Ba quy ước đo được áp dụng thống nhất:</w:t>
      </w:r>
    </w:p>
    <w:p>
      <w:pPr>
        <w:pStyle w:val="Compact"/>
        <w:numPr>
          <w:ilvl w:val="0"/>
          <w:numId w:val="1053"/>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3"/>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3"/>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70"/>
    <w:bookmarkEnd w:id="271"/>
    <w:bookmarkStart w:id="275" w:name="X2d2bd0796cde4d06756c47e1552c491e1669387"/>
    <w:p>
      <w:pPr>
        <w:pStyle w:val="Heading2"/>
      </w:pPr>
      <w:r>
        <w:t xml:space="preserve">6.2. Môi trường thực nghiệm</w:t>
      </w:r>
    </w:p>
    <w:bookmarkStart w:id="272" w:name="X81f32a795bd02647474bb37237904852d52097c"/>
    <w:p>
      <w:pPr>
        <w:pStyle w:val="Heading3"/>
      </w:pPr>
      <w:r>
        <w:t xml:space="preserve">6.2.1.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p>
      <w:pPr>
        <w:pStyle w:val="BodyText"/>
      </w:pPr>
      <w:r>
        <w:rPr>
          <w:b/>
          <w:bCs/>
        </w:rPr>
        <w:t xml:space="preserve">Bảng 6.1.</w:t>
      </w:r>
      <w:r>
        <w:t xml:space="preserve"> </w:t>
      </w:r>
      <w:r>
        <w:t xml:space="preserve">Cấu hình phần cứng và hệ thống của máy thực nghiệm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6.6</w:t>
      </w:r>
      <w:r>
        <w:t xml:space="preserve">. Khi chương báo cáo "độ trễ p95 là X ms", phát biểu đầy đủ là "độ trễ p95 là X ms trên Intel Raptor Lake 14 nhân, Windows 11, CPU-only, lô đơn".</w:t>
      </w:r>
    </w:p>
    <w:bookmarkEnd w:id="272"/>
    <w:bookmarkStart w:id="273" w:name="Xaaa9821017cb5dcd0c61ca0b46b4919beac884b"/>
    <w:p>
      <w:pPr>
        <w:pStyle w:val="Heading3"/>
      </w:pPr>
      <w:r>
        <w:t xml:space="preserve">6.2.2.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p>
      <w:pPr>
        <w:pStyle w:val="BodyText"/>
      </w:pPr>
      <w:r>
        <w:rPr>
          <w:b/>
          <w:bCs/>
        </w:rPr>
        <w:t xml:space="preserve">Bảng 6.2.</w:t>
      </w:r>
      <w:r>
        <w:t xml:space="preserve"> </w:t>
      </w:r>
      <w:r>
        <w:t xml:space="preserve">Phiên bản thư viện tại thời điểm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6.6.3)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6.6.3)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(6.3.3)</w:t>
            </w:r>
          </w:p>
        </w:tc>
        <w:tc>
          <w:tcPr/>
          <w:p>
            <w:pPr>
              <w:pStyle w:val="Compact"/>
              <w:jc w:val="center"/>
            </w:pPr>
            <w:r>
              <w:t xml:space="preserve">5.6.2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73"/>
    <w:bookmarkStart w:id="274" w:name="X1ca8e3b71e200bead4834600fa1c0f31515e762"/>
    <w:p>
      <w:pPr>
        <w:pStyle w:val="Heading3"/>
      </w:pPr>
      <w:r>
        <w:t xml:space="preserve">6.2.3.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5.1.2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6.6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6.9.3, không được che giấu bằng cách trình bày cấu hình duy nhất ấy như thể nó là kết quả của một quá trình tối ưu.</w:t>
      </w:r>
    </w:p>
    <w:p>
      <w:r>
        <w:pict>
          <v:rect style="width:0;height:1.5pt" o:hralign="center" o:hrstd="t" o:hr="t"/>
        </w:pict>
      </w:r>
    </w:p>
    <w:bookmarkEnd w:id="274"/>
    <w:bookmarkEnd w:id="275"/>
    <w:bookmarkStart w:id="281" w:name="X4792b4a48e9fa6044668b4cba2c0e9da4fbd7ab"/>
    <w:p>
      <w:pPr>
        <w:pStyle w:val="Heading2"/>
      </w:pPr>
      <w:r>
        <w:t xml:space="preserve">6.3. Bộ dữ liệu thực nghiệm</w:t>
      </w:r>
    </w:p>
    <w:bookmarkStart w:id="276" w:name="X6d7f49302b1c452bdfdf298a335d3c3fb994ac2"/>
    <w:p>
      <w:pPr>
        <w:pStyle w:val="Heading3"/>
      </w:pPr>
      <w:r>
        <w:t xml:space="preserve">6.3.1.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6.3.</w:t>
      </w:r>
      <w:r>
        <w:t xml:space="preserve"> </w:t>
      </w:r>
      <w:r>
        <w:t xml:space="preserve">So sánh ba phiên bản bộ dữ liệu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6.3.3)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76"/>
    <w:bookmarkStart w:id="277" w:name="Xb26f89417ec0f976507c0d0e47b20bcefda5a36"/>
    <w:p>
      <w:pPr>
        <w:pStyle w:val="Heading3"/>
      </w:pPr>
      <w:r>
        <w:t xml:space="preserve">6.3.2.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77"/>
    <w:bookmarkStart w:id="279" w:name="Xeba0d7662d03a7ba0bc8a92e102be4a3e0a1fa6"/>
    <w:p>
      <w:pPr>
        <w:pStyle w:val="Heading3"/>
      </w:pPr>
      <w:r>
        <w:t xml:space="preserve">6.3.3.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p>
      <w:pPr>
        <w:pStyle w:val="BodyText"/>
      </w:pPr>
      <w:r>
        <w:rPr>
          <w:b/>
          <w:bCs/>
        </w:rPr>
        <w:t xml:space="preserve">Bảng 6.4.</w:t>
      </w:r>
      <w:r>
        <w:t xml:space="preserve"> </w:t>
      </w:r>
      <w:r>
        <w:t xml:space="preserve">Số cặp ảnh gần trùng xuyên split theo ngưỡng Hamming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78">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4"/>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4"/>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6.5.</w:t>
      </w:r>
    </w:p>
    <w:p>
      <w:pPr>
        <w:pStyle w:val="Compact"/>
        <w:numPr>
          <w:ilvl w:val="0"/>
          <w:numId w:val="1054"/>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6.3.3.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T6.3b]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6.9.3. Mọi chỉ số ở mục 6.4 phải được đọc với ghi chú này kèm theo.</w:t>
      </w:r>
    </w:p>
    <w:bookmarkEnd w:id="279"/>
    <w:bookmarkStart w:id="280" w:name="X206f8ee746e97de0fdbc2c0025d4ad63a6faf3d"/>
    <w:p>
      <w:pPr>
        <w:pStyle w:val="Heading3"/>
      </w:pPr>
      <w:r>
        <w:t xml:space="preserve">6.3.4.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p>
      <w:pPr>
        <w:pStyle w:val="BodyText"/>
      </w:pPr>
      <w:r>
        <w:rPr>
          <w:b/>
          <w:bCs/>
        </w:rPr>
        <w:t xml:space="preserve">Bảng 6.5.</w:t>
      </w:r>
      <w:r>
        <w:t xml:space="preserve"> </w:t>
      </w:r>
      <w:r>
        <w:t xml:space="preserve">Phân bố nguồn dữ liệu giữa các split của phiên bản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6.4.4: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6.4 phải được phát biểu lại tương ứng.</w:t>
      </w:r>
    </w:p>
    <w:p>
      <w:pPr>
        <w:pStyle w:val="BodyText"/>
      </w:pPr>
      <w:r>
        <w:rPr>
          <w:b/>
          <w:bCs/>
        </w:rPr>
        <w:t xml:space="preserve">Một bộ dữ liệu dư thừa hoàn toàn.</w:t>
      </w:r>
      <w:r>
        <w:t xml:space="preserve"> </w:t>
      </w:r>
      <w:r>
        <w:t xml:space="preserve">Lý do bảng T6.3c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6.3.1 của</w:t>
      </w:r>
      <w:r>
        <w:t xml:space="preserve"> </w:t>
      </w:r>
      <w:hyperlink r:id="rId278">
        <w:r>
          <w:rPr>
            <w:rStyle w:val="VerbatimChar"/>
          </w:rPr>
          <w:t xml:space="preserve">docs/reports/02-dataset-report.md</w:t>
        </w:r>
      </w:hyperlink>
      <w:r>
        <w:t xml:space="preserve">.</w:t>
      </w:r>
    </w:p>
    <w:p>
      <w:r>
        <w:pict>
          <v:rect style="width:0;height:1.5pt" o:hralign="center" o:hrstd="t" o:hr="t"/>
        </w:pict>
      </w:r>
    </w:p>
    <w:bookmarkEnd w:id="280"/>
    <w:bookmarkEnd w:id="281"/>
    <w:bookmarkStart w:id="286" w:name="X44b9a42de4c6466df802c71f2532ad06c8166f1"/>
    <w:p>
      <w:pPr>
        <w:pStyle w:val="Heading2"/>
      </w:pPr>
      <w:r>
        <w:t xml:space="preserve">6.4. Đánh giá bộ phát hiện biển số</w:t>
      </w:r>
    </w:p>
    <w:p>
      <w:pPr>
        <w:pStyle w:val="FirstParagraph"/>
      </w:pPr>
      <w:r>
        <w:t xml:space="preserve">Toàn bộ mục 6.4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82" w:name="X5fc30a7d960fc3e84556e303395c50e20cc510d"/>
    <w:p>
      <w:pPr>
        <w:pStyle w:val="Heading3"/>
      </w:pPr>
      <w:r>
        <w:t xml:space="preserve">6.4.1. Chỉ số tổng thể</w:t>
      </w:r>
    </w:p>
    <w:p>
      <w:pPr>
        <w:pStyle w:val="FirstParagraph"/>
      </w:pPr>
      <w:r>
        <w:rPr>
          <w:b/>
          <w:bCs/>
        </w:rPr>
        <w:t xml:space="preserve">Bảng 6.6.</w:t>
      </w:r>
      <w:r>
        <w:t xml:space="preserve"> </w:t>
      </w:r>
      <w:r>
        <w:t xml:space="preserve">Kết quả phát hiện tổng thể trên tập test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0">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0">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0">
        <w:r>
          <w:rPr>
            <w:rStyle w:val="Hyperlink"/>
          </w:rPr>
          <w:t xml:space="preserve">mAP@0.5</w:t>
        </w:r>
      </w:hyperlink>
      <w:r>
        <w:t xml:space="preserve"> </w:t>
      </w:r>
      <w:r>
        <w:t xml:space="preserve">= 0,9829 (mục tiêu 0,90),</w:t>
      </w:r>
      <w:r>
        <w:t xml:space="preserve"> </w:t>
      </w:r>
      <w:hyperlink r:id="rId20">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6.4,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5"/>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5"/>
        </w:numPr>
      </w:pPr>
      <w:hyperlink r:id="rId20">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0">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6.5).</w:t>
      </w:r>
    </w:p>
    <w:p>
      <w:pPr>
        <w:pStyle w:val="Compact"/>
        <w:numPr>
          <w:ilvl w:val="0"/>
          <w:numId w:val="1055"/>
        </w:numPr>
      </w:pPr>
      <w:r>
        <w:rPr>
          <w:b/>
          <w:bCs/>
        </w:rPr>
        <w:t xml:space="preserve">Chỉ số tổng thể che giấu phân bố.</w:t>
      </w:r>
      <w:r>
        <w:t xml:space="preserve"> </w:t>
      </w:r>
      <w:r>
        <w:t xml:space="preserve">Đó chính là lý do có hai mục tách nhỏ ngay sau đây (6.4.3 theo layout, 6.4.4 theo dải kích thước). Không được kết luận về năng lực hệ thống chỉ từ bảng T6.4a.</w:t>
      </w:r>
    </w:p>
    <w:bookmarkEnd w:id="282"/>
    <w:bookmarkStart w:id="283" w:name="Xcdb4178a21d1c3eb722386a37e4e84e23cdb214"/>
    <w:p>
      <w:pPr>
        <w:pStyle w:val="Heading3"/>
      </w:pPr>
      <w:r>
        <w:t xml:space="preserve">6.4.2. Đường cong PR và ma trận nhầm lẫn</w:t>
      </w:r>
    </w:p>
    <w:p>
      <w:pPr>
        <w:pStyle w:val="FirstParagraph"/>
      </w:pPr>
      <w:r>
        <w:rPr>
          <w:i/>
          <w:iCs/>
        </w:rPr>
        <w:t xml:space="preserve">Hình 6.2.</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6.3.</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6.4.</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6.4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83"/>
    <w:bookmarkStart w:id="284" w:name="X013ca487d64c2a9243f46f86e278379140a7b92"/>
    <w:p>
      <w:pPr>
        <w:pStyle w:val="Heading3"/>
      </w:pPr>
      <w:r>
        <w:t xml:space="preserve">6.4.3.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p>
      <w:pPr>
        <w:pStyle w:val="BodyText"/>
      </w:pPr>
      <w:r>
        <w:rPr>
          <w:b/>
          <w:bCs/>
        </w:rPr>
        <w:t xml:space="preserve">Bảng 6.7.</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0">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0">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0">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0">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T6.5c, nơi khoảng cách nhảy vọt lên</w:t>
      </w:r>
      <w:r>
        <w:t xml:space="preserve"> </w:t>
      </w:r>
      <w:r>
        <w:rPr>
          <w:b/>
          <w:bCs/>
        </w:rPr>
        <w:t xml:space="preserve">25,45 điểm</w:t>
      </w:r>
      <w:r>
        <w:t xml:space="preserve">.</w:t>
      </w:r>
    </w:p>
    <w:bookmarkEnd w:id="284"/>
    <w:bookmarkStart w:id="285" w:name="Xc97169ef42a657f19afd7076a7a94c45f41a754"/>
    <w:p>
      <w:pPr>
        <w:pStyle w:val="Heading3"/>
      </w:pPr>
      <w:r>
        <w:t xml:space="preserve">6.4.4.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p>
      <w:pPr>
        <w:pStyle w:val="BodyText"/>
      </w:pPr>
      <w:r>
        <w:rPr>
          <w:b/>
          <w:bCs/>
        </w:rPr>
        <w:t xml:space="preserve">Bảng 6.8.</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0">
              <w:r>
                <w:rPr>
                  <w:rStyle w:val="Hyperlink"/>
                </w:rPr>
                <w:t xml:space="preserve">mAP@0.5</w:t>
              </w:r>
            </w:hyperlink>
          </w:p>
        </w:tc>
        <w:tc>
          <w:tcPr/>
          <w:p>
            <w:pPr>
              <w:pStyle w:val="Compact"/>
              <w:jc w:val="right"/>
            </w:pPr>
            <w:hyperlink r:id="rId20">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0">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0">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6.3.4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85"/>
    <w:bookmarkEnd w:id="286"/>
    <w:bookmarkStart w:id="303" w:name="Xae7028148af05b3386fe666256b5046919e371b"/>
    <w:p>
      <w:pPr>
        <w:pStyle w:val="Heading2"/>
      </w:pPr>
      <w:r>
        <w:t xml:space="preserve">6.5.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6.5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6.9.3.</w:t>
      </w:r>
    </w:p>
    <w:bookmarkStart w:id="287" w:name="X2dbe882246daa529de75a04da4851947f59867b"/>
    <w:p>
      <w:pPr>
        <w:pStyle w:val="Heading3"/>
      </w:pPr>
      <w:r>
        <w:t xml:space="preserve">6.5.1.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p>
      <w:pPr>
        <w:pStyle w:val="BodyText"/>
      </w:pPr>
      <w:r>
        <w:rPr>
          <w:b/>
          <w:bCs/>
        </w:rPr>
        <w:t xml:space="preserve">Bảng 6.9.</w:t>
      </w:r>
      <w:r>
        <w:t xml:space="preserve"> </w:t>
      </w:r>
      <w:r>
        <w:t xml:space="preserve">Độ chính xác mức ký tự (NFR-A4)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6.5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6.5.7).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6.5.7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6.5.7).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7.4)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6.5.4);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6.8 dựa trực tiếp vào bộ ba này.</w:t>
      </w:r>
    </w:p>
    <w:bookmarkEnd w:id="287"/>
    <w:bookmarkStart w:id="289" w:name="X9f7147051b0cf64e22e274c9f8c81607f386183"/>
    <w:p>
      <w:pPr>
        <w:pStyle w:val="Heading3"/>
      </w:pPr>
      <w:r>
        <w:t xml:space="preserve">6.5.2.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p>
      <w:pPr>
        <w:pStyle w:val="FirstParagraph"/>
      </w:pPr>
      <w:r>
        <w:rPr>
          <w:b/>
          <w:bCs/>
        </w:rPr>
        <w:t xml:space="preserve">Bảng 6.10.</w:t>
      </w:r>
      <w:r>
        <w:t xml:space="preserve"> </w:t>
      </w:r>
      <w:r>
        <w:t xml:space="preserve">Độ chính xác chuỗi đầy đủ trước và sau hậu xử lý</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6.5.6 và 6.5.7: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88"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6"/>
        </w:numPr>
      </w:pPr>
      <w:r>
        <w:rPr>
          <w:b/>
          <w:bCs/>
        </w:rPr>
        <w:t xml:space="preserve">Chuỗi sai nhiều ký tự cùng lúc.</w:t>
      </w:r>
      <w:r>
        <w:t xml:space="preserve"> </w:t>
      </w:r>
      <w:r>
        <w:t xml:space="preserve">Chỉ 1.251 trên 2.234 biển hai dòng — 56,0% — đọc đúng trước hậu xử lý (6.5.3).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6"/>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(T6.5a)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7.4).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88"/>
    <w:bookmarkEnd w:id="289"/>
    <w:bookmarkStart w:id="290" w:name="X01e7f686aea62034605911335395088354d6466"/>
    <w:p>
      <w:pPr>
        <w:pStyle w:val="Heading3"/>
      </w:pPr>
      <w:r>
        <w:t xml:space="preserve">6.5.3. Tách theo biển một dòng và hai dòng cho OCR</w:t>
      </w:r>
    </w:p>
    <w:p>
      <w:pPr>
        <w:pStyle w:val="FirstParagraph"/>
      </w:pPr>
      <w:r>
        <w:t xml:space="preserve">Nếu bảng T6.4b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p>
      <w:pPr>
        <w:pStyle w:val="BodyText"/>
      </w:pPr>
      <w:r>
        <w:rPr>
          <w:b/>
          <w:bCs/>
        </w:rPr>
        <w:t xml:space="preserve">Bảng 6.11.</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T6.4b) nay lộ ra ở tầng OCR với</w:t>
      </w:r>
      <w:r>
        <w:t xml:space="preserve"> </w:t>
      </w:r>
      <w:r>
        <w:rPr>
          <w:b/>
          <w:bCs/>
        </w:rPr>
        <w:t xml:space="preserve">biên độ hoàn toàn khác cấp</w:t>
      </w:r>
      <w:r>
        <w:t xml:space="preserve">:</w:t>
      </w:r>
    </w:p>
    <w:p>
      <w:pPr>
        <w:pStyle w:val="Compact"/>
        <w:numPr>
          <w:ilvl w:val="0"/>
          <w:numId w:val="1057"/>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7"/>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7"/>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(6.5.6) và bậc thang thử-lại biển nghiêng/méo (6.5.7).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T6.5c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90"/>
    <w:bookmarkStart w:id="291" w:name="Xee8cfa0e59fcaeadb580667dcdcb304249b5c49"/>
    <w:p>
      <w:pPr>
        <w:pStyle w:val="Heading3"/>
      </w:pPr>
      <w:r>
        <w:t xml:space="preserve">6.5.4.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6.5.</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6.6.</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p>
      <w:pPr>
        <w:pStyle w:val="BodyText"/>
      </w:pPr>
      <w:r>
        <w:rPr>
          <w:b/>
          <w:bCs/>
        </w:rPr>
        <w:t xml:space="preserve">Bảng 6.12.</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8"/>
        </w:numPr>
      </w:pPr>
      <w:r>
        <w:t xml:space="preserve">Cặp phải xuất hiện với tần suất vượt một ngưỡng thống kê tối thiểu, không phải một hai lần lẻ tẻ.</w:t>
      </w:r>
    </w:p>
    <w:p>
      <w:pPr>
        <w:pStyle w:val="Compact"/>
        <w:numPr>
          <w:ilvl w:val="0"/>
          <w:numId w:val="1058"/>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8"/>
        </w:numPr>
      </w:pPr>
      <w:r>
        <w:t xml:space="preserve">Áp cặp đó vào toàn tập phải cho</w:t>
      </w:r>
      <w:r>
        <w:t xml:space="preserve"> </w:t>
      </w:r>
      <w:r>
        <w:rPr>
          <w:b/>
          <w:bCs/>
        </w:rPr>
        <w:t xml:space="preserve">đóng góp thuần không âm</w:t>
      </w:r>
      <w:r>
        <w:t xml:space="preserve"> </w:t>
      </w:r>
      <w:r>
        <w:t xml:space="preserve">ở bảng T6.5b.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7 như một hạn chế đã được sửa chứ không phải một thất bại được giấu.</w:t>
      </w:r>
    </w:p>
    <w:bookmarkEnd w:id="291"/>
    <w:bookmarkStart w:id="292" w:name="Xbc749e6b56d5f496b49c5236a70e6e315f5cb93"/>
    <w:p>
      <w:pPr>
        <w:pStyle w:val="Heading3"/>
      </w:pPr>
      <w:r>
        <w:t xml:space="preserve">6.5.5.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p>
      <w:pPr>
        <w:pStyle w:val="BodyText"/>
      </w:pPr>
      <w:r>
        <w:rPr>
          <w:b/>
          <w:bCs/>
        </w:rPr>
        <w:t xml:space="preserve">Bảng 6.13.</w:t>
      </w:r>
      <w:r>
        <w:t xml:space="preserve"> </w:t>
      </w:r>
      <w:r>
        <w:t xml:space="preserve">Độ chính xác đầu-cuối toàn trình (NFR-A7)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0">
        <w:r>
          <w:rPr>
            <w:rStyle w:val="Hyperlink"/>
          </w:rPr>
          <w:t xml:space="preserve">mAP@0.5</w:t>
        </w:r>
      </w:hyperlink>
      <w:r>
        <w:t xml:space="preserve"> </w:t>
      </w:r>
      <w:r>
        <w:t xml:space="preserve">= 0,9829 cho bộ phát hiện — hoàn toàn tương thích với T6.4a.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0">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(6.5.6) và bậc thang thử-lại (6.5.7)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92"/>
    <w:bookmarkStart w:id="299" w:name="X854aca494c8f0224f1af1b9981bdf8e3a78fb94"/>
    <w:p>
      <w:pPr>
        <w:pStyle w:val="Heading3"/>
      </w:pPr>
      <w:r>
        <w:t xml:space="preserve">6.5.6. Bước "cứu dòng trên" cho biển hai dòng — thiết kế, kiểm chứng A/B và kết quả trên toàn tập</w:t>
      </w:r>
    </w:p>
    <w:p>
      <w:pPr>
        <w:pStyle w:val="FirstParagraph"/>
      </w:pPr>
      <w:r>
        <w:t xml:space="preserve">Mục 6.5.3 xác định biển hai dòng là nguồn gần như duy nhất của lỗi nhận dạng, và bảng T6.5a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93"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p>
      <w:pPr>
        <w:pStyle w:val="BodyText"/>
      </w:pPr>
      <w:r>
        <w:rPr>
          <w:b/>
          <w:bCs/>
        </w:rPr>
        <w:t xml:space="preserve">Bảng 6.14.</w:t>
      </w:r>
      <w:r>
        <w:t xml:space="preserve"> </w:t>
      </w:r>
      <w:r>
        <w:t xml:space="preserve">So sánh A/B hai chiến lược đọc biển hai dòng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5 không phải tuỳ tiện.</w:t>
      </w:r>
    </w:p>
    <w:bookmarkEnd w:id="293"/>
    <w:bookmarkStart w:id="294"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9"/>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9"/>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9"/>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9"/>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94"/>
    <w:bookmarkStart w:id="295" w:name="kiểm-chứng-ab-trên-hai-mẫu-độc-lập"/>
    <w:p>
      <w:pPr>
        <w:pStyle w:val="Heading4"/>
      </w:pPr>
      <w:r>
        <w:t xml:space="preserve">Kiểm chứng A/B trên hai mẫu độc lập</w:t>
      </w:r>
    </w:p>
    <w:p>
      <w:pPr>
        <w:pStyle w:val="FirstParagraph"/>
      </w:pPr>
      <w:r>
        <w:rPr>
          <w:b/>
          <w:bCs/>
        </w:rPr>
        <w:t xml:space="preserve">Bảng 6.15.</w:t>
      </w:r>
      <w:r>
        <w:t xml:space="preserve"> </w:t>
      </w:r>
      <w:r>
        <w:t xml:space="preserve">So sánh A/B bước cứu dòng trên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95"/>
    <w:bookmarkStart w:id="296" w:name="X408911bdee062d901a91784c68b83541829ce0a"/>
    <w:p>
      <w:pPr>
        <w:pStyle w:val="Heading4"/>
      </w:pPr>
      <w:r>
        <w:t xml:space="preserve">Kết quả trên toàn tập 2.801 biển có nhãn chuỗi</w:t>
      </w:r>
    </w:p>
    <w:p>
      <w:pPr>
        <w:pStyle w:val="FirstParagraph"/>
      </w:pPr>
      <w:r>
        <w:rPr>
          <w:b/>
          <w:bCs/>
        </w:rPr>
        <w:t xml:space="preserve">Bảng 6.16.</w:t>
      </w:r>
      <w:r>
        <w:t xml:space="preserve"> </w:t>
      </w:r>
      <w:r>
        <w:t xml:space="preserve">Trước và sau bước cứu dòng trên, đo trên toàn tập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T6.5b và mục 6.5.7.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60"/>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60"/>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60"/>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96"/>
    <w:bookmarkStart w:id="297"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97"/>
    <w:bookmarkStart w:id="298"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6.5.7),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6.10.</w:t>
      </w:r>
    </w:p>
    <w:bookmarkEnd w:id="298"/>
    <w:bookmarkEnd w:id="299"/>
    <w:bookmarkStart w:id="302" w:name="X9426dd9beed5d975cee176a2ecf3ba4c342923b"/>
    <w:p>
      <w:pPr>
        <w:pStyle w:val="Heading3"/>
      </w:pPr>
      <w:r>
        <w:t xml:space="preserve">6.5.7. Bậc thang thử-lại cho biển nghiêng/méo — chi phí, lợi ích và một quyết định tắt tính năng</w:t>
      </w:r>
    </w:p>
    <w:p>
      <w:pPr>
        <w:pStyle w:val="FirstParagraph"/>
      </w:pPr>
      <w:r>
        <w:t xml:space="preserve">Bước cứu dòng trên (6.5.6)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300"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p>
      <w:pPr>
        <w:pStyle w:val="BodyText"/>
      </w:pPr>
      <w:r>
        <w:rPr>
          <w:b/>
          <w:bCs/>
        </w:rPr>
        <w:t xml:space="preserve">Bảng 6.17.</w:t>
      </w:r>
      <w:r>
        <w:t xml:space="preserve"> </w:t>
      </w:r>
      <w:r>
        <w:t xml:space="preserve">Chi phí và lợi ích của từng bậc trong bậc thang thử-lại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300"/>
    <w:bookmarkStart w:id="301"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6.10 chứ không phải một điểm bị lờ đi.</w:t>
      </w:r>
    </w:p>
    <w:p>
      <w:r>
        <w:pict>
          <v:rect style="width:0;height:1.5pt" o:hralign="center" o:hrstd="t" o:hr="t"/>
        </w:pict>
      </w:r>
    </w:p>
    <w:bookmarkEnd w:id="301"/>
    <w:bookmarkEnd w:id="302"/>
    <w:bookmarkEnd w:id="303"/>
    <w:bookmarkStart w:id="311" w:name="Xc4e60d7007b440b6dd801ecfbe79bacd283f8c7"/>
    <w:p>
      <w:pPr>
        <w:pStyle w:val="Heading2"/>
      </w:pPr>
      <w:r>
        <w:t xml:space="preserve">6.6. Đánh giá hiệu năng</w:t>
      </w:r>
    </w:p>
    <w:p>
      <w:pPr>
        <w:pStyle w:val="BlockText"/>
      </w:pPr>
      <w:r>
        <w:t xml:space="preserve">Mọi số trong mục 6.6 phải đọc cùng bảng T6.2a:</w:t>
      </w:r>
      <w:r>
        <w:t xml:space="preserve"> </w:t>
      </w:r>
      <w:r>
        <w:rPr>
          <w:b/>
          <w:bCs/>
        </w:rPr>
        <w:t xml:space="preserve">Intel Raptor Lake 14 nhân / 20 luồng, Windows 11, CPU-only, kích thước lô = 1</w:t>
      </w:r>
      <w:r>
        <w:t xml:space="preserve">.</w:t>
      </w:r>
    </w:p>
    <w:bookmarkStart w:id="304" w:name="Xbec77d659a7bb8315acc77f9829a735d1ac6b95"/>
    <w:p>
      <w:pPr>
        <w:pStyle w:val="Heading3"/>
      </w:pPr>
      <w:r>
        <w:t xml:space="preserve">6.6.1. Độ trễ đầu-cuối (NFR-P1)</w:t>
      </w:r>
    </w:p>
    <w:p>
      <w:pPr>
        <w:pStyle w:val="FirstParagraph"/>
      </w:pPr>
      <w:r>
        <w:rPr>
          <w:b/>
          <w:bCs/>
        </w:rPr>
        <w:t xml:space="preserve">Bảng 6.18.</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6.7.</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T6.6a).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(6.5.7),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(6.5.7),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304"/>
    <w:bookmarkStart w:id="305" w:name="X4689fe76d40252d0f7d492494cc9c4e7dabd838"/>
    <w:p>
      <w:pPr>
        <w:pStyle w:val="Heading3"/>
      </w:pPr>
      <w:r>
        <w:t xml:space="preserve">6.6.2.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p>
      <w:pPr>
        <w:pStyle w:val="BodyText"/>
      </w:pPr>
      <w:r>
        <w:rPr>
          <w:b/>
          <w:bCs/>
        </w:rPr>
        <w:t xml:space="preserve">Bảng 6.19.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6.8.</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6.6.1.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305"/>
    <w:bookmarkStart w:id="306" w:name="X2e7e3e83b8fc4bec27f54907748f06843676899"/>
    <w:p>
      <w:pPr>
        <w:pStyle w:val="Heading3"/>
      </w:pPr>
      <w:r>
        <w:t xml:space="preserve">6.6.3. So sánh backend suy luận: PyTorch, ONNX Runtime và OpenVINO</w:t>
      </w:r>
    </w:p>
    <w:p>
      <w:pPr>
        <w:pStyle w:val="FirstParagraph"/>
      </w:pPr>
      <w:r>
        <w:t xml:space="preserve">Thí nghiệm này được thực hiện dù kết luận đã đoán trước được từ mục 6.6.2,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p>
      <w:pPr>
        <w:pStyle w:val="BodyText"/>
      </w:pPr>
      <w:r>
        <w:rPr>
          <w:b/>
          <w:bCs/>
        </w:rPr>
        <w:t xml:space="preserve">Bảng 6.20.</w:t>
      </w:r>
      <w:r>
        <w:t xml:space="preserve"> </w:t>
      </w:r>
      <w:r>
        <w:t xml:space="preserve">So sánh backend suy luận cho bộ phát hiện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0">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T6.6c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0">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6.6.2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6, và triển khai chi tiết thuộc về Chương 7:</w:t>
      </w:r>
    </w:p>
    <w:p>
      <w:pPr>
        <w:pStyle w:val="Compact"/>
        <w:numPr>
          <w:ilvl w:val="0"/>
          <w:numId w:val="1061"/>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61"/>
        </w:numPr>
      </w:pPr>
      <w:r>
        <w:rPr>
          <w:b/>
          <w:bCs/>
        </w:rPr>
        <w:t xml:space="preserve">Bật MKL-DNN và chỉnh số luồng CPU</w:t>
      </w:r>
      <w:r>
        <w:t xml:space="preserve"> </w:t>
      </w:r>
      <w:r>
        <w:t xml:space="preserve">cho backend PaddlePaddle.</w:t>
      </w:r>
    </w:p>
    <w:p>
      <w:pPr>
        <w:pStyle w:val="Compact"/>
        <w:numPr>
          <w:ilvl w:val="0"/>
          <w:numId w:val="1061"/>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61"/>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306"/>
    <w:bookmarkStart w:id="307" w:name="X4fdc373a192c11b8a332376e54b81017a1d5d30"/>
    <w:p>
      <w:pPr>
        <w:pStyle w:val="Heading3"/>
      </w:pPr>
      <w:r>
        <w:t xml:space="preserve">6.6.4. Chế độ webcam (tầng API) và xử lý video (NFR-P2, NFR-P3)</w:t>
      </w:r>
    </w:p>
    <w:p>
      <w:pPr>
        <w:pStyle w:val="BlockText"/>
      </w:pPr>
      <w:r>
        <w:t xml:space="preserve">Từ 2026-07-20, trang Webcam đã được gỡ khỏi giao diện web (thu gọn phạm vi — mục 4.1.3b);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p>
      <w:pPr>
        <w:pStyle w:val="FirstParagraph"/>
      </w:pPr>
      <w:r>
        <w:rPr>
          <w:b/>
          <w:bCs/>
        </w:rPr>
        <w:t xml:space="preserve">Bảng 6.21.</w:t>
      </w:r>
      <w:r>
        <w:t xml:space="preserve"> </w:t>
      </w:r>
      <w:r>
        <w:t xml:space="preserve">Hiệu năng chế độ webcam và xử lý video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6.5.7)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6.6.1).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307"/>
    <w:bookmarkStart w:id="308" w:name="X2f2d9f976d9aed5ca822ba109690ee2b5d9587f"/>
    <w:p>
      <w:pPr>
        <w:pStyle w:val="Heading3"/>
      </w:pPr>
      <w:r>
        <w:t xml:space="preserve">6.6.5. Chịu tải, bộ nhớ và độ tin cậy (NFR-SC1, NFR-P4…P7, NFR-R4)</w:t>
      </w:r>
    </w:p>
    <w:p>
      <w:pPr>
        <w:pStyle w:val="FirstParagraph"/>
      </w:pPr>
      <w:r>
        <w:rPr>
          <w:b/>
          <w:bCs/>
        </w:rPr>
        <w:t xml:space="preserve">Bảng 6.22.</w:t>
      </w:r>
      <w:r>
        <w:t xml:space="preserve"> </w:t>
      </w:r>
      <w:r>
        <w:t xml:space="preserve">Chịu tải, bộ nhớ và độ tin cậy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6.9.</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6.5),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08"/>
    <w:bookmarkStart w:id="310" w:name="X927f0e5f44bd5120a832975d6dd9804f1af15bb"/>
    <w:p>
      <w:pPr>
        <w:pStyle w:val="Heading3"/>
      </w:pPr>
      <w:r>
        <w:t xml:space="preserve">6.6.6. Bỏ bước phát hiện chữ của PaddleOCR: một quyết định suýt sai</w:t>
      </w:r>
    </w:p>
    <w:p>
      <w:pPr>
        <w:pStyle w:val="FirstParagraph"/>
      </w:pPr>
      <w:r>
        <w:t xml:space="preserve">Mục 5.4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p>
      <w:pPr>
        <w:pStyle w:val="BodyText"/>
      </w:pPr>
      <w:r>
        <w:rPr>
          <w:b/>
          <w:bCs/>
        </w:rPr>
        <w:t xml:space="preserve">Bảng 6.23.</w:t>
      </w:r>
      <w:r>
        <w:t xml:space="preserve"> </w:t>
      </w:r>
      <w:r>
        <w:t xml:space="preserve">Bỏ bước phát hiện chữ — hai ngữ liệu, hai kết luận ngược nhau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09">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10"/>
    <w:bookmarkEnd w:id="311"/>
    <w:bookmarkStart w:id="314" w:name="Xc93755006a26a65995fe06aa8e313f53a9e02eb"/>
    <w:p>
      <w:pPr>
        <w:pStyle w:val="Heading2"/>
      </w:pPr>
      <w:r>
        <w:t xml:space="preserve">6.7.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p>
      <w:pPr>
        <w:pStyle w:val="BodyText"/>
      </w:pPr>
      <w:r>
        <w:rPr>
          <w:b/>
          <w:bCs/>
        </w:rPr>
        <w:t xml:space="preserve">Bảng 6.24.</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6.6.1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0">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A2</w:t>
            </w:r>
          </w:p>
        </w:tc>
        <w:tc>
          <w:tcPr/>
          <w:p>
            <w:pPr>
              <w:pStyle w:val="Compact"/>
            </w:pPr>
            <w:hyperlink r:id="rId20">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6.5.1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6.5.2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6.5.2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6.5.2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6.5.5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6.4.3, 6.5.3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6.2.3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bl>
    <w:bookmarkStart w:id="312" w:name="X4c782ca3dd98dd13eccb198a79aca17104633e1"/>
    <w:p>
      <w:pPr>
        <w:pStyle w:val="Heading3"/>
      </w:pPr>
      <w:r>
        <w:t xml:space="preserve">6.7.1.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2"/>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2"/>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2"/>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12"/>
    <w:bookmarkStart w:id="313" w:name="Xec93edeacfd03ce62907ca468da85a83a4475d2"/>
    <w:p>
      <w:pPr>
        <w:pStyle w:val="Heading3"/>
      </w:pPr>
      <w:r>
        <w:t xml:space="preserve">6.7.2.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13"/>
    <w:bookmarkEnd w:id="314"/>
    <w:bookmarkStart w:id="318" w:name="Xceb2710b4cf0ec376fcf2729a52b151274d534a"/>
    <w:p>
      <w:pPr>
        <w:pStyle w:val="Heading2"/>
      </w:pPr>
      <w:r>
        <w:t xml:space="preserve">6.8.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7.</w:t>
      </w:r>
    </w:p>
    <w:bookmarkStart w:id="315" w:name="Xa8b78acf8654380730f1a0dd25970f5bac338e6"/>
    <w:p>
      <w:pPr>
        <w:pStyle w:val="Heading3"/>
      </w:pPr>
      <w:r>
        <w:t xml:space="preserve">6.8.1.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T6.8 cho thấy E6 chiếm tỉ trọng đáng kể, đó là một hướng cải thiện chi phí thấp, hiệu quả cao.</w:t>
      </w:r>
    </w:p>
    <w:bookmarkEnd w:id="315"/>
    <w:bookmarkStart w:id="316" w:name="X409349d5050a12fd3554dfcb417fe4470feed15"/>
    <w:p>
      <w:pPr>
        <w:pStyle w:val="Heading3"/>
      </w:pPr>
      <w:r>
        <w:t xml:space="preserve">6.8.2. Tần suất từng loại lỗi</w:t>
      </w:r>
    </w:p>
    <w:p>
      <w:pPr>
        <w:pStyle w:val="FirstParagraph"/>
      </w:pPr>
      <w:r>
        <w:rPr>
          <w:b/>
          <w:bCs/>
        </w:rPr>
        <w:t xml:space="preserve">Bảng 6.25.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T6.5e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T6.4a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phân loại tại mục 6.8.1;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(T6.8) — cùng lượt đo 28/07 với mục 6.5,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T6.5c,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6.5.3: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6.5.6),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6.5.6: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T6.5a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6"/>
    <w:bookmarkStart w:id="317" w:name="X7d9029160253d432072140027117ae5304354f6"/>
    <w:p>
      <w:pPr>
        <w:pStyle w:val="Heading3"/>
      </w:pPr>
      <w:r>
        <w:t xml:space="preserve">6.8.3. Các ca điển hình</w:t>
      </w:r>
    </w:p>
    <w:p>
      <w:pPr>
        <w:pStyle w:val="FirstParagraph"/>
      </w:pPr>
      <w:r>
        <w:rPr>
          <w:i/>
          <w:iCs/>
        </w:rPr>
        <w:t xml:space="preserve">Hình 6.10.</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6.11.</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6.12.</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6.13.</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6.5.2.</w:t>
      </w:r>
    </w:p>
    <w:p>
      <w:pPr>
        <w:pStyle w:val="BodyText"/>
      </w:pPr>
      <w:r>
        <w:t xml:space="preserve">Hình 6.13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7"/>
    <w:bookmarkEnd w:id="318"/>
    <w:bookmarkStart w:id="322" w:name="Xdacf52ea108265e32ab2aa409957cd4dd3169bc"/>
    <w:p>
      <w:pPr>
        <w:pStyle w:val="Heading2"/>
      </w:pPr>
      <w:r>
        <w:t xml:space="preserve">6.9. Bàn luận</w:t>
      </w:r>
    </w:p>
    <w:bookmarkStart w:id="319" w:name="Xe40514c85b189d3feed95232e75016a0585063b"/>
    <w:p>
      <w:pPr>
        <w:pStyle w:val="Heading3"/>
      </w:pPr>
      <w:r>
        <w:t xml:space="preserve">6.9.1. Những gì đạt được</w:t>
      </w:r>
    </w:p>
    <w:p>
      <w:pPr>
        <w:pStyle w:val="FirstParagraph"/>
      </w:pPr>
      <w:r>
        <w:t xml:space="preserve">Bốn nhóm kết quả dưới đây đều trỏ về ô đã điền số thật trong các bảng T6.4a đến T6.7.</w:t>
      </w:r>
    </w:p>
    <w:p>
      <w:pPr>
        <w:numPr>
          <w:ilvl w:val="0"/>
          <w:numId w:val="1063"/>
        </w:numPr>
      </w:pPr>
      <w:r>
        <w:rPr>
          <w:b/>
          <w:bCs/>
        </w:rPr>
        <w:t xml:space="preserve">Bộ phát hiện đạt toàn bộ chỉ tiêu, với biên rộng.</w:t>
      </w:r>
      <w:r>
        <w:t xml:space="preserve"> </w:t>
      </w:r>
      <w:r>
        <w:t xml:space="preserve">Theo T6.4a:</w:t>
      </w:r>
      <w:r>
        <w:t xml:space="preserve"> </w:t>
      </w:r>
      <w:hyperlink r:id="rId20">
        <w:r>
          <w:rPr>
            <w:rStyle w:val="Hyperlink"/>
          </w:rPr>
          <w:t xml:space="preserve">mAP@0.5</w:t>
        </w:r>
      </w:hyperlink>
      <w:r>
        <w:t xml:space="preserve"> </w:t>
      </w:r>
      <w:r>
        <w:t xml:space="preserve">= 0,9829 (mục tiêu 0,90),</w:t>
      </w:r>
      <w:r>
        <w:t xml:space="preserve"> </w:t>
      </w:r>
      <w:hyperlink r:id="rId20">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6.4.1: đây là bài toán một lớp nên mAP cao là bình thường, và chỉ số quyết định là</w:t>
      </w:r>
      <w:r>
        <w:t xml:space="preserve"> </w:t>
      </w:r>
      <w:hyperlink r:id="rId20">
        <w:r>
          <w:rPr>
            <w:rStyle w:val="Hyperlink"/>
          </w:rPr>
          <w:t xml:space="preserve">mAP@0.5</w:t>
        </w:r>
      </w:hyperlink>
      <w:r>
        <w:t xml:space="preserve">:0.95 = 0,7834 — vẫn vượt mục tiêu 0,65 một biên lớn. Chênh lệch giữa hai layout ở tầng phát hiện chỉ 2,09 điểm (T6.4b), xác nhận việc</w:t>
      </w:r>
      <w:r>
        <w:t xml:space="preserve"> </w:t>
      </w:r>
      <w:r>
        <w:rPr>
          <w:i/>
          <w:iCs/>
        </w:rPr>
        <w:t xml:space="preserve">định vị box</w:t>
      </w:r>
      <w:r>
        <w:t xml:space="preserve"> </w:t>
      </w:r>
      <w:r>
        <w:t xml:space="preserve">không phụ thuộc layout. Điểm yếu duy nhất được phơi bày trung thực ở T6.4c: dải đối tượng "rất nhỏ" (dưới 0,5% diện tích) có</w:t>
      </w:r>
      <w:r>
        <w:t xml:space="preserve"> </w:t>
      </w:r>
      <w:hyperlink r:id="rId20">
        <w:r>
          <w:rPr>
            <w:rStyle w:val="Hyperlink"/>
          </w:rPr>
          <w:t xml:space="preserve">mAP@0.5</w:t>
        </w:r>
      </w:hyperlink>
      <w:r>
        <w:t xml:space="preserve"> </w:t>
      </w:r>
      <w:r>
        <w:t xml:space="preserve">chỉ 0,8553 — hệ quả đo được của tiêu chí Q6 không đạt.</w:t>
      </w:r>
    </w:p>
    <w:p>
      <w:pPr>
        <w:numPr>
          <w:ilvl w:val="0"/>
          <w:numId w:val="1063"/>
        </w:numPr>
      </w:pPr>
      <w:r>
        <w:rPr>
          <w:b/>
          <w:bCs/>
        </w:rPr>
        <w:t xml:space="preserve">Khối hậu xử lý đóng góp thuần dương, không rủi ro.</w:t>
      </w:r>
      <w:r>
        <w:t xml:space="preserve"> </w:t>
      </w:r>
      <w:r>
        <w:t xml:space="preserve">Theo T6.5b: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(6.5.6),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(6.5.7). Đóng góp tổng vẫn không đủ đưa A6 tới ngưỡng vì phần lỗi còn lại đã dịch sang dạng đọc hụt ký tự, nơi luật không với tới (6.5.2).</w:t>
      </w:r>
    </w:p>
    <w:p>
      <w:pPr>
        <w:numPr>
          <w:ilvl w:val="0"/>
          <w:numId w:val="1063"/>
        </w:numPr>
      </w:pPr>
      <w:r>
        <w:rPr>
          <w:b/>
          <w:bCs/>
        </w:rPr>
        <w:t xml:space="preserve">Biển một dòng về cơ bản đã giải xong.</w:t>
      </w:r>
      <w:r>
        <w:t xml:space="preserve"> </w:t>
      </w:r>
      <w:r>
        <w:t xml:space="preserve">Tách theo layout (T6.5c)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3"/>
        </w:numPr>
      </w:pPr>
      <w:r>
        <w:rPr>
          <w:b/>
          <w:bCs/>
        </w:rPr>
        <w:t xml:space="preserve">Hiệu năng và kiến trúc phần mềm đều trong ngưỡng.</w:t>
      </w:r>
      <w:r>
        <w:t xml:space="preserve"> </w:t>
      </w:r>
      <w:r>
        <w:t xml:space="preserve">NFR-P1 đạt sàn nhưng không đạt mục tiêu (p95 = 1.143 ms, sàn 1.500 ms, mục tiêu 800 ms — 6.6.1),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3"/>
        </w:numPr>
      </w:pPr>
      <w:r>
        <w:rPr>
          <w:b/>
          <w:bCs/>
        </w:rPr>
        <w:t xml:space="preserve">Bản thân tính trung thực của quy trình đánh giá là một kết quả.</w:t>
      </w:r>
      <w:r>
        <w:t xml:space="preserve"> </w:t>
      </w:r>
      <w:r>
        <w:t xml:space="preserve">Mục 6.3.3 (phát hiện lập luận vòng tròn trong kiểm chứng rò rỉ), mục 6.6.1 (bác bỏ con số độ trễ cũ 5.857 ms bị nhiễm tải), mục 3.6.1 (thừa nhận ba biến cùng đổi, giải thích vì sao mAP thấp hơn baseline lại đáng tin hơn), và mục 6.5.6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9"/>
    <w:bookmarkStart w:id="320" w:name="X1b7b1e14f8dd37a06d8361a4505645818a30f01"/>
    <w:p>
      <w:pPr>
        <w:pStyle w:val="Heading3"/>
      </w:pPr>
      <w:r>
        <w:t xml:space="preserve">6.9.2.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4"/>
        </w:numPr>
      </w:pPr>
      <w:r>
        <w:rPr>
          <w:b/>
          <w:bCs/>
        </w:rPr>
        <w:t xml:space="preserve">NFR-A4 chuyển từ ❌ sang 🟡</w:t>
      </w:r>
      <w:r>
        <w:t xml:space="preserve">: 0,8848 →</w:t>
      </w:r>
      <w:r>
        <w:t xml:space="preserve"> </w:t>
      </w:r>
      <w:r>
        <w:rPr>
          <w:b/>
          <w:bCs/>
        </w:rPr>
        <w:t xml:space="preserve">0,9454</w:t>
      </w:r>
      <w:r>
        <w:t xml:space="preserve">, vượt ngưỡng tối thiểu 0,92 (6.5.1).</w:t>
      </w:r>
    </w:p>
    <w:p>
      <w:pPr>
        <w:pStyle w:val="Compact"/>
        <w:numPr>
          <w:ilvl w:val="0"/>
          <w:numId w:val="1064"/>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(6.6.1).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5"/>
        </w:numPr>
      </w:pPr>
      <w:r>
        <w:rPr>
          <w:b/>
          <w:bCs/>
        </w:rPr>
        <w:t xml:space="preserve">NFR-A5 (chuỗi trước hậu xử lý) = 0,6373</w:t>
      </w:r>
      <w:r>
        <w:t xml:space="preserve">, thiếu 16,27 điểm so với ngưỡng 0,80 (T6.5b).</w:t>
      </w:r>
    </w:p>
    <w:p>
      <w:pPr>
        <w:pStyle w:val="Compact"/>
        <w:numPr>
          <w:ilvl w:val="0"/>
          <w:numId w:val="1065"/>
        </w:numPr>
      </w:pPr>
      <w:r>
        <w:rPr>
          <w:b/>
          <w:bCs/>
        </w:rPr>
        <w:t xml:space="preserve">NFR-A6 (chuỗi sau hậu xử lý) = 0,7512</w:t>
      </w:r>
      <w:r>
        <w:t xml:space="preserve">, thiếu 9,88 điểm so với ngưỡng 0,85 (T6.5b).</w:t>
      </w:r>
    </w:p>
    <w:p>
      <w:pPr>
        <w:pStyle w:val="Compact"/>
        <w:numPr>
          <w:ilvl w:val="0"/>
          <w:numId w:val="1065"/>
        </w:numPr>
      </w:pPr>
      <w:r>
        <w:rPr>
          <w:b/>
          <w:bCs/>
        </w:rPr>
        <w:t xml:space="preserve">NFR-A7 (E2E toàn trình) = 0,5552</w:t>
      </w:r>
      <w:r>
        <w:t xml:space="preserve">, thiếu 26,48 điểm so với ngưỡng 0,82 (T6.5e).</w:t>
      </w:r>
    </w:p>
    <w:p>
      <w:pPr>
        <w:pStyle w:val="BlockText"/>
      </w:pPr>
      <w:r>
        <w:t xml:space="preserve">Ba con số trên là kết quả</w:t>
      </w:r>
      <w:r>
        <w:t xml:space="preserve"> </w:t>
      </w:r>
      <w:r>
        <w:rPr>
          <w:b/>
          <w:bCs/>
        </w:rPr>
        <w:t xml:space="preserve">sau</w:t>
      </w:r>
      <w:r>
        <w:t xml:space="preserve"> </w:t>
      </w:r>
      <w:r>
        <w:t xml:space="preserve">khi đã áp cả hai bậc cứu chữa (6.5.6, 6.5.7)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(T6.5c)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(6.5.3)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(T6.5a).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6.5.7).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6.5.5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T6.6c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T6.5b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3.6.2)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3.3</w:t>
            </w:r>
          </w:p>
        </w:tc>
        <w:tc>
          <w:tcPr/>
          <w:p>
            <w:pPr>
              <w:pStyle w:val="Compact"/>
            </w:pPr>
            <w:r>
              <w:t xml:space="preserve">Chưa chạy. PaddleOCR PP-OCRv5_mobile được giữ nguyên làm engine duy nhất vì các lý do kỹ thuật ở mục 3.3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3.3</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20"/>
    <w:bookmarkStart w:id="321" w:name="X3cb5f793a0b9be6afaa0a6fd098bd51ff026160"/>
    <w:p>
      <w:pPr>
        <w:pStyle w:val="Heading3"/>
      </w:pPr>
      <w:r>
        <w:t xml:space="preserve">6.9.3.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6.3.3, phash chỉ bắt được tương đồng ở mức bố cục sáng-tối. Ngay ở mức bố cục, T6.3b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6.4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6.5,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T6.2a và nhắc lại ràng buộc ở đầu mục 6.6.</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6.4.4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T6.4b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6.5.4).</w:t>
      </w:r>
    </w:p>
    <w:p>
      <w:r>
        <w:pict>
          <v:rect style="width:0;height:1.5pt" o:hralign="center" o:hrstd="t" o:hr="t"/>
        </w:pict>
      </w:r>
    </w:p>
    <w:bookmarkEnd w:id="321"/>
    <w:bookmarkEnd w:id="322"/>
    <w:bookmarkStart w:id="323" w:name="X2fcd4891000bbb8c3211681862d3a2c9278b321"/>
    <w:p>
      <w:pPr>
        <w:pStyle w:val="Heading2"/>
      </w:pPr>
      <w:r>
        <w:t xml:space="preserve">6.10.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0">
        <w:r>
          <w:rPr>
            <w:rStyle w:val="Hyperlink"/>
          </w:rPr>
          <w:t xml:space="preserve">mAP@0.5</w:t>
        </w:r>
      </w:hyperlink>
      <w:r>
        <w:t xml:space="preserve"> </w:t>
      </w:r>
      <w:r>
        <w:t xml:space="preserve">= 0,9829,</w:t>
      </w:r>
      <w:r>
        <w:t xml:space="preserve"> </w:t>
      </w:r>
      <w:hyperlink r:id="rId20">
        <w:r>
          <w:rPr>
            <w:rStyle w:val="Hyperlink"/>
          </w:rPr>
          <w:t xml:space="preserve">mAP@0.5</w:t>
        </w:r>
      </w:hyperlink>
      <w:r>
        <w:t xml:space="preserve">:0.95 = 0,7834, Precision = 0,9837, Recall = 0,9714 (T6.4a),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(T6.5c) chứ không ở tầng phát hiện (chỉ 2,09 điểm, T6.4b).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(T6.5b).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(T6.6a).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T6.6b).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(T6.5d).</w:t>
      </w:r>
      <w:r>
        <w:t xml:space="preserve"> </w:t>
      </w:r>
      <w:r>
        <w:rPr>
          <w:i/>
          <w:iCs/>
        </w:rPr>
        <w:t xml:space="preserve">RQ6:</w:t>
      </w:r>
      <w:r>
        <w:t xml:space="preserve"> </w:t>
      </w:r>
      <w:r>
        <w:t xml:space="preserve">các mối đe doạ được liệt kê và đánh giá ở 6.9.3,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0">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0">
        <w:r>
          <w:rPr>
            <w:rStyle w:val="Hyperlink"/>
          </w:rPr>
          <w:t xml:space="preserve">mAP@0.5</w:t>
        </w:r>
      </w:hyperlink>
      <w:r>
        <w:t xml:space="preserve"> </w:t>
      </w:r>
      <w:r>
        <w:t xml:space="preserve">= 0,8553 (T6.4c) — hệ quả đo được của tiêu chí Q6 không đạt, trầm trọng thêm vì tập test nghiêng về nguồn camera giao thông (6.3.4).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(T6.5b)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(T6.6b),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(6.9.3):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7.</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6.5.3 và breakdown 6.6.2;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6.5.4,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6.3.3, 6.5.5 và 5.11.3.</w:t>
      </w:r>
    </w:p>
    <w:p>
      <w:r>
        <w:pict>
          <v:rect style="width:0;height:1.5pt" o:hralign="center" o:hrstd="t" o:hr="t"/>
        </w:pict>
      </w:r>
    </w:p>
    <w:p>
      <w:pPr>
        <w:pStyle w:val="FirstParagraph"/>
      </w:pPr>
    </w:p>
    <w:bookmarkEnd w:id="323"/>
    <w:bookmarkStart w:id="33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2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6"/>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6"/>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6"/>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T6.2b).</w:t>
      </w:r>
    </w:p>
    <w:bookmarkEnd w:id="324"/>
    <w:bookmarkStart w:id="32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T6.2a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T6.2b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T6.3a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T6.3b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2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§6.3.3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T6.3c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T5.3a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T5.3b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T6.4a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T6.4b</w:t>
      </w:r>
      <w:r>
        <w:t xml:space="preserve"> </w:t>
      </w:r>
      <w:r>
        <w:t xml:space="preserve">| Detection tách theo layout | cùng tệp T6.4a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T6.4c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T6.5a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T6.5b</w:t>
      </w:r>
      <w:r>
        <w:t xml:space="preserve"> </w:t>
      </w:r>
      <w:r>
        <w:t xml:space="preserve">| Chuỗi trước / sau hậu xử lý | cùng tệp T6.5a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T6.5c</w:t>
      </w:r>
      <w:r>
        <w:t xml:space="preserve"> </w:t>
      </w:r>
      <w:r>
        <w:t xml:space="preserve">| OCR tách theo layout | cùng tệp T6.5a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T6.5d</w:t>
      </w:r>
      <w:r>
        <w:t xml:space="preserve"> </w:t>
      </w:r>
      <w:r>
        <w:t xml:space="preserve">| Cặp ký tự bị nhầm | cùng tệp T6.5a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T6.5e</w:t>
      </w:r>
      <w:r>
        <w:t xml:space="preserve"> </w:t>
      </w:r>
      <w:r>
        <w:t xml:space="preserve">| E2E toàn trình | cùng tệp T6.5a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T6.6a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T6.6b</w:t>
      </w:r>
      <w:r>
        <w:t xml:space="preserve"> </w:t>
      </w:r>
      <w:r>
        <w:t xml:space="preserve">| Phân rã ngân sách độ trễ | cùng tệp T6.6a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T6.6c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T6.6d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T5.4</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T6.6e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T6.6d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T6.6f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T3.6</w:t>
      </w:r>
      <w:r>
        <w:t xml:space="preserve"> </w:t>
      </w:r>
      <w:r>
        <w:t xml:space="preserve">| So sánh baseline ↔ chính thức | T6.4a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T6.7</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T6.8</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26"/>
    <w:bookmarkStart w:id="32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7"/>
    <w:bookmarkStart w:id="328" w:name="Xd08bee24760a79d40c63e63920ce38134f071f7"/>
    <w:p>
      <w:pPr>
        <w:pStyle w:val="Heading3"/>
      </w:pPr>
      <w:r>
        <w:t xml:space="preserve">D. Ba hạng mục cần viết mã trước khi điền được</w:t>
      </w:r>
    </w:p>
    <w:p>
      <w:pPr>
        <w:pStyle w:val="Compact"/>
        <w:numPr>
          <w:ilvl w:val="0"/>
          <w:numId w:val="1067"/>
        </w:numPr>
      </w:pPr>
      <w:r>
        <w:rPr>
          <w:b/>
          <w:bCs/>
        </w:rPr>
        <w:t xml:space="preserve">T6.4c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7"/>
        </w:numPr>
      </w:pPr>
      <w:r>
        <w:rPr>
          <w:b/>
          <w:bCs/>
        </w:rPr>
        <w:t xml:space="preserve">T6.5b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7"/>
        </w:numPr>
      </w:pPr>
      <w:r>
        <w:rPr>
          <w:b/>
          <w:bCs/>
        </w:rPr>
        <w:t xml:space="preserve">T6.6d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8"/>
    <w:bookmarkStart w:id="329" w:name="e-quy-tắc-bất-di-bất-dịch-khi-điền"/>
    <w:p>
      <w:pPr>
        <w:pStyle w:val="Heading3"/>
      </w:pPr>
      <w:r>
        <w:t xml:space="preserve">E. Quy tắc bất di bất dịch khi điền</w:t>
      </w:r>
    </w:p>
    <w:p>
      <w:pPr>
        <w:pStyle w:val="Compact"/>
        <w:numPr>
          <w:ilvl w:val="0"/>
          <w:numId w:val="1068"/>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8"/>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8"/>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8"/>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8"/>
        </w:numPr>
      </w:pPr>
      <w:r>
        <w:rPr>
          <w:b/>
          <w:bCs/>
        </w:rPr>
        <w:t xml:space="preserve">Mục 6.5.2 phải giữ đúng một trong hai nhánh A/B</w:t>
      </w:r>
      <w:r>
        <w:t xml:space="preserve">, do số liệu quyết định. Nhánh còn lại bị xoá, không được giữ cả hai.</w:t>
      </w:r>
    </w:p>
    <w:p>
      <w:pPr>
        <w:pStyle w:val="Compact"/>
        <w:numPr>
          <w:ilvl w:val="0"/>
          <w:numId w:val="1068"/>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29"/>
    <w:bookmarkEnd w:id="330"/>
    <w:bookmarkEnd w:id="331"/>
    <w:bookmarkStart w:id="369" w:name="chương-7-kết-luận-và-hướng-phát-triển"/>
    <w:p>
      <w:pPr>
        <w:pStyle w:val="Heading1"/>
      </w:pPr>
      <w:r>
        <w:t xml:space="preserve">CHƯƠNG 7.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4 thiết kế hệ thống, Chương 5 trình bày bản cài đặt đã chạy được, và Chương 6 đo hệ thống đó trên tập test độc lập rồi đối chiếu với từng chỉ tiêu. Chương kết luận này không đo lại bất kỳ chỉ tiêu nào của Chương 6. Nó có dẫn một số con số</w:t>
      </w:r>
      <w:r>
        <w:t xml:space="preserve"> </w:t>
      </w:r>
      <w:r>
        <w:rPr>
          <w:b/>
          <w:bCs/>
        </w:rPr>
        <w:t xml:space="preserve">không xuất hiện ở Chương 6</w:t>
      </w:r>
      <w:r>
        <w:t xml:space="preserve"> </w:t>
      </w:r>
      <w:r>
        <w:t xml:space="preserve">— độ chính xác của bộ nhận màu nền (mục 7.2.5), kết quả kiểm kê loại biển của tập đánh giá (mục 7.3.8) và hiệu quả của bước cứu biển hai dòng (mục 7.4.1) — vì các phép đo đó được thực hiện</w:t>
      </w:r>
      <w:r>
        <w:t xml:space="preserve"> </w:t>
      </w:r>
      <w:r>
        <w:rPr>
          <w:b/>
          <w:bCs/>
        </w:rPr>
        <w:t xml:space="preserve">sau khi Chương 6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6:</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7.3 (các hạn chế) được viết với dung lượng tương xứng với mục 7.2 (các kết quả đạt được), không bị nén thành một dòng lấy lệ.</w:t>
      </w:r>
    </w:p>
    <w:p>
      <w:r>
        <w:pict>
          <v:rect style="width:0;height:1.5pt" o:hralign="center" o:hrstd="t" o:hr="t"/>
        </w:pict>
      </w:r>
    </w:p>
    <w:bookmarkStart w:id="335" w:name="X0f98975d4e2f60f9a2829f3325b944b43371ba0"/>
    <w:p>
      <w:pPr>
        <w:pStyle w:val="Heading2"/>
      </w:pPr>
      <w:r>
        <w:t xml:space="preserve">7.1. Tổng kết công việc đã thực hiện</w:t>
      </w:r>
    </w:p>
    <w:bookmarkStart w:id="332" w:name="X01f274c36d3be4ea5a56bd521e36cf04747dcfa"/>
    <w:p>
      <w:pPr>
        <w:pStyle w:val="Heading3"/>
      </w:pPr>
      <w:r>
        <w:t xml:space="preserve">7.1.1.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0">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7.3.6.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5 hoàn tất trước, Chương 6 và Chương 7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32"/>
    <w:bookmarkStart w:id="334" w:name="X76ee8167fcf0df74e5ecb0da463e0d2e64f02b7"/>
    <w:p>
      <w:pPr>
        <w:pStyle w:val="Heading3"/>
      </w:pPr>
      <w:r>
        <w:t xml:space="preserve">7.1.2.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6. Nó là phiên bản cô đọng của bảng T6.7, giữ lại các chỉ tiêu có kết luận rõ ràng. Cột "Kết quả" ghi trung thực cả đạt lẫn không đạt.</w:t>
      </w:r>
    </w:p>
    <w:p>
      <w:pPr>
        <w:pStyle w:val="BodyText"/>
      </w:pPr>
      <w:r>
        <w:rPr>
          <w:b/>
          <w:bCs/>
        </w:rPr>
        <w:t xml:space="preserve">Bảng 7.1.</w:t>
      </w:r>
      <w:r>
        <w:t xml:space="preserve"> </w:t>
      </w:r>
      <w:r>
        <w:t xml:space="preserve">Đối chiếu chỉ tiêu cam kết ở Phase 0 với số đo trên</w:t>
      </w:r>
      <w:r>
        <w:t xml:space="preserve"> </w:t>
      </w:r>
      <w:r>
        <w:rPr>
          <w:rStyle w:val="VerbatimChar"/>
        </w:rPr>
        <w:t xml:space="preserve">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0">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0">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7.3.1.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6 chứng minh và Chương 7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33">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6.9.2; chi tiết ở mục 7.3.5.</w:t>
      </w:r>
    </w:p>
    <w:p>
      <w:r>
        <w:pict>
          <v:rect style="width:0;height:1.5pt" o:hralign="center" o:hrstd="t" o:hr="t"/>
        </w:pict>
      </w:r>
    </w:p>
    <w:bookmarkEnd w:id="334"/>
    <w:bookmarkEnd w:id="335"/>
    <w:bookmarkStart w:id="342" w:name="X558f7ccbc5f0fd15ba54c540ddca4f94b39d854"/>
    <w:p>
      <w:pPr>
        <w:pStyle w:val="Heading2"/>
      </w:pPr>
      <w:r>
        <w:t xml:space="preserve">7.2. Các kết quả đạt được</w:t>
      </w:r>
    </w:p>
    <w:bookmarkStart w:id="336" w:name="X7b61a67be5c36e3145a52210f6d77893e98d0b2"/>
    <w:p>
      <w:pPr>
        <w:pStyle w:val="Heading3"/>
      </w:pPr>
      <w:r>
        <w:t xml:space="preserve">7.2.1.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4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6"/>
    <w:bookmarkStart w:id="337" w:name="X34e2a8df6cd1848b6babfea7c10f2ec449e2a6f"/>
    <w:p>
      <w:pPr>
        <w:pStyle w:val="Heading3"/>
      </w:pPr>
      <w:r>
        <w:t xml:space="preserve">7.2.2.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9"/>
        </w:numPr>
      </w:pPr>
      <w:hyperlink r:id="rId20">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9"/>
        </w:numPr>
      </w:pPr>
      <w:hyperlink r:id="rId20">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9"/>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0">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T6.4c), mô hình phơi bày trung thực điểm yếu duy nhất của mình: dải đối tượng "rất nhỏ" (dưới 0,5% diện tích ảnh) chỉ đạt</w:t>
      </w:r>
      <w:r>
        <w:t xml:space="preserve"> </w:t>
      </w:r>
      <w:hyperlink r:id="rId20">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6: đây là bài toán</w:t>
      </w:r>
      <w:r>
        <w:t xml:space="preserve"> </w:t>
      </w:r>
      <w:r>
        <w:rPr>
          <w:b/>
          <w:bCs/>
        </w:rPr>
        <w:t xml:space="preserve">một lớp</w:t>
      </w:r>
      <w:r>
        <w:t xml:space="preserve"> </w:t>
      </w:r>
      <w:r>
        <w:t xml:space="preserve">(chỉ phát hiện "biển số"), nên</w:t>
      </w:r>
      <w:r>
        <w:t xml:space="preserve"> </w:t>
      </w:r>
      <w:hyperlink r:id="rId20">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7"/>
    <w:bookmarkStart w:id="338" w:name="Xbc377bdf4f978f68508b2e1ddfddd6cb4eb1476"/>
    <w:p>
      <w:pPr>
        <w:pStyle w:val="Heading3"/>
      </w:pPr>
      <w:r>
        <w:t xml:space="preserve">7.2.3.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70"/>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70"/>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70"/>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4.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8"/>
    <w:bookmarkStart w:id="339" w:name="Xed5e75e1dfa4e01e3bf3004639f59fe13fd2561"/>
    <w:p>
      <w:pPr>
        <w:pStyle w:val="Heading3"/>
      </w:pPr>
      <w:r>
        <w:t xml:space="preserve">7.2.4.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T6.5c):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6.</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7.4.1, và cũng nhất quán với dòng nghiên cứu quốc tế coi tính độc lập với layout là một yêu cầu thiết kế riêng chứ không phải hệ quả miễn phí [5]</w:t>
      </w:r>
      <w:r>
        <w:t xml:space="preserve">.</w:t>
      </w:r>
    </w:p>
    <w:bookmarkEnd w:id="339"/>
    <w:bookmarkStart w:id="340" w:name="X6cbc088c887e610b2a0c6621f016135e27fb0a7"/>
    <w:p>
      <w:pPr>
        <w:pStyle w:val="Heading3"/>
      </w:pPr>
      <w:r>
        <w:t xml:space="preserve">7.2.5.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7.3.8.</w:t>
      </w:r>
    </w:p>
    <w:bookmarkEnd w:id="340"/>
    <w:bookmarkStart w:id="341" w:name="Xc2e045c9f7da61c94aa73708b7b9456c2dd6380"/>
    <w:p>
      <w:pPr>
        <w:pStyle w:val="Heading3"/>
      </w:pPr>
      <w:r>
        <w:t xml:space="preserve">7.2.6.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7.3.2).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6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5.5.5f):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7.3.4 và 6.6.1):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41"/>
    <w:bookmarkEnd w:id="342"/>
    <w:bookmarkStart w:id="356" w:name="Xc25ce3097531951734791f5bde56325d505afa5"/>
    <w:p>
      <w:pPr>
        <w:pStyle w:val="Heading2"/>
      </w:pPr>
      <w:r>
        <w:t xml:space="preserve">7.3. Các hạn chế của đồ án</w:t>
      </w:r>
    </w:p>
    <w:p>
      <w:pPr>
        <w:pStyle w:val="FirstParagraph"/>
      </w:pPr>
      <w:r>
        <w:t xml:space="preserve">Mục này là phần quan trọng nhất của chương, và được viết theo nguyên tắc của mục 6.9.3:</w:t>
      </w:r>
      <w:r>
        <w:t xml:space="preserve"> </w:t>
      </w:r>
      <w:r>
        <w:rPr>
          <w:b/>
          <w:bCs/>
        </w:rPr>
        <w:t xml:space="preserve">nêu hạn chế, đánh giá mức nghiêm trọng, nói rõ đã làm gì để giảm thiểu — kể cả khi câu trả lời là "chưa làm được gì".</w:t>
      </w:r>
    </w:p>
    <w:bookmarkStart w:id="343" w:name="X566469167031c62182aced632b5f94173a2b8dd"/>
    <w:p>
      <w:pPr>
        <w:pStyle w:val="Heading3"/>
      </w:pPr>
      <w:r>
        <w:t xml:space="preserve">7.3.1.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1"/>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1"/>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1"/>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2"/>
        </w:numPr>
      </w:pPr>
      <w:r>
        <w:rPr>
          <w:b/>
          <w:bCs/>
        </w:rPr>
        <w:t xml:space="preserve">Tách theo layout</w:t>
      </w:r>
      <w:r>
        <w:t xml:space="preserve"> </w:t>
      </w:r>
      <w:r>
        <w:t xml:space="preserve">(T6.5c):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2"/>
        </w:numPr>
      </w:pPr>
      <w:r>
        <w:rPr>
          <w:b/>
          <w:bCs/>
        </w:rPr>
        <w:t xml:space="preserve">Phân tích lỗi</w:t>
      </w:r>
      <w:r>
        <w:t xml:space="preserve"> </w:t>
      </w:r>
      <w:r>
        <w:t xml:space="preserve">(T6.8):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2"/>
        </w:numPr>
      </w:pPr>
      <w:r>
        <w:rPr>
          <w:b/>
          <w:bCs/>
        </w:rPr>
        <w:t xml:space="preserve">Đóng góp hậu xử lý bị chặn trên</w:t>
      </w:r>
      <w:r>
        <w:t xml:space="preserve"> </w:t>
      </w:r>
      <w:r>
        <w:t xml:space="preserve">(T6.5b):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7.4.1).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6.5.5</w:t>
      </w:r>
      <w:r>
        <w:t xml:space="preserve">; đo A7 đúng cách đòi hỏi một tập test hiện trường có nhãn chuỗi, việc chưa làm được (mục 7.4.3).</w:t>
      </w:r>
    </w:p>
    <w:bookmarkEnd w:id="343"/>
    <w:bookmarkStart w:id="344" w:name="X59913dfa07133116dedb4d46bcd84e95555f1e3"/>
    <w:p>
      <w:pPr>
        <w:pStyle w:val="Heading3"/>
      </w:pPr>
      <w:r>
        <w:t xml:space="preserve">7.3.2. Rò rỉ dữ liệu tồn dư không khử được bằng băm tri giác</w:t>
      </w:r>
    </w:p>
    <w:p>
      <w:pPr>
        <w:pStyle w:val="FirstParagraph"/>
      </w:pPr>
      <w:r>
        <w:rPr>
          <w:i/>
          <w:iCs/>
        </w:rPr>
        <w:t xml:space="preserve">Mức nghiêm trọng: cao.</w:t>
      </w:r>
    </w:p>
    <w:p>
      <w:pPr>
        <w:pStyle w:val="BodyText"/>
      </w:pPr>
      <w:r>
        <w:t xml:space="preserve">Như mục 7.2.6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44"/>
    <w:bookmarkStart w:id="345" w:name="X426879b8285f6d0cf66d4f6ab1defc9f04ad81f"/>
    <w:p>
      <w:pPr>
        <w:pStyle w:val="Heading3"/>
      </w:pPr>
      <w:r>
        <w:t xml:space="preserve">7.3.3.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0">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7.4.2.</w:t>
      </w:r>
    </w:p>
    <w:bookmarkEnd w:id="345"/>
    <w:bookmarkStart w:id="346" w:name="Xf9345a3c894701912648fec036154e000edf4bb"/>
    <w:p>
      <w:pPr>
        <w:pStyle w:val="Heading3"/>
      </w:pPr>
      <w:r>
        <w:t xml:space="preserve">7.3.4.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6.5.7</w:t>
      </w:r>
      <w:r>
        <w:t xml:space="preserve"> </w:t>
      </w:r>
      <w:r>
        <w:t xml:space="preserve">và</w:t>
      </w:r>
      <w:r>
        <w:t xml:space="preserve"> </w:t>
      </w:r>
      <w:r>
        <w:rPr>
          <w:b/>
          <w:bCs/>
        </w:rPr>
        <w:t xml:space="preserve">6.6.1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6.5.7).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6.6.1</w:t>
      </w:r>
      <w:r>
        <w:t xml:space="preserve">.</w:t>
      </w:r>
    </w:p>
    <w:p>
      <w:pPr>
        <w:pStyle w:val="BodyText"/>
      </w:pPr>
      <w:r>
        <w:t xml:space="preserve">Phân rã ngân sách độ trễ thật (T6.6b):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7.4.1) — chứ không phải tối ưu từng lượt gọi (mục 7.4.4).</w:t>
      </w:r>
    </w:p>
    <w:bookmarkEnd w:id="346"/>
    <w:bookmarkStart w:id="347" w:name="Xf0bd1d339c8efaa562ab9f78c4e18ed466c1a87"/>
    <w:p>
      <w:pPr>
        <w:pStyle w:val="Heading3"/>
      </w:pPr>
      <w:r>
        <w:t xml:space="preserve">7.3.5.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4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6.6.4.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7"/>
    <w:bookmarkStart w:id="348" w:name="X3711d28db8cbfb7723699849ec1c1211d2e4d05"/>
    <w:p>
      <w:pPr>
        <w:pStyle w:val="Heading3"/>
      </w:pPr>
      <w:r>
        <w:t xml:space="preserve">7.3.6.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7.4.6.</w:t>
      </w:r>
    </w:p>
    <w:bookmarkEnd w:id="348"/>
    <w:bookmarkStart w:id="349" w:name="Xc63cdae526b8ea7f1cab5cb8f09daa21bbac4c9"/>
    <w:p>
      <w:pPr>
        <w:pStyle w:val="Heading3"/>
      </w:pPr>
      <w:r>
        <w:t xml:space="preserve">7.3.7.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7.4.7); nhờ đã dùng SQLAlchemy 2.0 như tầng trừu tượng, việc chuyển này không đụng đến mã nghiệp vụ.</w:t>
      </w:r>
    </w:p>
    <w:bookmarkEnd w:id="349"/>
    <w:bookmarkStart w:id="353" w:name="Xec2f6f1b2917aff3586a812c2a0281762a42b41"/>
    <w:p>
      <w:pPr>
        <w:pStyle w:val="Heading3"/>
      </w:pPr>
      <w:r>
        <w:t xml:space="preserve">7.3.8.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6.</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7.3.3 (tập test không xuyên bộ dữ liệu), chỉ khác trục: ở đó là trục nguồn ảnh, ở đây là trục loại biển.</w:t>
      </w:r>
    </w:p>
    <w:p>
      <w:pPr>
        <w:pStyle w:val="Heading3"/>
      </w:pPr>
      <w:bookmarkStart w:id="350" w:name="X43fde51cc90bccb270c2ac7a988a75e4f657a47"/>
      <w:r>
        <w:t xml:space="preserve">Cập nhật 02/08/2026 — hạn chế này đã được thu hẹp, nhưng</w:t>
      </w:r>
      <w:r>
        <w:t xml:space="preserve"> </w:t>
      </w:r>
      <w:r>
        <w:rPr>
          <w:b/>
          <w:bCs/>
        </w:rPr>
        <w:t xml:space="preserve">chưa gỡ</w:t>
      </w:r>
      <w:bookmarkEnd w:id="350"/>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51">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9">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52">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3"/>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7.2.5).</w:t>
      </w:r>
    </w:p>
    <w:p>
      <w:pPr>
        <w:pStyle w:val="Compact"/>
        <w:numPr>
          <w:ilvl w:val="0"/>
          <w:numId w:val="1073"/>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7.2.5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53"/>
    <w:bookmarkStart w:id="354" w:name="Xb8fd3bd85ab2ffa55609f84e5b4b705b3f3e86e"/>
    <w:p>
      <w:pPr>
        <w:pStyle w:val="Heading3"/>
      </w:pPr>
      <w:r>
        <w:t xml:space="preserve">7.3.9.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7.4.9.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7.4.9,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54"/>
    <w:bookmarkStart w:id="355" w:name="X2391d6a527599a887215d58df6bac89d854376a"/>
    <w:p>
      <w:pPr>
        <w:pStyle w:val="Heading3"/>
      </w:pPr>
      <w:r>
        <w:t xml:space="preserve">7.3.10.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7.4.10.</w:t>
      </w:r>
    </w:p>
    <w:p>
      <w:r>
        <w:pict>
          <v:rect style="width:0;height:1.5pt" o:hralign="center" o:hrstd="t" o:hr="t"/>
        </w:pict>
      </w:r>
    </w:p>
    <w:bookmarkEnd w:id="355"/>
    <w:bookmarkEnd w:id="356"/>
    <w:bookmarkStart w:id="367" w:name="Xb996382a49e8bc094c1f07882aa3d760375e03c"/>
    <w:p>
      <w:pPr>
        <w:pStyle w:val="Heading2"/>
      </w:pPr>
      <w:r>
        <w:t xml:space="preserve">7.4. Hướng phát triển</w:t>
      </w:r>
    </w:p>
    <w:p>
      <w:pPr>
        <w:pStyle w:val="FirstParagraph"/>
      </w:pPr>
      <w:r>
        <w:t xml:space="preserve">Điểm chung của các hướng dưới đây: chúng</w:t>
      </w:r>
      <w:r>
        <w:t xml:space="preserve"> </w:t>
      </w:r>
      <w:r>
        <w:rPr>
          <w:b/>
          <w:bCs/>
        </w:rPr>
        <w:t xml:space="preserve">bắt nguồn từ số liệu Chương 6</w:t>
      </w:r>
      <w:r>
        <w:t xml:space="preserve">, không phải từ một danh sách mong muốn chung chung. Thứ tự phản ánh mức ưu tiên do chính kết quả quyết định — hướng đầu tiên nhắm thẳng vào nút thắt thật.</w:t>
      </w:r>
    </w:p>
    <w:bookmarkStart w:id="357" w:name="Xcca16cf2b0c8fc992bc9bb7eb68423318f376a1"/>
    <w:p>
      <w:pPr>
        <w:pStyle w:val="Heading3"/>
      </w:pPr>
      <w:r>
        <w:t xml:space="preserve">7.4.1. Huấn luyện lại module nhận dạng (rec) riêng cho biển số Việt Nam — hướng quan trọng nhất</w:t>
      </w:r>
    </w:p>
    <w:p>
      <w:pPr>
        <w:pStyle w:val="FirstParagraph"/>
      </w:pPr>
      <w:r>
        <w:t xml:space="preserve">Mục 7.3.1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4"/>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4"/>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4"/>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4"/>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6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7.3.1,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7.2.3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6.5.6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6.5.7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6.5.1).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7.4.3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57"/>
    <w:bookmarkStart w:id="358" w:name="X989ed3db9ac27b463ad5867f7afbdbc60933485"/>
    <w:p>
      <w:pPr>
        <w:pStyle w:val="Heading3"/>
      </w:pPr>
      <w:r>
        <w:t xml:space="preserve">7.4.2. Xây dựng tập test xuyên bộ dữ liệu</w:t>
      </w:r>
    </w:p>
    <w:p>
      <w:pPr>
        <w:pStyle w:val="FirstParagraph"/>
      </w:pPr>
      <w:r>
        <w:t xml:space="preserve">Để chữa hạn chế 7.3.3,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58"/>
    <w:bookmarkStart w:id="359" w:name="Xf85aeccd5c92dd5bef3f1b7644015f634caa603"/>
    <w:p>
      <w:pPr>
        <w:pStyle w:val="Heading3"/>
      </w:pPr>
      <w:r>
        <w:t xml:space="preserve">7.4.3.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6.9.3) và cũng là thứ chặn việc đo NFR-A7 đúng cách trên ảnh hiện trường (mục 7.3.1).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59"/>
    <w:bookmarkStart w:id="360" w:name="X9844b75349622f256311bb6d4807c1defca8d54"/>
    <w:p>
      <w:pPr>
        <w:pStyle w:val="Heading3"/>
      </w:pPr>
      <w:r>
        <w:t xml:space="preserve">7.4.4.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7.3.4),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5"/>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5"/>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T6.6c) là hạng mục đã chuẩn bị nhưng chưa chạy.</w:t>
      </w:r>
    </w:p>
    <w:p>
      <w:pPr>
        <w:pStyle w:val="Compact"/>
        <w:numPr>
          <w:ilvl w:val="0"/>
          <w:numId w:val="1075"/>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60"/>
    <w:bookmarkStart w:id="361" w:name="X40e60cb7e70b08771f265f439af189dbc1bed3a"/>
    <w:p>
      <w:pPr>
        <w:pStyle w:val="Heading3"/>
      </w:pPr>
      <w:r>
        <w:t xml:space="preserve">7.4.5.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7.4.6 ngay dưới đây, vì cả hai cùng một bản chất và cùng một cách làm.</w:t>
      </w:r>
    </w:p>
    <w:bookmarkEnd w:id="361"/>
    <w:bookmarkStart w:id="362" w:name="X9539f68d1ab793d493b0ac6410f1c4f0a6bb207"/>
    <w:p>
      <w:pPr>
        <w:pStyle w:val="Heading3"/>
      </w:pPr>
      <w:r>
        <w:t xml:space="preserve">7.4.6. Khôi phục hai màn hình đã gỡ, từ lịch sử git</w:t>
      </w:r>
    </w:p>
    <w:p>
      <w:pPr>
        <w:pStyle w:val="FirstParagraph"/>
      </w:pPr>
      <w:r>
        <w:t xml:space="preserve">Đây là hướng chữa trực tiếp cho hạn chế 7.3.6, và là hướng</w:t>
      </w:r>
      <w:r>
        <w:t xml:space="preserve"> </w:t>
      </w:r>
      <w:r>
        <w:rPr>
          <w:b/>
          <w:bCs/>
        </w:rPr>
        <w:t xml:space="preserve">rẻ nhất trong toàn bộ mục 7.4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6"/>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6"/>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5.7.3,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6"/>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7.4.1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62"/>
    <w:bookmarkStart w:id="363" w:name="Xf326177ddbda0f1f953ae7a4bd83cd36d98b87d"/>
    <w:p>
      <w:pPr>
        <w:pStyle w:val="Heading3"/>
      </w:pPr>
      <w:r>
        <w:t xml:space="preserve">7.4.7. Chuyển sang PostgreSQL nếu triển khai đa người dùng</w:t>
      </w:r>
    </w:p>
    <w:p>
      <w:pPr>
        <w:pStyle w:val="FirstParagraph"/>
      </w:pPr>
      <w:r>
        <w:t xml:space="preserve">Để chữa hạn chế 7.3.7,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63"/>
    <w:bookmarkStart w:id="364" w:name="X10ad813124c2d6f04bdf8f27c9357238bfca9d7"/>
    <w:p>
      <w:pPr>
        <w:pStyle w:val="Heading3"/>
      </w:pPr>
      <w:r>
        <w:t xml:space="preserve">7.4.8. Thu thập dữ liệu cho các loại biển hiếm — điều kiện để mở rộng phạm vi kết luận</w:t>
      </w:r>
    </w:p>
    <w:p>
      <w:pPr>
        <w:pStyle w:val="FirstParagraph"/>
      </w:pPr>
      <w:r>
        <w:t xml:space="preserve">Hướng này chữa trực tiếp hạn chế 7.3.8,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7.2.5).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7.4.</w:t>
      </w:r>
    </w:p>
    <w:p>
      <w:pPr>
        <w:pStyle w:val="BodyText"/>
      </w:pPr>
      <w:r>
        <w:t xml:space="preserve">Ba việc cụ thể, xếp theo mức khó tăng dần:</w:t>
      </w:r>
    </w:p>
    <w:p>
      <w:pPr>
        <w:pStyle w:val="Compact"/>
        <w:numPr>
          <w:ilvl w:val="0"/>
          <w:numId w:val="1077"/>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7.3.8; cách xử lý là lấy ảnh gốc từ nguồn thay vì bản đã kéo, sau đó soát lại nhãn bằng mắt trước khi công bố bất kỳ con số nào.</w:t>
      </w:r>
    </w:p>
    <w:p>
      <w:pPr>
        <w:pStyle w:val="Compact"/>
        <w:numPr>
          <w:ilvl w:val="0"/>
          <w:numId w:val="1077"/>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7"/>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64"/>
    <w:bookmarkStart w:id="365" w:name="X9c07e06c060dd34b343d96b10b17687f6ac7356"/>
    <w:p>
      <w:pPr>
        <w:pStyle w:val="Heading3"/>
      </w:pPr>
      <w:r>
        <w:t xml:space="preserve">7.4.9. Cài đặt bước làm thẳng biển nghiêng — ĐÃ THỰC HIỆN 21/07/2026</w:t>
      </w:r>
    </w:p>
    <w:p>
      <w:pPr>
        <w:pStyle w:val="FirstParagraph"/>
      </w:pPr>
      <w:r>
        <w:t xml:space="preserve">Hướng này chữa trực tiếp hạn chế 7.3.9,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8"/>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8"/>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8"/>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65"/>
    <w:bookmarkStart w:id="366" w:name="X8c956a71dc856b40f0ccddc74b9b695eb25bd21"/>
    <w:p>
      <w:pPr>
        <w:pStyle w:val="Heading3"/>
      </w:pPr>
      <w:r>
        <w:t xml:space="preserve">7.4.10. Tách lịch chạy giữa xem trực tiếp và xử lý nền</w:t>
      </w:r>
    </w:p>
    <w:p>
      <w:pPr>
        <w:pStyle w:val="FirstParagraph"/>
      </w:pPr>
      <w:r>
        <w:t xml:space="preserve">Hạn chế 7.3.10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9"/>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9"/>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9"/>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66"/>
    <w:bookmarkEnd w:id="367"/>
    <w:bookmarkStart w:id="368" w:name="X2798046f97f92460b0273c0a8b06733198ca25a"/>
    <w:p>
      <w:pPr>
        <w:pStyle w:val="Heading2"/>
      </w:pPr>
      <w:r>
        <w:t xml:space="preserve">7.5.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0">
        <w:r>
          <w:rPr>
            <w:rStyle w:val="Hyperlink"/>
          </w:rPr>
          <w:t xml:space="preserve">mAP@0.5</w:t>
        </w:r>
      </w:hyperlink>
      <w:r>
        <w:t xml:space="preserve"> </w:t>
      </w:r>
      <w:r>
        <w:t xml:space="preserve">= 0,9829,</w:t>
      </w:r>
      <w:r>
        <w:t xml:space="preserve"> </w:t>
      </w:r>
      <w:hyperlink r:id="rId20">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7.3.6).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7.3.8).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68"/>
    <w:bookmarkEnd w:id="3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5" Target="../../datasets/reports/v3/grouping_threshold_sweep.csv" TargetMode="External" /><Relationship Type="http://schemas.openxmlformats.org/officeDocument/2006/relationships/hyperlink" Id="rId278" Target="../reports/02-dataset-report.md" TargetMode="External" /><Relationship Type="http://schemas.openxmlformats.org/officeDocument/2006/relationships/hyperlink" Id="rId352" Target="../reports/17-plate-type-dataset-survey.md" TargetMode="External" /><Relationship Type="http://schemas.openxmlformats.org/officeDocument/2006/relationships/hyperlink" Id="rId351" Target="../reports/30-rare-plate-integration.md" TargetMode="External" /><Relationship Type="http://schemas.openxmlformats.org/officeDocument/2006/relationships/hyperlink" Id="rId333" Target="../reports/33-runtime-nfr.json" TargetMode="External" /><Relationship Type="http://schemas.openxmlformats.org/officeDocument/2006/relationships/hyperlink" Id="rId309" Target="../reports/34-scene-level-a7.md" TargetMode="External" /><Relationship Type="http://schemas.openxmlformats.org/officeDocument/2006/relationships/hyperlink" Id="rId20"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25" Target="../../datasets/reports/v3/grouping_threshold_sweep.csv" TargetMode="External" /><Relationship Type="http://schemas.openxmlformats.org/officeDocument/2006/relationships/hyperlink" Id="rId278" Target="../reports/02-dataset-report.md" TargetMode="External" /><Relationship Type="http://schemas.openxmlformats.org/officeDocument/2006/relationships/hyperlink" Id="rId352" Target="../reports/17-plate-type-dataset-survey.md" TargetMode="External" /><Relationship Type="http://schemas.openxmlformats.org/officeDocument/2006/relationships/hyperlink" Id="rId351" Target="../reports/30-rare-plate-integration.md" TargetMode="External" /><Relationship Type="http://schemas.openxmlformats.org/officeDocument/2006/relationships/hyperlink" Id="rId333" Target="../reports/33-runtime-nfr.json" TargetMode="External" /><Relationship Type="http://schemas.openxmlformats.org/officeDocument/2006/relationships/hyperlink" Id="rId309" Target="../reports/34-scene-level-a7.md" TargetMode="External" /><Relationship Type="http://schemas.openxmlformats.org/officeDocument/2006/relationships/hyperlink" Id="rId20"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2026-08-02T13:36:23Z</dcterms:created>
  <dcterms:modified xsi:type="dcterms:W3CDTF">2026-08-02T13:36:23Z</dcterms:modified>
</cp:coreProperties>
</file>

<file path=docProps/custom.xml><?xml version="1.0" encoding="utf-8"?>
<Properties xmlns="http://schemas.openxmlformats.org/officeDocument/2006/custom-properties" xmlns:vt="http://schemas.openxmlformats.org/officeDocument/2006/docPropsVTypes"/>
</file>