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6.png" ContentType="image/png"/>
  <Override PartName="/word/media/rId411.png" ContentType="image/png"/>
  <Override PartName="/word/media/rId67.png" ContentType="image/png"/>
  <Override PartName="/word/media/rId76.png" ContentType="image/png"/>
  <Override PartName="/word/media/rId365.png" ContentType="image/png"/>
  <Override PartName="/word/media/rId109.png" ContentType="image/png"/>
  <Override PartName="/word/media/rId114.png" ContentType="image/png"/>
  <Override PartName="/word/media/rId375.png" ContentType="image/png"/>
  <Override PartName="/word/media/rId123.png" ContentType="image/png"/>
  <Override PartName="/word/media/rId141.png" ContentType="image/png"/>
  <Override PartName="/word/media/rId166.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2.2</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4.2</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4.3</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4.4</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4.5</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2.7</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3.3</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4.4</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4.5</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chỉ tiêu phi chức năng, gom theo nhóm — bảng đầy đủ từng mã ở Phụ lục H.6</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Tám mối đe doạ đến tính hợp lệ của kết quả — phân tích đầy đủ ở Phụ lục L</w:t>
            </w:r>
          </w:p>
        </w:tc>
        <w:tc>
          <w:tcPr/>
          <w:p>
            <w:pPr>
              <w:pStyle w:val="Compact"/>
              <w:jc w:val="center"/>
            </w:pPr>
            <w:r>
              <w:t xml:space="preserve">—</w:t>
            </w:r>
          </w:p>
        </w:tc>
      </w:tr>
      <w:tr>
        <w:tc>
          <w:tcPr/>
          <w:p>
            <w:pPr>
              <w:pStyle w:val="Compact"/>
            </w:pPr>
            <w:r>
              <w:t xml:space="preserve">Bảng 5.13</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Tám hạn chế của đồ án — phân tích đầy đủ ở Phụ lục G.2</w:t>
            </w:r>
          </w:p>
        </w:tc>
        <w:tc>
          <w:tcPr/>
          <w:p>
            <w:pPr>
              <w:pStyle w:val="Compact"/>
              <w:jc w:val="center"/>
            </w:pPr>
            <w:r>
              <w:t xml:space="preserve">—</w:t>
            </w:r>
          </w:p>
        </w:tc>
      </w:tr>
      <w:tr>
        <w:tc>
          <w:tcPr/>
          <w:p>
            <w:pPr>
              <w:pStyle w:val="Compact"/>
            </w:pPr>
            <w:r>
              <w:t xml:space="preserve">Bảng 6.3</w:t>
            </w:r>
          </w:p>
        </w:tc>
        <w:tc>
          <w:tcPr/>
          <w:p>
            <w:pPr>
              <w:pStyle w:val="Compact"/>
            </w:pPr>
            <w:r>
              <w:t xml:space="preserve">Chín hướng phát triển, xếp theo mức tác động — chi tiết ở Phụ lục G.3</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57"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(Phụ lục P.1).</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 Mô tả đầy đủ ba phương pháp cùng danh sách mười một giai đoạn ở</w:t>
      </w:r>
      <w:r>
        <w:t xml:space="preserve"> </w:t>
      </w:r>
      <w:r>
        <w:rPr>
          <w:b/>
          <w:bCs/>
        </w:rPr>
        <w:t xml:space="preserve">Phụ lục P.1</w:t>
      </w:r>
      <w:r>
        <w:t xml:space="preserve">.</w:t>
      </w:r>
    </w:p>
    <w:bookmarkEnd w:id="42"/>
    <w:bookmarkStart w:id="45" w:name="X839c0eed44e16370ec80d38311a993926549656"/>
    <w:p>
      <w:pPr>
        <w:pStyle w:val="Heading2"/>
      </w:pPr>
      <w:r>
        <w:t xml:space="preserve">1.5. Ý nghĩa khoa học và thực tiễn</w:t>
      </w:r>
    </w:p>
    <w:bookmarkStart w:id="43"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Phụ lục P.1.</w:t>
      </w:r>
    </w:p>
    <w:bookmarkEnd w:id="43"/>
    <w:bookmarkStart w:id="44"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4"/>
    <w:bookmarkEnd w:id="45"/>
    <w:bookmarkStart w:id="54" w:name="Xcbc2a889065fd44c344f48db3617f789325cb2d"/>
    <w:p>
      <w:pPr>
        <w:pStyle w:val="Heading2"/>
      </w:pPr>
      <w:r>
        <w:t xml:space="preserve">1.6. Đóng góp của đề tài</w:t>
      </w:r>
    </w:p>
    <w:bookmarkStart w:id="46"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6"/>
    <w:bookmarkStart w:id="47"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47"/>
    <w:bookmarkStart w:id="48"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48"/>
    <w:bookmarkStart w:id="49"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49"/>
    <w:bookmarkStart w:id="50"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0"/>
    <w:bookmarkStart w:id="51"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(Phụ lục P.1) — FPS không kèm phần cứng thì không thể tái lập, không thể so sánh.</w:t>
      </w:r>
    </w:p>
    <w:bookmarkEnd w:id="51"/>
    <w:bookmarkStart w:id="52"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2"/>
    <w:bookmarkStart w:id="53"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3"/>
    <w:bookmarkEnd w:id="54"/>
    <w:bookmarkStart w:id="55"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5"/>
    <w:bookmarkStart w:id="56"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6"/>
    <w:bookmarkEnd w:id="57"/>
    <w:bookmarkStart w:id="88"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5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 Phần bối cảnh lĩnh vực — định nghĩa và ứng dụng ALPR, lịch sử từ xử lý ảnh cổ điển tới học sâu, bảng phân loại các hướng tiếp cận, và các khái niệm nền IoU/NMS — đặt ở</w:t>
      </w:r>
      <w:r>
        <w:t xml:space="preserve"> </w:t>
      </w:r>
      <w:r>
        <w:rPr>
          <w:b/>
          <w:bCs/>
        </w:rPr>
        <w:t xml:space="preserve">Phụ lục N</w:t>
      </w:r>
      <w:r>
        <w:t xml:space="preserve"> </w:t>
      </w:r>
      <w:r>
        <w:t xml:space="preserve">để thân bài không phải mang kiến thức đại cương.</w:t>
      </w:r>
    </w:p>
    <w:bookmarkEnd w:id="58"/>
    <w:bookmarkStart w:id="66" w:name="X504ee522ec93316cd1a0ad0a1398e9105ea8b4a"/>
    <w:p>
      <w:pPr>
        <w:pStyle w:val="Heading2"/>
      </w:pPr>
      <w:r>
        <w:t xml:space="preserve">2.2. Quy chuẩn biển số xe Việt Nam</w:t>
      </w:r>
    </w:p>
    <w:bookmarkStart w:id="59"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59"/>
    <w:bookmarkStart w:id="6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0"/>
    <w:bookmarkStart w:id="6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61"/>
    <w:bookmarkStart w:id="62"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62"/>
    <w:bookmarkStart w:id="6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63"/>
    <w:bookmarkStart w:id="6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64"/>
    <w:bookmarkStart w:id="6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65"/>
    <w:bookmarkEnd w:id="66"/>
    <w:bookmarkStart w:id="73" w:name="Xb0509c4b89cd1a55c49548d43dfa3a371309dfc"/>
    <w:p>
      <w:pPr>
        <w:pStyle w:val="Heading2"/>
      </w:pPr>
      <w:r>
        <w:t xml:space="preserve">2.3. Cơ sở lý thuyết về phát hiện đối tượng</w:t>
      </w:r>
    </w:p>
    <w:bookmarkStart w:id="7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68" name="Picture"/>
            <a:graphic>
              <a:graphicData uri="http://schemas.openxmlformats.org/drawingml/2006/picture">
                <pic:pic>
                  <pic:nvPicPr>
                    <pic:cNvPr descr="figures/fig-ch2-05.png" id="69" name="Picture"/>
                    <pic:cNvPicPr>
                      <a:picLocks noChangeArrowheads="1" noChangeAspect="1"/>
                    </pic:cNvPicPr>
                  </pic:nvPicPr>
                  <pic:blipFill>
                    <a:blip r:embed="rId6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70"/>
    <w:bookmarkStart w:id="7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71"/>
    <w:bookmarkStart w:id="7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72"/>
    <w:bookmarkEnd w:id="73"/>
    <w:bookmarkStart w:id="81" w:name="X3b57c2622543092b9dcba0f4855aa826ad23e44"/>
    <w:p>
      <w:pPr>
        <w:pStyle w:val="Heading2"/>
      </w:pPr>
      <w:r>
        <w:t xml:space="preserve">2.4. Cơ sở lý thuyết về nhận dạng ký tự</w:t>
      </w:r>
    </w:p>
    <w:bookmarkStart w:id="7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74"/>
    <w:bookmarkStart w:id="7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75"/>
    <w:bookmarkStart w:id="7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77" name="Picture"/>
            <a:graphic>
              <a:graphicData uri="http://schemas.openxmlformats.org/drawingml/2006/picture">
                <pic:pic>
                  <pic:nvPicPr>
                    <pic:cNvPr descr="figures/fig-ch2-07.png" id="78" name="Picture"/>
                    <pic:cNvPicPr>
                      <a:picLocks noChangeArrowheads="1" noChangeAspect="1"/>
                    </pic:cNvPicPr>
                  </pic:nvPicPr>
                  <pic:blipFill>
                    <a:blip r:embed="rId7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79"/>
    <w:bookmarkStart w:id="8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80"/>
    <w:bookmarkEnd w:id="81"/>
    <w:bookmarkStart w:id="86" w:name="X433805c7645b98ab65ccaee2bea6de58007170b"/>
    <w:p>
      <w:pPr>
        <w:pStyle w:val="Heading2"/>
      </w:pPr>
      <w:r>
        <w:t xml:space="preserve">2.5. Các công trình liên quan</w:t>
      </w:r>
    </w:p>
    <w:bookmarkStart w:id="82"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w:t>
      </w:r>
      <w:r>
        <w:t xml:space="preserve"> </w:t>
      </w:r>
      <w:r>
        <w:rPr>
          <w:b/>
          <w:bCs/>
        </w:rPr>
        <w:t xml:space="preserve">bảng đầy đủ ở Phụ lục J.1</w:t>
      </w:r>
      <w:r>
        <w:t xml:space="preserve">.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danh mục ở Phụ lục J.1.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(Phụ lục N.3).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82"/>
    <w:bookmarkStart w:id="8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w:t>
      </w:r>
      <w:r>
        <w:t xml:space="preserve"> </w:t>
      </w:r>
      <w:r>
        <w:rPr>
          <w:b/>
          <w:bCs/>
        </w:rPr>
        <w:t xml:space="preserve">bảng đầy đủ ở Phụ lục J.3</w:t>
      </w:r>
      <w:r>
        <w:t xml:space="preserve">.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83"/>
    <w:bookmarkStart w:id="8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r>
        <w:t xml:space="preserve"> </w:t>
      </w:r>
      <w:r>
        <w:rPr>
          <w:b/>
          <w:bCs/>
        </w:rPr>
        <w:t xml:space="preserve">bảng đầy đủ ở Phụ lục J.2</w:t>
      </w:r>
      <w:r>
        <w:t xml:space="preserve">.</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84"/>
    <w:bookmarkStart w:id="85"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Phụ lục J.1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85"/>
    <w:bookmarkEnd w:id="86"/>
    <w:bookmarkStart w:id="87" w:name="Xd6051e0be04eb91a0177a2a45003f1514b1be9d"/>
    <w:p>
      <w:pPr>
        <w:pStyle w:val="Heading2"/>
      </w:pPr>
      <w:r>
        <w:t xml:space="preserve">2.6.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2.7), cả sáu có cách lấp cụ thể. Khoảng trống số 4 —</w:t>
      </w:r>
      <w:r>
        <w:t xml:space="preserve"> </w:t>
      </w:r>
      <w:r>
        <w:rPr>
          <w:i/>
          <w:iCs/>
        </w:rPr>
        <w:t xml:space="preserve">không tồn tại benchmark công khai nào so sánh các engine OCR trên riêng ảnh biển số Việt Nam</w:t>
      </w:r>
      <w:r>
        <w:t xml:space="preserve"> </w:t>
      </w:r>
      <w:r>
        <w:t xml:space="preserve">—</w:t>
      </w:r>
      <w:r>
        <w:t xml:space="preserve"> </w:t>
      </w:r>
      <w:r>
        <w:rPr>
          <w:b/>
          <w:bCs/>
        </w:rPr>
        <w:t xml:space="preserve">đã được lấp bằng phép đo của chính đồ án</w:t>
      </w:r>
      <w:r>
        <w:t xml:space="preserve">: ba engine chạy trên 2.801 biển với</w:t>
      </w:r>
      <w:r>
        <w:t xml:space="preserve"> </w:t>
      </w:r>
      <w:r>
        <w:rPr>
          <w:b/>
          <w:bCs/>
        </w:rPr>
        <w:t xml:space="preserve">cùng một tầng bao quanh</w:t>
      </w:r>
      <w:r>
        <w:t xml:space="preserve">, chỉ khác engine, cho PaddleOCR</w:t>
      </w:r>
      <w:r>
        <w:t xml:space="preserve"> </w:t>
      </w:r>
      <w:r>
        <w:rPr>
          <w:b/>
          <w:bCs/>
        </w:rPr>
        <w:t xml:space="preserve">68,87%</w:t>
      </w:r>
      <w:r>
        <w:t xml:space="preserve">, EasyOCR 14,28%, Tesseract 10,28% (mục 3.3.3). Nhờ đó, PaddleOCR được giữ</w:t>
      </w:r>
      <w:r>
        <w:t xml:space="preserve"> </w:t>
      </w:r>
      <w:r>
        <w:rPr>
          <w:b/>
          <w:bCs/>
        </w:rPr>
        <w:t xml:space="preserve">vì có bằng chứng đo được trên đúng miền dữ liệu</w:t>
      </w:r>
      <w:r>
        <w:t xml:space="preserve">, không còn là một baseline để ngỏ như bản khảo sát ban đầu ghi nhận. Kèm theo là tuyên bố trung thực về giới hạn: đồ 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Chương tiếp theo chuyển sang lựa chọn công nghệ, rồi tới thiết kế hệ thống.</w:t>
      </w:r>
    </w:p>
    <w:p>
      <w:r>
        <w:br w:type="page"/>
      </w:r>
    </w:p>
    <w:bookmarkEnd w:id="87"/>
    <w:bookmarkEnd w:id="88"/>
    <w:bookmarkStart w:id="102" w:name="X122731ce55b7de1cf1ab1758a2a1be22565e72b"/>
    <w:p>
      <w:pPr>
        <w:pStyle w:val="Heading1"/>
      </w:pPr>
      <w:r>
        <w:t xml:space="preserve">CHƯƠNG 3. KHẢO SÁT CÔNG NGHỆ VÀ LỰA CHỌN MÔ HÌNH</w:t>
      </w:r>
    </w:p>
    <w:bookmarkStart w:id="91"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9"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89"/>
    <w:bookmarkStart w:id="90"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90"/>
    <w:bookmarkEnd w:id="91"/>
    <w:bookmarkStart w:id="92"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92"/>
    <w:bookmarkStart w:id="97"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9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Bảng so sánh tám tiêu chí giữa ba ứng viên hàng đầu — kiến trúc, kích thước mô hình, tốc độ CPU, giấy phép, khả năng xử lý nhiều dòng, khả năng giới hạn tập ký tự, độ khó triển khai — ở</w:t>
      </w:r>
      <w:r>
        <w:t xml:space="preserve"> </w:t>
      </w:r>
      <w:r>
        <w:rPr>
          <w:b/>
          <w:bCs/>
        </w:rPr>
        <w:t xml:space="preserve">Phụ lục M.2</w:t>
      </w:r>
      <w: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93" w:name="X0aa9d6befe99ac2ed94c8f184e2c5472433b257"/>
      <w:r>
        <w:t xml:space="preserve">🎯 Kết luận trung thực — điểm quan trọng nhất của Chương 3</w:t>
      </w:r>
      <w:bookmarkEnd w:id="93"/>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94"/>
    <w:bookmarkStart w:id="95"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95"/>
    <w:bookmarkStart w:id="96"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96"/>
    <w:bookmarkEnd w:id="97"/>
    <w:bookmarkStart w:id="9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98"/>
    <w:bookmarkStart w:id="99"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99"/>
    <w:bookmarkStart w:id="100"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 Bảng đối chiếu hai mô hình và đặc tả ma trận E1 – E3 ở</w:t>
      </w:r>
      <w:r>
        <w:t xml:space="preserve"> </w:t>
      </w:r>
      <w:r>
        <w:rPr>
          <w:b/>
          <w:bCs/>
        </w:rPr>
        <w:t xml:space="preserve">Phụ lục M.3</w:t>
      </w:r>
      <w:r>
        <w:t xml:space="preserve">.</w:t>
      </w:r>
    </w:p>
    <w:p>
      <w:r>
        <w:pict>
          <v:rect style="width:0;height:1.5pt" o:hralign="center" o:hrstd="t" o:hr="t"/>
        </w:pict>
      </w:r>
    </w:p>
    <w:bookmarkEnd w:id="100"/>
    <w:bookmarkStart w:id="101" w:name="Xd427362f389fcfebe1f1ba0dc79465e5fc604f7"/>
    <w:p>
      <w:pPr>
        <w:pStyle w:val="Heading2"/>
      </w:pPr>
      <w:r>
        <w:t xml:space="preserve">3.7. Kết luận chương</w:t>
      </w:r>
    </w:p>
    <w:p>
      <w:pPr>
        <w:pStyle w:val="FirstParagraph"/>
      </w:pPr>
      <w:r>
        <w:rPr>
          <w:b/>
          <w:bCs/>
        </w:rPr>
        <w:t xml:space="preserve">Bảng 3.5.</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3.5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01"/>
    <w:bookmarkEnd w:id="102"/>
    <w:bookmarkStart w:id="163"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07" w:name="Xdd2df60092a13133cb54ccab0399760f69750bc"/>
    <w:p>
      <w:pPr>
        <w:pStyle w:val="Heading2"/>
      </w:pPr>
      <w:r>
        <w:t xml:space="preserve">4.1. Phân tích yêu cầu</w:t>
      </w:r>
    </w:p>
    <w:bookmarkStart w:id="10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03"/>
    <w:bookmarkStart w:id="10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được đặc tả đầy đủ ở</w:t>
      </w:r>
      <w:r>
        <w:t xml:space="preserve"> </w:t>
      </w:r>
      <w:r>
        <w:rPr>
          <w:b/>
          <w:bCs/>
        </w:rPr>
        <w:t xml:space="preserve">Phụ lục H.1</w:t>
      </w:r>
      <w:r>
        <w:t xml:space="preserve">, gồm tác nhân, tiền điều kiện, luồng chính, luồng thay thế và hậu điều kiện.</w:t>
      </w:r>
    </w:p>
    <w:bookmarkEnd w:id="104"/>
    <w:bookmarkStart w:id="10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105"/>
    <w:bookmarkStart w:id="10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106"/>
    <w:bookmarkEnd w:id="107"/>
    <w:bookmarkStart w:id="119" w:name="X294448b0ebbcecd971c47f7922938602c4faaee"/>
    <w:p>
      <w:pPr>
        <w:pStyle w:val="Heading2"/>
      </w:pPr>
      <w:r>
        <w:t xml:space="preserve">4.2. Kiến trúc hệ thống</w:t>
      </w:r>
    </w:p>
    <w:bookmarkStart w:id="10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08"/>
    <w:bookmarkStart w:id="11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10" name="Picture"/>
            <a:graphic>
              <a:graphicData uri="http://schemas.openxmlformats.org/drawingml/2006/picture">
                <pic:pic>
                  <pic:nvPicPr>
                    <pic:cNvPr descr="figures/fig-ch4-02.png" id="111" name="Picture"/>
                    <pic:cNvPicPr>
                      <a:picLocks noChangeArrowheads="1" noChangeAspect="1"/>
                    </pic:cNvPicPr>
                  </pic:nvPicPr>
                  <pic:blipFill>
                    <a:blip r:embed="rId10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12"/>
    <w:bookmarkStart w:id="11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13"/>
    <w:bookmarkStart w:id="11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15" name="Picture"/>
            <a:graphic>
              <a:graphicData uri="http://schemas.openxmlformats.org/drawingml/2006/picture">
                <pic:pic>
                  <pic:nvPicPr>
                    <pic:cNvPr descr="figures/fig-ch4-03.png" id="116" name="Picture"/>
                    <pic:cNvPicPr>
                      <a:picLocks noChangeArrowheads="1" noChangeAspect="1"/>
                    </pic:cNvPicPr>
                  </pic:nvPicPr>
                  <pic:blipFill>
                    <a:blip r:embed="rId11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17"/>
    <w:bookmarkStart w:id="11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Bảng đầy đủ ở</w:t>
      </w:r>
      <w:r>
        <w:t xml:space="preserve"> </w:t>
      </w:r>
      <w:r>
        <w:rPr>
          <w:b/>
          <w:bCs/>
        </w:rPr>
        <w:t xml:space="preserve">Phụ lục H.5</w:t>
      </w:r>
      <w:r>
        <w:t xml:space="preserve">;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8"/>
    <w:bookmarkEnd w:id="119"/>
    <w:bookmarkStart w:id="122" w:name="X9ad8804871c144315aedff41a1e47b29c356da8"/>
    <w:p>
      <w:pPr>
        <w:pStyle w:val="Heading2"/>
      </w:pPr>
      <w:r>
        <w:t xml:space="preserve">4.3. Môi trường và công cụ phát triển</w:t>
      </w:r>
    </w:p>
    <w:bookmarkStart w:id="12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20"/>
    <w:bookmarkStart w:id="12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21"/>
    <w:bookmarkEnd w:id="122"/>
    <w:bookmarkStart w:id="129"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4" name="Picture"/>
            <a:graphic>
              <a:graphicData uri="http://schemas.openxmlformats.org/drawingml/2006/picture">
                <pic:pic>
                  <pic:nvPicPr>
                    <pic:cNvPr descr="figures/fig-ch5-01.png" id="125" name="Picture"/>
                    <pic:cNvPicPr>
                      <a:picLocks noChangeArrowheads="1" noChangeAspect="1"/>
                    </pic:cNvPicPr>
                  </pic:nvPicPr>
                  <pic:blipFill>
                    <a:blip r:embed="rId12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26"/>
    <w:bookmarkStart w:id="12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27"/>
    <w:bookmarkStart w:id="12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28"/>
    <w:bookmarkEnd w:id="129"/>
    <w:bookmarkStart w:id="136" w:name="X5751f16cbcdd604a4ad20994be454e70e9e3ac2"/>
    <w:p>
      <w:pPr>
        <w:pStyle w:val="Heading2"/>
      </w:pPr>
      <w:r>
        <w:t xml:space="preserve">4.5. Huấn luyện mô hình</w:t>
      </w:r>
    </w:p>
    <w:bookmarkStart w:id="13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30"/>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2" name="Picture"/>
            <a:graphic>
              <a:graphicData uri="http://schemas.openxmlformats.org/drawingml/2006/picture">
                <pic:pic>
                  <pic:nvPicPr>
                    <pic:cNvPr descr="figures/fig-train-curves.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34"/>
    <w:bookmarkStart w:id="13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35"/>
    <w:bookmarkEnd w:id="136"/>
    <w:bookmarkStart w:id="147" w:name="X2723c2b72a3b0d2d07d276512c3a00f40195ccf"/>
    <w:p>
      <w:pPr>
        <w:pStyle w:val="Heading2"/>
      </w:pPr>
      <w:r>
        <w:t xml:space="preserve">4.6. Tầng AI — thiết kế và cài đặt</w:t>
      </w:r>
    </w:p>
    <w:bookmarkStart w:id="13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37"/>
    <w:bookmarkStart w:id="13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38"/>
    <w:bookmarkStart w:id="13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 Chi tiết cài đặt của cả hai adapter ở</w:t>
      </w:r>
      <w:r>
        <w:t xml:space="preserve"> </w:t>
      </w:r>
      <w:r>
        <w:rPr>
          <w:b/>
          <w:bCs/>
        </w:rPr>
        <w:t xml:space="preserve">Phụ lục I.6</w:t>
      </w:r>
      <w:r>
        <w:t xml:space="preserve">.</w:t>
      </w:r>
    </w:p>
    <w:bookmarkEnd w:id="139"/>
    <w:bookmarkStart w:id="14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40"/>
    <w:bookmarkStart w:id="14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42" name="Picture"/>
            <a:graphic>
              <a:graphicData uri="http://schemas.openxmlformats.org/drawingml/2006/picture">
                <pic:pic>
                  <pic:nvPicPr>
                    <pic:cNvPr descr="figures/fig-ch5-03.png" id="143" name="Picture"/>
                    <pic:cNvPicPr>
                      <a:picLocks noChangeArrowheads="1" noChangeAspect="1"/>
                    </pic:cNvPicPr>
                  </pic:nvPicPr>
                  <pic:blipFill>
                    <a:blip r:embed="rId14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44"/>
    <w:bookmarkStart w:id="14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45"/>
    <w:bookmarkStart w:id="14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46"/>
    <w:bookmarkEnd w:id="147"/>
    <w:bookmarkStart w:id="154" w:name="X8aef48742467ddac0644d900d3acf00a24f1b66"/>
    <w:p>
      <w:pPr>
        <w:pStyle w:val="Heading2"/>
      </w:pPr>
      <w:r>
        <w:t xml:space="preserve">4.7. Backend và cơ sở dữ liệu</w:t>
      </w:r>
    </w:p>
    <w:bookmarkStart w:id="14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48"/>
    <w:bookmarkStart w:id="149"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 Đặc tả từng trường, ràng buộc và chỉ mục ở</w:t>
      </w:r>
      <w:r>
        <w:t xml:space="preserve"> </w:t>
      </w:r>
      <w:r>
        <w:rPr>
          <w:b/>
          <w:bCs/>
        </w:rPr>
        <w:t xml:space="preserve">Phụ lục H.4</w:t>
      </w:r>
      <w:r>
        <w:t xml:space="preserve">.</w:t>
      </w:r>
    </w:p>
    <w:bookmarkEnd w:id="149"/>
    <w:bookmarkStart w:id="150"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50"/>
    <w:bookmarkStart w:id="151"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51"/>
    <w:bookmarkStart w:id="152"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 Cây ngoại lệ đầy đủ, cơ chế</w:t>
      </w:r>
      <w:r>
        <w:t xml:space="preserve"> </w:t>
      </w:r>
      <w:r>
        <w:rPr>
          <w:rStyle w:val="VerbatimChar"/>
        </w:rPr>
        <w:t xml:space="preserve">safe_extra()</w:t>
      </w:r>
      <w:r>
        <w:t xml:space="preserve"> </w:t>
      </w:r>
      <w:r>
        <w:t xml:space="preserve">và cấu hình middleware ở</w:t>
      </w:r>
      <w:r>
        <w:t xml:space="preserve"> </w:t>
      </w:r>
      <w:r>
        <w:rPr>
          <w:b/>
          <w:bCs/>
        </w:rPr>
        <w:t xml:space="preserve">Phụ lục I.1</w:t>
      </w:r>
      <w:r>
        <w:t xml:space="preserve">.</w:t>
      </w:r>
    </w:p>
    <w:bookmarkEnd w:id="152"/>
    <w:bookmarkStart w:id="153"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 Cơ chế và cách sửa từng lỗi ở</w:t>
      </w:r>
      <w:r>
        <w:t xml:space="preserve"> </w:t>
      </w:r>
      <w:r>
        <w:rPr>
          <w:b/>
          <w:bCs/>
        </w:rPr>
        <w:t xml:space="preserve">Phụ lục I.2</w:t>
      </w:r>
      <w:r>
        <w:t xml:space="preserve">.</w:t>
      </w:r>
    </w:p>
    <w:bookmarkEnd w:id="153"/>
    <w:bookmarkEnd w:id="154"/>
    <w:bookmarkStart w:id="159" w:name="X3a8d61a51575a0ea03bbef8c366606d753c4f55"/>
    <w:p>
      <w:pPr>
        <w:pStyle w:val="Heading2"/>
      </w:pPr>
      <w:r>
        <w:t xml:space="preserve">4.8. Giao diện người dùng</w:t>
      </w:r>
    </w:p>
    <w:bookmarkStart w:id="155"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55"/>
    <w:bookmarkStart w:id="156"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 Chi tiết ánh xạ kiểu ở</w:t>
      </w:r>
      <w:r>
        <w:t xml:space="preserve"> </w:t>
      </w:r>
      <w:r>
        <w:rPr>
          <w:b/>
          <w:bCs/>
        </w:rPr>
        <w:t xml:space="preserve">Phụ lục I.3</w:t>
      </w:r>
      <w:r>
        <w:t xml:space="preserve">.</w:t>
      </w:r>
    </w:p>
    <w:bookmarkEnd w:id="156"/>
    <w:bookmarkStart w:id="157"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57"/>
    <w:bookmarkStart w:id="158"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 Cài đặt đầy đủ — vị trí giải phóng khe, tự tạm dừng sau 5 lỗi liên tiếp,</w:t>
      </w:r>
      <w:r>
        <w:t xml:space="preserve"> </w:t>
      </w:r>
      <w:r>
        <w:rPr>
          <w:rStyle w:val="VerbatimChar"/>
        </w:rPr>
        <w:t xml:space="preserve">AbortController</w:t>
      </w:r>
      <w:r>
        <w:t xml:space="preserve">, một</w:t>
      </w:r>
      <w:r>
        <w:t xml:space="preserve"> </w:t>
      </w:r>
      <w:r>
        <w:rPr>
          <w:rStyle w:val="VerbatimChar"/>
        </w:rPr>
        <w:t xml:space="preserve">job_id</w:t>
      </w:r>
      <w:r>
        <w:t xml:space="preserve"> </w:t>
      </w:r>
      <w:r>
        <w:t xml:space="preserve">cho cả phiên, và khoá khử trùng — ở</w:t>
      </w:r>
      <w:r>
        <w:t xml:space="preserve"> </w:t>
      </w:r>
      <w:r>
        <w:rPr>
          <w:b/>
          <w:bCs/>
        </w:rPr>
        <w:t xml:space="preserve">Phụ lục I.4</w:t>
      </w:r>
      <w:r>
        <w:t xml:space="preserve">.</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Nội dung ba tệp và bảng biến môi trường ở</w:t>
      </w:r>
      <w:r>
        <w:t xml:space="preserve"> </w:t>
      </w:r>
      <w:r>
        <w:rPr>
          <w:b/>
          <w:bCs/>
        </w:rPr>
        <w:t xml:space="preserve">Phụ lục I.5</w:t>
      </w:r>
      <w:r>
        <w:t xml:space="preserve"> </w:t>
      </w:r>
      <w:r>
        <w:t xml:space="preserve">và</w:t>
      </w:r>
      <w:r>
        <w:t xml:space="preserve"> </w:t>
      </w:r>
      <w:r>
        <w:rPr>
          <w:b/>
          <w:bCs/>
        </w:rPr>
        <w:t xml:space="preserve">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60"/>
    <w:bookmarkStart w:id="161"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pict>
          <v:rect style="width:0;height:1.5pt" o:hralign="center" o:hrstd="t" o:hr="t"/>
        </w:pict>
      </w:r>
    </w:p>
    <w:bookmarkEnd w:id="161"/>
    <w:bookmarkStart w:id="162" w:name="X67eaf034803853a0de711fa6b5f6125eae65c20"/>
    <w:p>
      <w:pPr>
        <w:pStyle w:val="Heading2"/>
      </w:pPr>
      <w:r>
        <w:t xml:space="preserve">4.11. Kết luận chương</w:t>
      </w:r>
    </w:p>
    <w:p>
      <w:pPr>
        <w:pStyle w:val="FirstParagraph"/>
      </w:pPr>
      <w:r>
        <w:rPr>
          <w:b/>
          <w:bCs/>
        </w:rPr>
        <w:t xml:space="preserve">Phân tích và kiến trúc.</w:t>
      </w:r>
      <w:r>
        <w:t xml:space="preserve"> </w:t>
      </w:r>
      <w:r>
        <w:t xml:space="preserve">Ba tác nhân, chín use case,</w:t>
      </w:r>
      <w:r>
        <w:t xml:space="preserve"> </w:t>
      </w:r>
      <w:r>
        <w:rPr>
          <w:b/>
          <w:bCs/>
        </w:rPr>
        <w:t xml:space="preserve">34 yêu cầu chức năng</w:t>
      </w:r>
      <w:r>
        <w:t xml:space="preserve"> </w:t>
      </w:r>
      <w:r>
        <w:t xml:space="preserve">(21 Must · 6 Should · 3 Could · 4 Won't) kèm tiêu chí chấp nhận kiểm chứng được; yêu cầu phi chức năng đặt ở dạng chỉ tiêu định lượng với nguyên tắc</w:t>
      </w:r>
      <w:r>
        <w:t xml:space="preserve"> </w:t>
      </w:r>
      <w:r>
        <w:rPr>
          <w:b/>
          <w:bCs/>
        </w:rPr>
        <w:t xml:space="preserve">mọi chỉ tiêu hiệu năng đo trên CPU</w:t>
      </w:r>
      <w:r>
        <w:t xml:space="preserve"> </w:t>
      </w:r>
      <w:r>
        <w:t xml:space="preserve">— ràng buộc sinh trực tiếp hai quyết định kiến trúc là xử lý video bất đồng bộ và bỏ khung có kiểm soát. Quyết định quan trọng nhất là</w:t>
      </w:r>
      <w:r>
        <w:t xml:space="preserve"> </w:t>
      </w:r>
      <w:r>
        <w:rPr>
          <w:b/>
          <w:bCs/>
        </w:rPr>
        <w:t xml:space="preserve">tách hoàn toàn tầng AI khỏi tầng API</w:t>
      </w:r>
      <w:r>
        <w:t xml:space="preserve">, kiểm chứng tự động bằng hai công cụ bổ trợ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việc thay pipeline chỉ là một thay đổi trong</w:t>
      </w:r>
      <w:r>
        <w:t xml:space="preserve"> </w:t>
      </w:r>
      <w:r>
        <w:rPr>
          <w:rStyle w:val="VerbatimChar"/>
        </w:rPr>
        <w:t xml:space="preserve">backend/main.py</w:t>
      </w:r>
      <w:r>
        <w:t xml:space="preserve">.</w:t>
      </w:r>
    </w:p>
    <w:p>
      <w:pPr>
        <w:pStyle w:val="BodyText"/>
      </w:pPr>
      <w:r>
        <w:rPr>
          <w:b/>
          <w:bCs/>
        </w:rPr>
        <w:t xml:space="preserve">Khối lượng và trạng thái.</w:t>
      </w:r>
      <w:r>
        <w:t xml:space="preserve"> </w:t>
      </w:r>
      <w:r>
        <w:t xml:space="preserve">Tầng AI 12 mô-đun / 4.852 dòng; backend 21 mô-đun, 10 endpoint REST, hai bảng 21 và 11 cột; frontend 3 trang / 48 mô-đun; đường ống dữ liệu sáu bước; Docker hai dịch vụ. Kiểm chứng bằng chạy thật:</w:t>
      </w:r>
      <w:r>
        <w:t xml:space="preserve"> </w:t>
      </w:r>
      <w:r>
        <w:rPr>
          <w:rStyle w:val="VerbatimChar"/>
        </w:rPr>
        <w:t xml:space="preserve">/health</w:t>
      </w:r>
      <w:r>
        <w:t xml:space="preserve"> </w:t>
      </w:r>
      <w:r>
        <w:t xml:space="preserve">trả</w:t>
      </w:r>
      <w:r>
        <w:t xml:space="preserve"> </w:t>
      </w:r>
      <w:r>
        <w:rPr>
          <w:rStyle w:val="VerbatimChar"/>
        </w:rPr>
        <w:t xml:space="preserve">model_loaded=true</w:t>
      </w:r>
      <w:r>
        <w:t xml:space="preserve">, 10/10 ảnh test nhận dạng được, gói tải về</w:t>
      </w:r>
      <w:r>
        <w:t xml:space="preserve"> </w:t>
      </w:r>
      <w:r>
        <w:rPr>
          <w:b/>
          <w:bCs/>
        </w:rPr>
        <w:t xml:space="preserve">328,8 KB</w:t>
      </w:r>
      <w:r>
        <w:t xml:space="preserve"> </w:t>
      </w:r>
      <w:r>
        <w:t xml:space="preserve">(−55%), bộ kiểm thử</w:t>
      </w:r>
      <w:r>
        <w:t xml:space="preserve"> </w:t>
      </w:r>
      <w:r>
        <w:rPr>
          <w:b/>
          <w:bCs/>
        </w:rPr>
        <w:t xml:space="preserve">1.001 thu thập / 1.000 đạt / 1</w:t>
      </w:r>
      <w:r>
        <w:rPr>
          <w:b/>
          <w:bCs/>
        </w:rPr>
        <w:t xml:space="preserve"> </w:t>
      </w:r>
      <w:r>
        <w:rPr>
          <w:rStyle w:val="VerbatimChar"/>
          <w:b/>
          <w:bCs/>
        </w:rPr>
        <w:t xml:space="preserve">xfail</w:t>
      </w:r>
      <w:r>
        <w:rPr>
          <w:b/>
          <w:bCs/>
        </w:rPr>
        <w:t xml:space="preserve"> </w:t>
      </w:r>
      <w:r>
        <w:rPr>
          <w:b/>
          <w:bCs/>
        </w:rPr>
        <w:t xml:space="preserve">/ 0 fail</w:t>
      </w:r>
      <w:r>
        <w:t xml:space="preserve">, bao phủ tầng nghiệp vụ 87,7%.</w:t>
      </w:r>
    </w:p>
    <w:p>
      <w:pPr>
        <w:pStyle w:val="BodyText"/>
      </w:pPr>
      <w:r>
        <w:rPr>
          <w:b/>
          <w:bCs/>
        </w:rPr>
        <w:t xml:space="preserve">Năm khối là đóng góp kỹ thuật của đồ án:</w:t>
      </w:r>
      <w:r>
        <w:t xml:space="preserve"> </w:t>
      </w:r>
      <w:r>
        <w:rPr>
          <w:rStyle w:val="VerbatimChar"/>
        </w:rPr>
        <w:t xml:space="preserve">two_line.py</w:t>
      </w:r>
      <w:r>
        <w:t xml:space="preserve"> </w:t>
      </w:r>
      <w:r>
        <w:t xml:space="preserve">cắt có chồng lấn rồi ghép ngang (4.6.4);</w:t>
      </w:r>
      <w:r>
        <w:t xml:space="preserve"> </w:t>
      </w:r>
      <w:r>
        <w:rPr>
          <w:b/>
          <w:bCs/>
        </w:rPr>
        <w:t xml:space="preserve">bộ luật hậu xử lý</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w:t>
      </w:r>
      <w:r>
        <w:t xml:space="preserve"> </w:t>
      </w:r>
      <w:r>
        <w:rPr>
          <w:b/>
          <w:bCs/>
        </w:rPr>
        <w:t xml:space="preserve">không đối xứng</w:t>
      </w:r>
      <w:r>
        <w:t xml:space="preserve"> </w:t>
      </w:r>
      <w:r>
        <w:t xml:space="preserve">của bảng ánh xạ nhầm lẫn (4.6.5); đường ống khử trùng lặp băm đa chỉ mục kèm bài học</w:t>
      </w:r>
      <w:r>
        <w:t xml:space="preserve"> </w:t>
      </w:r>
      <w:r>
        <w:rPr>
          <w:i/>
          <w:iCs/>
        </w:rPr>
        <w:t xml:space="preserve">perceptual hash tóm tắt bố cục khung ảnh chứ không tóm tắt chiếc xe</w:t>
      </w:r>
      <w:r>
        <w:t xml:space="preserve"> </w:t>
      </w:r>
      <w:r>
        <w:t xml:space="preserve">(4.4.2–4.4.3);</w:t>
      </w:r>
      <w:r>
        <w:t xml:space="preserve"> </w:t>
      </w:r>
      <w:r>
        <w:rPr>
          <w:rStyle w:val="VerbatimChar"/>
        </w:rPr>
        <w:t xml:space="preserve">plate_color.py</w:t>
      </w:r>
      <w:r>
        <w:t xml:space="preserve"> </w:t>
      </w:r>
      <w:r>
        <w:t xml:space="preserve">cùng phép hợp nhất chuỗi–màu, trong đó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vì mức cải thiện. Năm quyết định thiết kế dữ liệu đi kèm đều nhằm</w:t>
      </w:r>
      <w:r>
        <w:t xml:space="preserve"> </w:t>
      </w:r>
      <w:r>
        <w:rPr>
          <w:b/>
          <w:bCs/>
        </w:rPr>
        <w:t xml:space="preserve">bảo vệ tính đúng đắn của số liệu sẽ công bố</w:t>
      </w:r>
      <w:r>
        <w:t xml:space="preserve">; mỗi quyết định, nếu bỏ qua, đều dẫn tới một con số sai mà không có gì báo hiệu.</w:t>
      </w:r>
    </w:p>
    <w:p>
      <w:pPr>
        <w:pStyle w:val="BodyText"/>
      </w:pPr>
      <w:r>
        <w:rPr>
          <w:b/>
          <w:bCs/>
        </w:rPr>
        <w:t xml:space="preserve">Chưa hoàn thành:</w:t>
      </w:r>
      <w:r>
        <w:t xml:space="preserve"> </w:t>
      </w:r>
      <w:r>
        <w:t xml:space="preserve">video job chưa xuất video đã chú thích; bộ dữ liệu còn rò rỉ tồn dư; hai nhánh biển đỏ và ngoại giao của bộ nhận màu chưa có số đo.</w:t>
      </w:r>
      <w:r>
        <w:t xml:space="preserve"> </w:t>
      </w:r>
      <w:r>
        <w:rPr>
          <w:rStyle w:val="VerbatimChar"/>
        </w:rPr>
        <w:t xml:space="preserve">models/best.pt</w:t>
      </w:r>
      <w:r>
        <w:t xml:space="preserve"> </w:t>
      </w:r>
      <w:r>
        <w:t xml:space="preserve">đã hoàn tất và đạt cả bốn chỉ tiêu phát hiện; nút thắt còn lại là</w:t>
      </w:r>
      <w:r>
        <w:t xml:space="preserve"> </w:t>
      </w:r>
      <w:r>
        <w:rPr>
          <w:b/>
          <w:bCs/>
        </w:rPr>
        <w:t xml:space="preserve">độ chính xác nhận dạng biển hai dòng</w:t>
      </w:r>
      <w:r>
        <w:t xml:space="preserve">, trình bày đầy đủ ở Chương 5.</w:t>
      </w:r>
    </w:p>
    <w:p>
      <w:r>
        <w:br w:type="page"/>
      </w:r>
    </w:p>
    <w:bookmarkEnd w:id="162"/>
    <w:bookmarkEnd w:id="163"/>
    <w:bookmarkStart w:id="206"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4"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64"/>
    <w:bookmarkStart w:id="165"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65"/>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7" name="Picture"/>
            <a:graphic>
              <a:graphicData uri="http://schemas.openxmlformats.org/drawingml/2006/picture">
                <pic:pic>
                  <pic:nvPicPr>
                    <pic:cNvPr descr="figures/fig-ch6-01.png" id="168" name="Picture"/>
                    <pic:cNvPicPr>
                      <a:picLocks noChangeArrowheads="1" noChangeAspect="1"/>
                    </pic:cNvPicPr>
                  </pic:nvPicPr>
                  <pic:blipFill>
                    <a:blip r:embed="rId166"/>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69"/>
    <w:bookmarkEnd w:id="170"/>
    <w:bookmarkStart w:id="17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1"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71"/>
    <w:bookmarkEnd w:id="172"/>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73">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7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4"/>
    <w:bookmarkStart w:id="17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75"/>
    <w:bookmarkStart w:id="17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78"/>
    <w:bookmarkStart w:id="17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79"/>
    <w:bookmarkStart w:id="18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5.3.3,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80"/>
    <w:bookmarkEnd w:id="181"/>
    <w:bookmarkStart w:id="18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82"/>
    <w:bookmarkStart w:id="18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83"/>
    <w:bookmarkStart w:id="18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84"/>
    <w:bookmarkStart w:id="18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Phân tích đầy đủ — từng dòng của bảng, các ca điển hình và hệ quả kéo theo — ở</w:t>
      </w:r>
      <w:r>
        <w:t xml:space="preserve"> </w:t>
      </w:r>
      <w:r>
        <w:rPr>
          <w:b/>
          <w:bCs/>
        </w:rPr>
        <w:t xml:space="preserve">Phụ lục P.2</w:t>
      </w:r>
      <w:r>
        <w:t xml:space="preserve">.</w:t>
      </w:r>
    </w:p>
    <w:bookmarkEnd w:id="185"/>
    <w:bookmarkStart w:id="18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86"/>
    <w:bookmarkStart w:id="18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87"/>
    <w:bookmarkStart w:id="188"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Phân tích đầy đủ — từng dòng của bảng, các ca điển hình và hệ quả kéo theo — ở</w:t>
      </w:r>
      <w:r>
        <w:t xml:space="preserve"> </w:t>
      </w:r>
      <w:r>
        <w:rPr>
          <w:b/>
          <w:bCs/>
        </w:rPr>
        <w:t xml:space="preserve">Phụ lục P.3</w:t>
      </w:r>
      <w:r>
        <w:t xml:space="preserve">.</w:t>
      </w:r>
    </w:p>
    <w:bookmarkEnd w:id="188"/>
    <w:bookmarkEnd w:id="189"/>
    <w:bookmarkStart w:id="19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90"/>
    <w:bookmarkStart w:id="19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91"/>
    <w:bookmarkStart w:id="19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92"/>
    <w:bookmarkStart w:id="193"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93"/>
    <w:bookmarkStart w:id="19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94"/>
    <w:bookmarkStart w:id="19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95">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96"/>
    <w:bookmarkEnd w:id="197"/>
    <w:bookmarkStart w:id="19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98"/>
    <w:bookmarkStart w:id="199"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Phân tích đầy đủ — từng dòng của bảng, các ca điển hình và hệ quả kéo theo — ở</w:t>
      </w:r>
      <w:r>
        <w:t xml:space="preserve"> </w:t>
      </w:r>
      <w:r>
        <w:rPr>
          <w:b/>
          <w:bCs/>
        </w:rPr>
        <w:t xml:space="preserve">Phụ lục P.4</w:t>
      </w:r>
      <w:r>
        <w:t xml:space="preserve">.</w:t>
      </w:r>
    </w:p>
    <w:bookmarkEnd w:id="199"/>
    <w:bookmarkStart w:id="203" w:name="X17c38d19be0e29160aa374b565370025cd3cedc"/>
    <w:p>
      <w:pPr>
        <w:pStyle w:val="Heading2"/>
      </w:pPr>
      <w:r>
        <w:t xml:space="preserve">5.9. Bàn luận</w:t>
      </w:r>
    </w:p>
    <w:bookmarkStart w:id="20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(5.3.2);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200"/>
    <w:bookmarkStart w:id="201"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201"/>
    <w:bookmarkStart w:id="20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202"/>
    <w:bookmarkEnd w:id="203"/>
    <w:bookmarkStart w:id="20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5.3.2).</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04"/>
    <w:bookmarkStart w:id="205"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5.3.2, 5.5.5 và 5.11.3.</w:t>
      </w:r>
    </w:p>
    <w:p>
      <w:r>
        <w:br w:type="page"/>
      </w:r>
    </w:p>
    <w:bookmarkEnd w:id="205"/>
    <w:bookmarkEnd w:id="206"/>
    <w:bookmarkStart w:id="211" w:name="chương-6-kết-luận-và-hướng-phát-triển"/>
    <w:p>
      <w:pPr>
        <w:pStyle w:val="Heading1"/>
      </w:pPr>
      <w:r>
        <w:t xml:space="preserve">CHƯƠNG 6. KẾT LUẬN VÀ HƯỚNG PHÁT TRIỂN</w:t>
      </w:r>
    </w:p>
    <w:bookmarkStart w:id="20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 (Phụ lục G.2.1).</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 Phân tích đầy đủ sáu kết quả ở</w:t>
      </w:r>
      <w:r>
        <w:t xml:space="preserve"> </w:t>
      </w:r>
      <w:r>
        <w:rPr>
          <w:b/>
          <w:bCs/>
        </w:rPr>
        <w:t xml:space="preserve">Phụ lục G.1</w:t>
      </w:r>
      <w:r>
        <w:t xml:space="preserve">.</w:t>
      </w:r>
    </w:p>
    <w:bookmarkEnd w:id="207"/>
    <w:bookmarkStart w:id="20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 — phân tích đầy đủ ở</w:t>
      </w:r>
      <w:r>
        <w:t xml:space="preserve"> </w:t>
      </w:r>
      <w:r>
        <w:rPr>
          <w:b/>
          <w:bCs/>
        </w:rPr>
        <w:t xml:space="preserve">Phụ lục G.2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208"/>
    <w:bookmarkStart w:id="20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 — chi tiết ở</w:t>
      </w:r>
      <w:r>
        <w:t xml:space="preserve"> </w:t>
      </w:r>
      <w:r>
        <w:rPr>
          <w:b/>
          <w:bCs/>
        </w:rPr>
        <w:t xml:space="preserve">Phụ lục G.3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 Phụ lục G.3.1 nêu điều kiện để lượt sau khác kết quả</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 (Phụ lục G.3.6)</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209"/>
    <w:bookmarkStart w:id="210"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210"/>
    <w:bookmarkEnd w:id="211"/>
    <w:bookmarkStart w:id="315"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12">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13">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14">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15">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16">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17">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18">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19">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20">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2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22">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2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24">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25">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2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27">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28">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29">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3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3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3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3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3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3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37">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38">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39">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40">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41">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42">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43">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44">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45">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46">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47">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48">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49">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5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51">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52">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53">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54">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55">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56">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57">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58">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59">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60">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61">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62">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63">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64">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65">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66">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67">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68">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69">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70">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71">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72">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73">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74">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75">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76">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77">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78">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79">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80">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81">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82">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83">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84">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85">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86">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87">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88">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89">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90">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91">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92">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93">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94">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95">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96">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97">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98">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99">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00">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01">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02">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03">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04">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05">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06">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07">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08">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09">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10">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11">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12">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13">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14">
        <w:r>
          <w:rPr>
            <w:rStyle w:val="Hyperlink"/>
          </w:rPr>
          <w:t xml:space="preserve">https://onnxruntime.ai/docs/performance/model-optimizations/quantization.html</w:t>
        </w:r>
      </w:hyperlink>
      <w:r>
        <w:t xml:space="preserve"> </w:t>
      </w:r>
      <w:r>
        <w:t xml:space="preserve">(truy cập ngày 2026-07-19).</w:t>
      </w:r>
    </w:p>
    <w:p>
      <w:r>
        <w:br w:type="page"/>
      </w:r>
    </w:p>
    <w:bookmarkEnd w:id="315"/>
    <w:bookmarkStart w:id="429"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18" w:name="phụ-lục-a-mã-nguồn"/>
    <w:p>
      <w:pPr>
        <w:pStyle w:val="Heading2"/>
      </w:pPr>
      <w:r>
        <w:t xml:space="preserve">Phụ lục A. Mã nguồn</w:t>
      </w:r>
    </w:p>
    <w:bookmarkStart w:id="316"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16"/>
    <w:bookmarkStart w:id="317"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17"/>
    <w:bookmarkEnd w:id="318"/>
    <w:bookmarkStart w:id="319"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19"/>
    <w:bookmarkStart w:id="324" w:name="phụ-lục-c-bộ-dữ-liệu"/>
    <w:p>
      <w:pPr>
        <w:pStyle w:val="Heading2"/>
      </w:pPr>
      <w:r>
        <w:t xml:space="preserve">Phụ lục C. Bộ dữ liệu</w:t>
      </w:r>
    </w:p>
    <w:bookmarkStart w:id="320"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20"/>
    <w:bookmarkStart w:id="321"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Phụ lục G.2.7.</w:t>
      </w:r>
    </w:p>
    <w:bookmarkEnd w:id="321"/>
    <w:bookmarkStart w:id="322"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5.3.1.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22"/>
    <w:bookmarkStart w:id="323"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(5.4.3)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73">
        <w:r>
          <w:rPr>
            <w:rStyle w:val="VerbatimChar"/>
          </w:rPr>
          <w:t xml:space="preserve">02-dataset-report.md</w:t>
        </w:r>
      </w:hyperlink>
      <w:r>
        <w:t xml:space="preserve"> </w:t>
      </w:r>
      <w:r>
        <w:t xml:space="preserve">mục 5.3.1).</w:t>
      </w:r>
    </w:p>
    <w:bookmarkEnd w:id="323"/>
    <w:bookmarkEnd w:id="324"/>
    <w:bookmarkStart w:id="329" w:name="phụ-lục-d-hướng-dẫn-cài-đặt-và-chạy"/>
    <w:p>
      <w:pPr>
        <w:pStyle w:val="Heading2"/>
      </w:pPr>
      <w:r>
        <w:t xml:space="preserve">Phụ lục D. Hướng dẫn cài đặt và chạy</w:t>
      </w:r>
    </w:p>
    <w:bookmarkStart w:id="32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25"/>
    <w:bookmarkStart w:id="32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26"/>
    <w:bookmarkStart w:id="32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27"/>
    <w:bookmarkStart w:id="32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28"/>
    <w:bookmarkEnd w:id="329"/>
    <w:bookmarkStart w:id="332" w:name="phụ-lục-e-kết-quả-kiểm-thử"/>
    <w:p>
      <w:pPr>
        <w:pStyle w:val="Heading2"/>
      </w:pPr>
      <w:r>
        <w:t xml:space="preserve">Phụ lục E. Kết quả kiểm thử</w:t>
      </w:r>
    </w:p>
    <w:bookmarkStart w:id="33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30"/>
    <w:bookmarkStart w:id="33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31"/>
    <w:bookmarkEnd w:id="332"/>
    <w:bookmarkStart w:id="335" w:name="Xb0ecaefd567621d8f4fd0ba4686066ee0905bcc"/>
    <w:p>
      <w:pPr>
        <w:pStyle w:val="Heading2"/>
      </w:pPr>
      <w:r>
        <w:t xml:space="preserve">Phụ lục F. Giao diện lập trình và cấu hình triển khai</w:t>
      </w:r>
    </w:p>
    <w:bookmarkStart w:id="33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33"/>
    <w:bookmarkStart w:id="33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34"/>
    <w:bookmarkEnd w:id="335"/>
    <w:bookmarkStart w:id="364" w:name="Xffc7143c1c24fa2fe5a2b5b9ee5747393d9bc4b"/>
    <w:p>
      <w:pPr>
        <w:pStyle w:val="Heading2"/>
      </w:pPr>
      <w:r>
        <w:t xml:space="preserve">Phụ lục G. Kết quả, hạn chế và hướng phát triển — phân tích chi tiết</w:t>
      </w:r>
    </w:p>
    <w:p>
      <w:pPr>
        <w:pStyle w:val="FirstParagraph"/>
      </w:pPr>
      <w:r>
        <w:t xml:space="preserve">Chương 6 trình bày kết luận ở dạng cô đọng: bảng chỉ tiêu, bảng hạn chế, bảng</w:t>
      </w:r>
      <w:r>
        <w:t xml:space="preserve"> </w:t>
      </w:r>
      <w:r>
        <w:t xml:space="preserve">hướng phát triển. Phụ lục này giữ</w:t>
      </w:r>
      <w:r>
        <w:t xml:space="preserve"> </w:t>
      </w:r>
      <w:r>
        <w:rPr>
          <w:b/>
          <w:bCs/>
        </w:rPr>
        <w:t xml:space="preserve">nguyên văn phần phân tích</w:t>
      </w:r>
      <w:r>
        <w:t xml:space="preserve"> </w:t>
      </w:r>
      <w:r>
        <w:t xml:space="preserve">của từng mục —</w:t>
      </w:r>
      <w:r>
        <w:t xml:space="preserve"> </w:t>
      </w:r>
      <w:r>
        <w:t xml:space="preserve">mức nghiêm trọng, bằng chứng số, điều kiện khắc phục.</w:t>
      </w:r>
    </w:p>
    <w:p>
      <w:pPr>
        <w:pStyle w:val="BodyText"/>
      </w:pPr>
      <w:r>
        <w:t xml:space="preserve">Tách ra đây để thân bài gọn mà</w:t>
      </w:r>
      <w:r>
        <w:t xml:space="preserve"> </w:t>
      </w:r>
      <w:r>
        <w:rPr>
          <w:b/>
          <w:bCs/>
        </w:rPr>
        <w:t xml:space="preserve">không phải cắt bằng chứng</w:t>
      </w:r>
      <w:r>
        <w:t xml:space="preserve">: một hạn chế nêu</w:t>
      </w:r>
      <w:r>
        <w:t xml:space="preserve"> </w:t>
      </w:r>
      <w:r>
        <w:t xml:space="preserve">suông không kèm số đo thì hội đồng không kiểm được, mà kiểm được hay không mới</w:t>
      </w:r>
      <w:r>
        <w:t xml:space="preserve"> </w:t>
      </w:r>
      <w:r>
        <w:t xml:space="preserve">là thứ phân biệt một lời thừa nhận với một lời nói cho có.</w:t>
      </w:r>
    </w:p>
    <w:p>
      <w:r>
        <w:pict>
          <v:rect style="width:0;height:1.5pt" o:hralign="center" o:hrstd="t" o:hr="t"/>
        </w:pict>
      </w:r>
    </w:p>
    <w:bookmarkStart w:id="342" w:name="X22edb4042b338ce4fa550dcc8c52f274720b947"/>
    <w:p>
      <w:pPr>
        <w:pStyle w:val="Heading3"/>
      </w:pPr>
      <w:r>
        <w:t xml:space="preserve">G.1. Các kết quả đạt được — phân tích chi tiết</w:t>
      </w:r>
    </w:p>
    <w:bookmarkStart w:id="336" w:name="Xb62530dd627df608598a228ab3b0d02fd967569"/>
    <w:p>
      <w:pPr>
        <w:pStyle w:val="Heading4"/>
      </w:pPr>
      <w:r>
        <w:t xml:space="preserve">G.1.1.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336"/>
    <w:bookmarkStart w:id="337" w:name="Xeba82db57be3d7d7d920999c630cd491599e7d6"/>
    <w:p>
      <w:pPr>
        <w:pStyle w:val="Heading4"/>
      </w:pPr>
      <w:r>
        <w:t xml:space="preserve">G.1.2.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337"/>
    <w:bookmarkStart w:id="338" w:name="X502326be30c7197ed5bf6014da87036edae093f"/>
    <w:p>
      <w:pPr>
        <w:pStyle w:val="Heading4"/>
      </w:pPr>
      <w:r>
        <w:t xml:space="preserve">G.1.3.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338"/>
    <w:bookmarkStart w:id="339" w:name="X954724b02de61dd68b3073b6ca61eceb48bcd96"/>
    <w:p>
      <w:pPr>
        <w:pStyle w:val="Heading4"/>
      </w:pPr>
      <w:r>
        <w:t xml:space="preserve">G.1.4.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339"/>
    <w:bookmarkStart w:id="340" w:name="Xd2985b698b17dfc82fdf82c94c6cab4ec656c2b"/>
    <w:p>
      <w:pPr>
        <w:pStyle w:val="Heading4"/>
      </w:pPr>
      <w:r>
        <w:t xml:space="preserve">G.1.5.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340"/>
    <w:bookmarkStart w:id="341" w:name="X1a801521c25ca2ac01721a365945f24d1e590c2"/>
    <w:p>
      <w:pPr>
        <w:pStyle w:val="Heading4"/>
      </w:pPr>
      <w:r>
        <w:t xml:space="preserve">G.1.6.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p>
      <w:r>
        <w:pict>
          <v:rect style="width:0;height:1.5pt" o:hralign="center" o:hrstd="t" o:hr="t"/>
        </w:pict>
      </w:r>
    </w:p>
    <w:bookmarkEnd w:id="341"/>
    <w:bookmarkEnd w:id="342"/>
    <w:bookmarkStart w:id="353" w:name="X6a3117f71c5938d8c2db6a2bbac589eba19e39f"/>
    <w:p>
      <w:pPr>
        <w:pStyle w:val="Heading3"/>
      </w:pPr>
      <w:r>
        <w:t xml:space="preserve">G.2. Các hạn chế của đồ án — phân tích chi tiết</w:t>
      </w:r>
    </w:p>
    <w:bookmarkStart w:id="343" w:name="X935acdd3782579dce7a4d4d59fac370aa92c185"/>
    <w:p>
      <w:pPr>
        <w:pStyle w:val="Heading4"/>
      </w:pPr>
      <w:r>
        <w:t xml:space="preserve">G.2.1.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343"/>
    <w:bookmarkStart w:id="344" w:name="Xd02e75de43d0ce0db7f63b00f04a4124a915bb7"/>
    <w:p>
      <w:pPr>
        <w:pStyle w:val="Heading4"/>
      </w:pPr>
      <w:r>
        <w:t xml:space="preserve">G.2.2.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344"/>
    <w:bookmarkStart w:id="345" w:name="X773f83d62ef004f1ebb0c83d8a2cdd1ce721cc9"/>
    <w:p>
      <w:pPr>
        <w:pStyle w:val="Heading4"/>
      </w:pPr>
      <w:r>
        <w:t xml:space="preserve">G.2.3.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G.3.2.</w:t>
      </w:r>
    </w:p>
    <w:bookmarkEnd w:id="345"/>
    <w:bookmarkStart w:id="346" w:name="Xf1dce435736c6f739002af4e31b3976b6f1890f"/>
    <w:p>
      <w:pPr>
        <w:pStyle w:val="Heading4"/>
      </w:pPr>
      <w:r>
        <w:t xml:space="preserve">G.2.4.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346"/>
    <w:bookmarkStart w:id="347" w:name="X7e09a2936850b6ac4e8dacf6a3e191004a87e2c"/>
    <w:p>
      <w:pPr>
        <w:pStyle w:val="Heading4"/>
      </w:pPr>
      <w:r>
        <w:t xml:space="preserve">G.2.5.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347"/>
    <w:bookmarkStart w:id="348" w:name="X3886032863ca03f44a3bb515d14b87c6262da85"/>
    <w:p>
      <w:pPr>
        <w:pStyle w:val="Heading4"/>
      </w:pPr>
      <w:r>
        <w:t xml:space="preserve">G.2.6.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348"/>
    <w:bookmarkStart w:id="351" w:name="X0f5462c54f1e5bce89f4be26317b5dfcbaa7c1b"/>
    <w:p>
      <w:pPr>
        <w:pStyle w:val="Heading4"/>
      </w:pPr>
      <w:r>
        <w:t xml:space="preserve">G.2.7.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349">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195">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350">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351"/>
    <w:bookmarkStart w:id="352" w:name="X47fa47f70a3f4df22aa177dc59dd945ea5bfb82"/>
    <w:p>
      <w:pPr>
        <w:pStyle w:val="Heading4"/>
      </w:pPr>
      <w:r>
        <w:t xml:space="preserve">G.2.8.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p>
      <w:r>
        <w:pict>
          <v:rect style="width:0;height:1.5pt" o:hralign="center" o:hrstd="t" o:hr="t"/>
        </w:pict>
      </w:r>
    </w:p>
    <w:bookmarkEnd w:id="352"/>
    <w:bookmarkEnd w:id="353"/>
    <w:bookmarkStart w:id="363" w:name="Xecfe2fc6e6305cbb38aaebac6626f79bd09e7db"/>
    <w:p>
      <w:pPr>
        <w:pStyle w:val="Heading3"/>
      </w:pPr>
      <w:r>
        <w:t xml:space="preserve">G.3. Hướng phát triển — chi tiết kỹ thuật và chi phí</w:t>
      </w:r>
    </w:p>
    <w:bookmarkStart w:id="354" w:name="X0f023bf4603df453de0e54d5c9635513204913c"/>
    <w:p>
      <w:pPr>
        <w:pStyle w:val="Heading4"/>
      </w:pPr>
      <w:r>
        <w:t xml:space="preserve">G.3.1.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354"/>
    <w:bookmarkStart w:id="355" w:name="g32-xây-dựng-tập-test-xuyên-bộ-dữ-liệu"/>
    <w:p>
      <w:pPr>
        <w:pStyle w:val="Heading4"/>
      </w:pPr>
      <w:r>
        <w:t xml:space="preserve">G.3.2. Xây dựng tập test xuyên bộ dữ liệu</w:t>
      </w:r>
    </w:p>
    <w:p>
      <w:pPr>
        <w:pStyle w:val="FirstParagraph"/>
      </w:pPr>
      <w:r>
        <w:t xml:space="preserve">Để chữa G.2.3: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G.2.2.</w:t>
      </w:r>
    </w:p>
    <w:bookmarkEnd w:id="355"/>
    <w:bookmarkStart w:id="356" w:name="X120fe8593d2d8280a6a3b430ef08dcec4a9f682"/>
    <w:p>
      <w:pPr>
        <w:pStyle w:val="Heading4"/>
      </w:pPr>
      <w:r>
        <w:t xml:space="preserve">G.3.3.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356"/>
    <w:bookmarkStart w:id="357" w:name="Xf9b062a936a537acaa7d5432e00d80a771e6fd4"/>
    <w:p>
      <w:pPr>
        <w:pStyle w:val="Heading4"/>
      </w:pPr>
      <w:r>
        <w:t xml:space="preserve">G.3.4. Tăng tốc suy luận: lượng tử hoá OCR, đóng gói ONNX/OpenVINO cả hai tầng</w:t>
      </w:r>
    </w:p>
    <w:p>
      <w:pPr>
        <w:pStyle w:val="FirstParagraph"/>
      </w:pPr>
      <w:r>
        <w:t xml:space="preserve">Phân rã ngân sách (mục 5.6.2)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(mục 5.6.3) là hạng mục đã chuẩn bị nhưng chưa chạy</w:t>
      </w:r>
      <w:r>
        <w:t xml:space="preserve">. Mọi con số tăng tốc phải đo trên cùng cấu hình phần cứng và công bố kèm cấu hình.</w:t>
      </w:r>
    </w:p>
    <w:bookmarkEnd w:id="357"/>
    <w:bookmarkStart w:id="358" w:name="X60acfff1c5a7d148f75f766246e2a14d4d8825a"/>
    <w:p>
      <w:pPr>
        <w:pStyle w:val="Heading4"/>
      </w:pPr>
      <w:r>
        <w:t xml:space="preserve">G.3.5.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358"/>
    <w:bookmarkStart w:id="359" w:name="Xe3f03a20b79392f05d33f5d4d22e329b2bbeec0"/>
    <w:p>
      <w:pPr>
        <w:pStyle w:val="Heading4"/>
      </w:pPr>
      <w:r>
        <w:t xml:space="preserve">G.3.6.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359"/>
    <w:bookmarkStart w:id="360" w:name="X69711a5701a2ccb1f321110a6b4df090469684c"/>
    <w:p>
      <w:pPr>
        <w:pStyle w:val="Heading4"/>
      </w:pPr>
      <w:r>
        <w:t xml:space="preserve">G.3.7.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360"/>
    <w:bookmarkStart w:id="361" w:name="X6bfa4c8c6371d4e7f07a8f75c0f3824c46f509b"/>
    <w:p>
      <w:pPr>
        <w:pStyle w:val="Heading4"/>
      </w:pPr>
      <w:r>
        <w:t xml:space="preserve">G.3.8.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361"/>
    <w:bookmarkStart w:id="362" w:name="X4d33e206d680c74dc3cc95c537978af9846cec7"/>
    <w:p>
      <w:pPr>
        <w:pStyle w:val="Heading4"/>
      </w:pPr>
      <w:r>
        <w:t xml:space="preserve">G.3.9.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p>
      <w:r>
        <w:pict>
          <v:rect style="width:0;height:1.5pt" o:hralign="center" o:hrstd="t" o:hr="t"/>
        </w:pict>
      </w:r>
    </w:p>
    <w:bookmarkEnd w:id="362"/>
    <w:bookmarkEnd w:id="363"/>
    <w:bookmarkEnd w:id="364"/>
    <w:bookmarkStart w:id="38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68" w:name="h1-đặc-tả-use-case"/>
    <w:p>
      <w:pPr>
        <w:pStyle w:val="Heading3"/>
      </w:pPr>
      <w:r>
        <w:t xml:space="preserve">H.1. Đặc tả use case</w:t>
      </w:r>
    </w:p>
    <w:p>
      <w:pPr>
        <w:pStyle w:val="FirstParagraph"/>
      </w:pPr>
      <w:r>
        <w:drawing>
          <wp:inline>
            <wp:extent cx="5334000" cy="2211160"/>
            <wp:effectExtent b="0" l="0" r="0" t="0"/>
            <wp:docPr descr="" title="" id="366" name="Picture"/>
            <a:graphic>
              <a:graphicData uri="http://schemas.openxmlformats.org/drawingml/2006/picture">
                <pic:pic>
                  <pic:nvPicPr>
                    <pic:cNvPr descr="figures/fig-ch4-01.png" id="367" name="Picture"/>
                    <pic:cNvPicPr>
                      <a:picLocks noChangeArrowheads="1" noChangeAspect="1"/>
                    </pic:cNvPicPr>
                  </pic:nvPicPr>
                  <pic:blipFill>
                    <a:blip r:embed="rId365"/>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p>
      <w:r>
        <w:pict>
          <v:rect style="width:0;height:1.5pt" o:hralign="center" o:hrstd="t" o:hr="t"/>
        </w:pict>
      </w:r>
    </w:p>
    <w:bookmarkEnd w:id="368"/>
    <w:bookmarkStart w:id="37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69" w:name="Xd671551d4f61d4e06f074a24ca13000a5b221b1"/>
      <w:r>
        <w:t xml:space="preserve">Bốn yêu cầu mức Won't và hai đợt thu gọn phạm vi ngày 2026-07-20</w:t>
      </w:r>
      <w:bookmarkEnd w:id="369"/>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70"/>
    <w:bookmarkStart w:id="37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7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71"/>
    <w:bookmarkStart w:id="37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72"/>
    <w:bookmarkStart w:id="37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73"/>
    <w:bookmarkEnd w:id="374"/>
    <w:bookmarkStart w:id="378" w:name="Xf9b68a446ce92b1f3aecbef0b6ba567c16e03e1"/>
    <w:p>
      <w:pPr>
        <w:pStyle w:val="Heading3"/>
      </w:pPr>
      <w:r>
        <w:t xml:space="preserve">H.4. Lược đồ cơ sở dữ liệu và lịch sử di trú</w:t>
      </w:r>
    </w:p>
    <w:p>
      <w:pPr>
        <w:pStyle w:val="FirstParagraph"/>
      </w:pPr>
      <w:r>
        <w:drawing>
          <wp:inline>
            <wp:extent cx="5334000" cy="2966357"/>
            <wp:effectExtent b="0" l="0" r="0" t="0"/>
            <wp:docPr descr="" title="" id="376" name="Picture"/>
            <a:graphic>
              <a:graphicData uri="http://schemas.openxmlformats.org/drawingml/2006/picture">
                <pic:pic>
                  <pic:nvPicPr>
                    <pic:cNvPr descr="figures/fig-ch4-09.png" id="377" name="Picture"/>
                    <pic:cNvPicPr>
                      <a:picLocks noChangeArrowheads="1" noChangeAspect="1"/>
                    </pic:cNvPicPr>
                  </pic:nvPicPr>
                  <pic:blipFill>
                    <a:blip r:embed="rId375"/>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p>
      <w:r>
        <w:pict>
          <v:rect style="width:0;height:1.5pt" o:hralign="center" o:hrstd="t" o:hr="t"/>
        </w:pict>
      </w:r>
    </w:p>
    <w:bookmarkEnd w:id="378"/>
    <w:bookmarkStart w:id="379" w:name="h5-tám-quyết-định-kiến-trúc-ad-01--ad-08"/>
    <w:p>
      <w:pPr>
        <w:pStyle w:val="Heading3"/>
      </w:pPr>
      <w:r>
        <w:t xml:space="preserve">H.5. Tám quyết định kiến trúc AD-01 … AD-08</w:t>
      </w:r>
    </w:p>
    <w:p>
      <w:pPr>
        <w:pStyle w:val="FirstParagraph"/>
      </w:pPr>
      <w:r>
        <w:rPr>
          <w:b/>
          <w:bCs/>
        </w:rPr>
        <w:t xml:space="preserve">Bảng 4.1.</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bookmarkEnd w:id="379"/>
    <w:bookmarkStart w:id="380"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5.4.2, 5.5.3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5.2.1</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80"/>
    <w:bookmarkEnd w:id="381"/>
    <w:bookmarkStart w:id="390" w:name="X9dc354ceac7641514ac21a1a5bc4a827af3c455"/>
    <w:p>
      <w:pPr>
        <w:pStyle w:val="Heading2"/>
      </w:pPr>
      <w:r>
        <w:t xml:space="preserve">Phụ lục I. Chi tiết cài đặt backend, frontend và đóng gói</w:t>
      </w:r>
    </w:p>
    <w:p>
      <w:pPr>
        <w:pStyle w:val="FirstParagraph"/>
      </w:pPr>
      <w:r>
        <w:t xml:space="preserve">Năm mục dưới đây là</w:t>
      </w:r>
      <w:r>
        <w:t xml:space="preserve"> </w:t>
      </w:r>
      <w:r>
        <w:rPr>
          <w:b/>
          <w:bCs/>
        </w:rPr>
        <w:t xml:space="preserve">chi tiết cài đặt</w:t>
      </w:r>
      <w:r>
        <w:t xml:space="preserve">, không phải quyết định thiết kế.</w:t>
      </w:r>
      <w:r>
        <w:t xml:space="preserve"> </w:t>
      </w:r>
      <w:r>
        <w:t xml:space="preserve">Chương 4 nêu</w:t>
      </w:r>
      <w:r>
        <w:t xml:space="preserve"> </w:t>
      </w:r>
      <w:r>
        <w:rPr>
          <w:i/>
          <w:iCs/>
        </w:rPr>
        <w:t xml:space="preserve">có</w:t>
      </w:r>
      <w:r>
        <w:t xml:space="preserve"> </w:t>
      </w:r>
      <w:r>
        <w:t xml:space="preserve">cơ chế gì và</w:t>
      </w:r>
      <w:r>
        <w:t xml:space="preserve"> </w:t>
      </w:r>
      <w:r>
        <w:rPr>
          <w:i/>
          <w:iCs/>
        </w:rPr>
        <w:t xml:space="preserve">vì sao</w:t>
      </w:r>
      <w:r>
        <w:t xml:space="preserve"> </w:t>
      </w:r>
      <w:r>
        <w:t xml:space="preserve">cần nó; phần liệt kê từng lớp ngoại lệ,</w:t>
      </w:r>
      <w:r>
        <w:t xml:space="preserve"> </w:t>
      </w:r>
      <w:r>
        <w:t xml:space="preserve">từng cờ cấu hình và từng dòng Dockerfile để ở đây, phục vụ người tái lập hệ</w:t>
      </w:r>
      <w:r>
        <w:t xml:space="preserve"> </w:t>
      </w:r>
      <w:r>
        <w:t xml:space="preserve">thống chứ không phải người đọc mạch lập luận.</w:t>
      </w:r>
    </w:p>
    <w:p>
      <w:r>
        <w:pict>
          <v:rect style="width:0;height:1.5pt" o:hralign="center" o:hrstd="t" o:hr="t"/>
        </w:pict>
      </w:r>
    </w:p>
    <w:bookmarkStart w:id="382" w:name="Xb7ce532fb87784cd8d28e79dc181523f328921c"/>
    <w:p>
      <w:pPr>
        <w:pStyle w:val="Heading3"/>
      </w:pPr>
      <w:r>
        <w:t xml:space="preserve">I.1.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p>
      <w:r>
        <w:pict>
          <v:rect style="width:0;height:1.5pt" o:hralign="center" o:hrstd="t" o:hr="t"/>
        </w:pict>
      </w:r>
    </w:p>
    <w:bookmarkEnd w:id="382"/>
    <w:bookmarkStart w:id="383" w:name="Xb751c8fe31bcb7cff6efbc1f3a21e4c4267242a"/>
    <w:p>
      <w:pPr>
        <w:pStyle w:val="Heading3"/>
      </w:pPr>
      <w:r>
        <w:t xml:space="preserve">I.2.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383"/>
    <w:bookmarkStart w:id="384" w:name="i3-tầng-gọi-api-và-ánh-xạ-kiểu-dữ-liệu"/>
    <w:p>
      <w:pPr>
        <w:pStyle w:val="Heading3"/>
      </w:pPr>
      <w:r>
        <w:t xml:space="preserve">I.3.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cộng hai hàm dựng URL (</w:t>
      </w:r>
      <w:r>
        <w:rPr>
          <w:rStyle w:val="VerbatimChar"/>
        </w:rPr>
        <w:t xml:space="preserve">exportHistoryUrl</w:t>
      </w:r>
      <w:r>
        <w:t xml:space="preserve">,</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 Riêng</w:t>
      </w:r>
      <w:r>
        <w:t xml:space="preserve"> </w:t>
      </w:r>
      <w:r>
        <w:rPr>
          <w:rStyle w:val="VerbatimChar"/>
        </w:rPr>
        <w:t xml:space="preserve">PlateLineCount</w:t>
      </w:r>
      <w:r>
        <w:t xml:space="preserve"> </w:t>
      </w:r>
      <w:r>
        <w:t xml:space="preserve">khai 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p>
      <w:r>
        <w:pict>
          <v:rect style="width:0;height:1.5pt" o:hralign="center" o:hrstd="t" o:hr="t"/>
        </w:pict>
      </w:r>
    </w:p>
    <w:bookmarkEnd w:id="384"/>
    <w:bookmarkStart w:id="385" w:name="Xf6349a8e55b727e49d1ccb4b1d9e0e7ee1b423a"/>
    <w:p>
      <w:pPr>
        <w:pStyle w:val="Heading3"/>
      </w:pPr>
      <w:r>
        <w:t xml:space="preserve">I.4. Hàng đợi một khe ở client thời gian thực (trang webcam đã gỡ 2026-07-20)</w:t>
      </w:r>
    </w:p>
    <w:p>
      <w:pPr>
        <w:pStyle w:val="FirstParagraph"/>
      </w:pPr>
      <w:r>
        <w:t xml:space="preserve">Trang webcam đã gỡ khỏi frontend, nhưng lập luận thiết kế dưới đây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 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và</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385"/>
    <w:bookmarkStart w:id="386" w:name="i5-triển-khai-bằng-docker"/>
    <w:p>
      <w:pPr>
        <w:pStyle w:val="Heading3"/>
      </w:pPr>
      <w:r>
        <w:t xml:space="preserve">I.5.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với bốn quyết định:</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chạy dưới người dùng không đặc quyền</w:t>
      </w:r>
      <w:r>
        <w:t xml:space="preserve"> </w:t>
      </w:r>
      <w:r>
        <w:rPr>
          <w:rStyle w:val="VerbatimChar"/>
        </w:rPr>
        <w:t xml:space="preserve">appuser</w:t>
      </w:r>
      <w:r>
        <w:t xml:space="preserve">;</w:t>
      </w:r>
      <w:r>
        <w:t xml:space="preserve"> </w:t>
      </w:r>
      <w:r>
        <w:rPr>
          <w:rStyle w:val="VerbatimChar"/>
          <w:b/>
          <w:bCs/>
        </w:rPr>
        <w:t xml:space="preserve">ENV OMP_NUM_THREADS=4</w:t>
      </w:r>
      <w:r>
        <w:t xml:space="preserve"> </w:t>
      </w:r>
      <w:r>
        <w:t xml:space="preserve">tường minh, vì không có nó BLAS/OpenMP dùng toàn bộ nhân và hai container cạnh tranh đến mức cùng chậm;</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w:t>
      </w:r>
      <w:r>
        <w:t xml:space="preserve">+</w:t>
      </w:r>
      <w:r>
        <w:t xml:space="preserve"> </w:t>
      </w:r>
      <w:r>
        <w:rPr>
          <w:rStyle w:val="VerbatimChar"/>
        </w:rPr>
        <w:t xml:space="preserve">npm ci</w:t>
      </w:r>
      <w:r>
        <w:t xml:space="preserve"> </w:t>
      </w:r>
      <w:r>
        <w:t xml:space="preserve">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khai báo hai dịch vụ,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386"/>
    <w:bookmarkStart w:id="389" w:name="i6-cài-đặt-chi-tiết-hai-adapter-mô-hình"/>
    <w:p>
      <w:pPr>
        <w:pStyle w:val="Heading3"/>
      </w:pPr>
      <w:r>
        <w:t xml:space="preserve">I.6. Cài đặt chi tiết hai adapter mô hình</w:t>
      </w:r>
    </w:p>
    <w:p>
      <w:pPr>
        <w:pStyle w:val="FirstParagraph"/>
      </w:pPr>
      <w:r>
        <w:t xml:space="preserve">Mục 4.6.2 nêu hợp đồng và phát hiện đáng kể; phần dưới giữ nguyên văn mô tả</w:t>
      </w:r>
      <w:r>
        <w:t xml:space="preserve"> </w:t>
      </w:r>
      <w:r>
        <w:t xml:space="preserve">cài đặt của</w:t>
      </w:r>
      <w:r>
        <w:t xml:space="preserve"> </w:t>
      </w:r>
      <w:r>
        <w:rPr>
          <w:rStyle w:val="VerbatimChar"/>
        </w:rPr>
        <w:t xml:space="preserve">YoloPlateDetector</w:t>
      </w:r>
      <w:r>
        <w:t xml:space="preserve"> </w:t>
      </w:r>
      <w:r>
        <w:t xml:space="preserve">và</w:t>
      </w:r>
      <w:r>
        <w:t xml:space="preserve"> </w:t>
      </w:r>
      <w:r>
        <w:rPr>
          <w:rStyle w:val="VerbatimChar"/>
        </w:rPr>
        <w:t xml:space="preserve">PaddleOcrRecognizer</w:t>
      </w:r>
      <w:r>
        <w:t xml:space="preserve">.</w:t>
      </w:r>
    </w:p>
    <w:p>
      <w:pPr>
        <w:pStyle w:val="BodyText"/>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Start w:id="387" w:name="bộ-phát-hiện--yoloplatedetector"/>
    <w:p>
      <w:pPr>
        <w:pStyle w:val="Heading4"/>
      </w:pPr>
      <w:r>
        <w:t xml:space="preserve">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387"/>
    <w:bookmarkStart w:id="388" w:name="bộ-nhận-dạng-ký-tự--paddleocrrecognizer"/>
    <w:p>
      <w:pPr>
        <w:pStyle w:val="Heading4"/>
      </w:pPr>
      <w:r>
        <w:t xml:space="preserve">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388"/>
    <w:bookmarkEnd w:id="389"/>
    <w:bookmarkEnd w:id="390"/>
    <w:bookmarkStart w:id="394" w:name="X6eec29c51feae51850335440ca512bd176229cf"/>
    <w:p>
      <w:pPr>
        <w:pStyle w:val="Heading2"/>
      </w:pPr>
      <w:r>
        <w:t xml:space="preserve">Phụ lục J. Danh mục khảo sát công trình và bộ dữ liệu</w:t>
      </w:r>
    </w:p>
    <w:p>
      <w:pPr>
        <w:pStyle w:val="FirstParagraph"/>
      </w:pPr>
      <w:r>
        <w:t xml:space="preserve">Hai bảng dưới đây là</w:t>
      </w:r>
      <w:r>
        <w:t xml:space="preserve"> </w:t>
      </w:r>
      <w:r>
        <w:rPr>
          <w:b/>
          <w:bCs/>
        </w:rPr>
        <w:t xml:space="preserve">danh mục tra cứu</w:t>
      </w:r>
      <w:r>
        <w:t xml:space="preserve"> </w:t>
      </w:r>
      <w:r>
        <w:t xml:space="preserve">của phần khảo sát ở mục 2.5. Phần</w:t>
      </w:r>
      <w:r>
        <w:t xml:space="preserve"> </w:t>
      </w:r>
      <w:r>
        <w:t xml:space="preserve">luận điểm rút ra từ chúng — ba lưu ý bắt buộc khi đọc, quan sát về khoảng cách</w:t>
      </w:r>
      <w:r>
        <w:t xml:space="preserve"> </w:t>
      </w:r>
      <w:r>
        <w:t xml:space="preserve">giữa số công bố và số đo lại, ba nhận xét về bộ dữ liệu — nằm trong thân bài;</w:t>
      </w:r>
      <w:r>
        <w:t xml:space="preserve"> </w:t>
      </w:r>
      <w:r>
        <w:t xml:space="preserve">phần liệt kê từng công trình và từng bộ dữ liệu để ở đây.</w:t>
      </w:r>
    </w:p>
    <w:p>
      <w:r>
        <w:pict>
          <v:rect style="width:0;height:1.5pt" o:hralign="center" o:hrstd="t" o:hr="t"/>
        </w:pict>
      </w:r>
    </w:p>
    <w:bookmarkStart w:id="391" w:name="Xb1b307d9361f34ba03dc36910c6aff98f0d2b53"/>
    <w:p>
      <w:pPr>
        <w:pStyle w:val="Heading3"/>
      </w:pPr>
      <w:r>
        <w:t xml:space="preserve">J.1. Các công trình quốc tế tiêu biểu về ALPR (2018 –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r>
        <w:pict>
          <v:rect style="width:0;height:1.5pt" o:hralign="center" o:hrstd="t" o:hr="t"/>
        </w:pict>
      </w:r>
    </w:p>
    <w:bookmarkEnd w:id="391"/>
    <w:bookmarkStart w:id="392" w:name="j2-các-bộ-dữ-liệu-chuẩn-của-lĩnh-vực"/>
    <w:p>
      <w:pPr>
        <w:pStyle w:val="Heading3"/>
      </w:pPr>
      <w:r>
        <w:t xml:space="preserve">J.2. Các bộ dữ liệu chuẩn của lĩnh vực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r>
        <w:pict>
          <v:rect style="width:0;height:1.5pt" o:hralign="center" o:hrstd="t" o:hr="t"/>
        </w:pict>
      </w:r>
    </w:p>
    <w:p>
      <w:r>
        <w:pict>
          <v:rect style="width:0;height:1.5pt" o:hralign="center" o:hrstd="t" o:hr="t"/>
        </w:pict>
      </w:r>
    </w:p>
    <w:bookmarkEnd w:id="392"/>
    <w:bookmarkStart w:id="393" w:name="X6e8af60e6825dbeb9a426d0eccd3fb0eca810e6"/>
    <w:p>
      <w:pPr>
        <w:pStyle w:val="Heading3"/>
      </w:pPr>
      <w:r>
        <w:t xml:space="preserve">J.3. Các công trình về nhận dạng biển số xe Việt Nam</w:t>
      </w:r>
    </w:p>
    <w:p>
      <w:pPr>
        <w:pStyle w:val="FirstParagraph"/>
      </w:pPr>
      <w:r>
        <w:rPr>
          <w:b/>
          <w:bCs/>
        </w:rPr>
        <w:t xml:space="preserve">Bảng J.3.</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r>
        <w:pict>
          <v:rect style="width:0;height:1.5pt" o:hralign="center" o:hrstd="t" o:hr="t"/>
        </w:pict>
      </w:r>
    </w:p>
    <w:bookmarkEnd w:id="393"/>
    <w:bookmarkEnd w:id="394"/>
    <w:bookmarkStart w:id="397"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bookmarkStart w:id="395" w:name="X46be5e243d8682138b3928dc5a81de7385a8c4b"/>
    <w:p>
      <w:pPr>
        <w:pStyle w:val="Heading3"/>
      </w:pPr>
      <w:r>
        <w:t xml:space="preserve">K.1 – K.3. Ba lần đầu — công cụ đo chạy một pipeline ngắn hơn bản giao hàng</w: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End w:id="395"/>
    <w:bookmarkStart w:id="396"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96"/>
    <w:bookmarkEnd w:id="397"/>
    <w:bookmarkStart w:id="398"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5.4.3.</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End w:id="398"/>
    <w:bookmarkStart w:id="405" w:name="phụ-lục-m-các-bảng-khảo-sát-công-nghệ"/>
    <w:p>
      <w:pPr>
        <w:pStyle w:val="Heading2"/>
      </w:pPr>
      <w:r>
        <w:t xml:space="preserve">Phụ lục M. Các bảng khảo sát công nghệ</w:t>
      </w:r>
    </w:p>
    <w:p>
      <w:pPr>
        <w:pStyle w:val="FirstParagraph"/>
      </w:pPr>
      <w:r>
        <w:t xml:space="preserve">Ba bảng khảo sát của Chương 3: đối chiếu hai mô hình phát hiện, so sánh các</w:t>
      </w:r>
      <w:r>
        <w:t xml:space="preserve"> </w:t>
      </w:r>
      <w:r>
        <w:t xml:space="preserve">engine OCR ứng viên, và khảo sát ảnh hưởng của độ phân giải cùng chất lượng</w:t>
      </w:r>
      <w:r>
        <w:t xml:space="preserve"> </w:t>
      </w:r>
      <w:r>
        <w:t xml:space="preserve">split. Chương 3 nêu quyết định và căn cứ; phần liệt kê đầy đủ để ở đây.</w:t>
      </w:r>
    </w:p>
    <w:p>
      <w:r>
        <w:pict>
          <v:rect style="width:0;height:1.5pt" o:hralign="center" o:hrstd="t" o:hr="t"/>
        </w:pict>
      </w:r>
    </w:p>
    <w:bookmarkStart w:id="399" w:name="m1-so-sánh-baseline-416-v1pt-với-bestpt"/>
    <w:p>
      <w:pPr>
        <w:pStyle w:val="Heading3"/>
      </w:pPr>
      <w:r>
        <w:t xml:space="preserve">M.1. 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p>
    <w:p>
      <w:pPr>
        <w:pStyle w:val="FirstParagraph"/>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r>
        <w:pict>
          <v:rect style="width:0;height:1.5pt" o:hralign="center" o:hrstd="t" o:hr="t"/>
        </w:pict>
      </w:r>
    </w:p>
    <w:p>
      <w:r>
        <w:pict>
          <v:rect style="width:0;height:1.5pt" o:hralign="center" o:hrstd="t" o:hr="t"/>
        </w:pict>
      </w:r>
    </w:p>
    <w:bookmarkEnd w:id="399"/>
    <w:bookmarkStart w:id="400" w:name="m2-bảng-so-sánh-các-engine-ocr-ứng-viên"/>
    <w:p>
      <w:pPr>
        <w:pStyle w:val="Heading3"/>
      </w:pPr>
      <w:r>
        <w:t xml:space="preserve">M.2. Bảng so sánh các engine OCR ứng viên</w:t>
      </w:r>
    </w:p>
    <w:p>
      <w:pPr>
        <w:pStyle w:val="FirstParagraph"/>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r>
        <w:pict>
          <v:rect style="width:0;height:1.5pt" o:hralign="center" o:hrstd="t" o:hr="t"/>
        </w:pict>
      </w:r>
    </w:p>
    <w:bookmarkEnd w:id="400"/>
    <w:bookmarkStart w:id="404" w:name="Xef028b2ff7a62d7bc4ef881a833288c5fc3639d"/>
    <w:p>
      <w:pPr>
        <w:pStyle w:val="Heading3"/>
      </w:pPr>
      <w:r>
        <w:t xml:space="preserve">M.3. Khảo sát độ phân giải và chất lượng split — chi tiết</w:t>
      </w:r>
    </w:p>
    <w:p>
      <w:pPr>
        <w:pStyle w:val="FirstParagraph"/>
      </w:pPr>
      <w:r>
        <w:t xml:space="preserve">Mục 3.6 nêu kết luận và lý do phép so sánh này không quy kết được nguyên nhân;</w:t>
      </w:r>
      <w:r>
        <w:t xml:space="preserve"> </w:t>
      </w:r>
      <w:r>
        <w:t xml:space="preserve">phần dưới giữ nguyên văn số đo, phân tích ba biến và ma trận thí nghiệm đề xuất.</w:t>
      </w:r>
    </w:p>
    <w:bookmarkStart w:id="401" w:name="Xe11fac929a817816883bf5977315c514ecd9b69"/>
    <w:p>
      <w:pPr>
        <w:pStyle w:val="Heading4"/>
      </w:pPr>
      <w:r>
        <w:t xml:space="preserve">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t xml:space="preserve">Bảng đối chiếu đầy đủ mười tám dòng chỉ số giữa hai mô hình ở</w:t>
      </w:r>
      <w:r>
        <w:t xml:space="preserve"> </w:t>
      </w:r>
      <w:r>
        <w:rPr>
          <w:b/>
          <w:bCs/>
        </w:rPr>
        <w:t xml:space="preserve">Phụ lục M.1</w:t>
      </w:r>
      <w:r>
        <w:t xml:space="preserve">.</w:t>
      </w:r>
    </w:p>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mục 3.6 và Phụ lục M.3).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End w:id="401"/>
    <w:bookmarkStart w:id="402" w:name="X04c64a37a71d515c0fc2840c45ebcbbc173c5bd"/>
    <w:p>
      <w:pPr>
        <w:pStyle w:val="Heading4"/>
      </w:pPr>
      <w:r>
        <w:t xml:space="preserve">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402"/>
    <w:bookmarkStart w:id="403" w:name="Xc42d2c4c771c9da5491498e0573500415fd9466"/>
    <w:p>
      <w:pPr>
        <w:pStyle w:val="Heading4"/>
      </w:pPr>
      <w:r>
        <w:t xml:space="preserve">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403"/>
    <w:bookmarkEnd w:id="404"/>
    <w:bookmarkEnd w:id="405"/>
    <w:bookmarkStart w:id="416" w:name="Xfbe1bce121b59291686796af6452974b0f11bac"/>
    <w:p>
      <w:pPr>
        <w:pStyle w:val="Heading2"/>
      </w:pPr>
      <w:r>
        <w:t xml:space="preserve">Phụ lục N. Kiến thức nền về ALPR và phát hiện đối tượng</w:t>
      </w:r>
    </w:p>
    <w:p>
      <w:pPr>
        <w:pStyle w:val="FirstParagraph"/>
      </w:pPr>
      <w:r>
        <w:t xml:space="preserve">Bốn mục dưới đây là</w:t>
      </w:r>
      <w:r>
        <w:t xml:space="preserve"> </w:t>
      </w:r>
      <w:r>
        <w:rPr>
          <w:b/>
          <w:bCs/>
        </w:rPr>
        <w:t xml:space="preserve">bối cảnh lĩnh vực</w:t>
      </w:r>
      <w:r>
        <w:t xml:space="preserve">: chúng không ràng buộc quyết định</w:t>
      </w:r>
      <w:r>
        <w:t xml:space="preserve"> </w:t>
      </w:r>
      <w:r>
        <w:t xml:space="preserve">thiết kế nào của hệ thống. Tách khỏi Chương 2 để thân bài chỉ giữ phần lý</w:t>
      </w:r>
      <w:r>
        <w:t xml:space="preserve"> </w:t>
      </w:r>
      <w:r>
        <w:t xml:space="preserve">thuyết trực tiếp chống đỡ một lựa chọn cụ thể, nhưng vẫn có mặt đầy đủ cho</w:t>
      </w:r>
      <w:r>
        <w:t xml:space="preserve"> </w:t>
      </w:r>
      <w:r>
        <w:t xml:space="preserve">người đọc cần dựng lại bối cảnh.</w:t>
      </w:r>
    </w:p>
    <w:p>
      <w:r>
        <w:pict>
          <v:rect style="width:0;height:1.5pt" o:hralign="center" o:hrstd="t" o:hr="t"/>
        </w:pict>
      </w:r>
    </w:p>
    <w:bookmarkStart w:id="409" w:name="Xf125ac725bfbbb5c5565890a86c1010d52c36a1"/>
    <w:p>
      <w:pPr>
        <w:pStyle w:val="Heading3"/>
      </w:pPr>
      <w:r>
        <w:t xml:space="preserve">N.1. Tổng quan bài toán ALPR: định nghĩa, ứng dụng và pipeline điển hình</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p>
      <w:pPr>
        <w:pStyle w:val="BodyText"/>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p>
      <w:pPr>
        <w:pStyle w:val="BodyText"/>
      </w:pPr>
      <w:r>
        <w:drawing>
          <wp:inline>
            <wp:extent cx="5334000" cy="693964"/>
            <wp:effectExtent b="0" l="0" r="0" t="0"/>
            <wp:docPr descr="" title="" id="407" name="Picture"/>
            <a:graphic>
              <a:graphicData uri="http://schemas.openxmlformats.org/drawingml/2006/picture">
                <pic:pic>
                  <pic:nvPicPr>
                    <pic:cNvPr descr="figures/fig-ch2-01.png" id="408" name="Picture"/>
                    <pic:cNvPicPr>
                      <a:picLocks noChangeArrowheads="1" noChangeAspect="1"/>
                    </pic:cNvPicPr>
                  </pic:nvPicPr>
                  <pic:blipFill>
                    <a:blip r:embed="rId406"/>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N.1.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2.5 nhấn mạnh chỉ số end-to-end.</w:t>
      </w:r>
    </w:p>
    <w:p>
      <w:r>
        <w:pict>
          <v:rect style="width:0;height:1.5pt" o:hralign="center" o:hrstd="t" o:hr="t"/>
        </w:pict>
      </w:r>
    </w:p>
    <w:bookmarkEnd w:id="409"/>
    <w:bookmarkStart w:id="410" w:name="X10bea3915a2a845ff57709d471e3e51c5bbb63a"/>
    <w:p>
      <w:pPr>
        <w:pStyle w:val="Heading3"/>
      </w:pPr>
      <w:r>
        <w:t xml:space="preserve">N.2. Lịch sử phát triển các phương pháp ALPR</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2.5.1).</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p>
      <w:pPr>
        <w:pStyle w:val="BodyText"/>
      </w:pPr>
      <w:r>
        <w:rPr>
          <w:b/>
          <w:bCs/>
        </w:rPr>
        <w:t xml:space="preserve">Bảng N.1.</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2.5)</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2.4.3).</w:t>
      </w:r>
    </w:p>
    <w:p>
      <w:r>
        <w:pict>
          <v:rect style="width:0;height:1.5pt" o:hralign="center" o:hrstd="t" o:hr="t"/>
        </w:pict>
      </w:r>
    </w:p>
    <w:bookmarkEnd w:id="410"/>
    <w:bookmarkStart w:id="414" w:name="X1135ba07cd886bd3ea5cc130b08e8a624ac94da"/>
    <w:p>
      <w:pPr>
        <w:pStyle w:val="Heading3"/>
      </w:pPr>
      <w:r>
        <w:t xml:space="preserve">N.3. Phân loại các hướng tiếp cận ALPR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p>
      <w:pPr>
        <w:pStyle w:val="BodyText"/>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p>
      <w:pPr>
        <w:pStyle w:val="BodyText"/>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p>
      <w:pPr>
        <w:pStyle w:val="BodyText"/>
      </w:pPr>
      <w:r>
        <w:drawing>
          <wp:inline>
            <wp:extent cx="5334000" cy="952500"/>
            <wp:effectExtent b="0" l="0" r="0" t="0"/>
            <wp:docPr descr="" title="" id="412" name="Picture"/>
            <a:graphic>
              <a:graphicData uri="http://schemas.openxmlformats.org/drawingml/2006/picture">
                <pic:pic>
                  <pic:nvPicPr>
                    <pic:cNvPr descr="figures/fig-ch2-04.png" id="413" name="Picture"/>
                    <pic:cNvPicPr>
                      <a:picLocks noChangeArrowheads="1" noChangeAspect="1"/>
                    </pic:cNvPicPr>
                  </pic:nvPicPr>
                  <pic:blipFill>
                    <a:blip r:embed="rId411"/>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N.2.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2.5.1), còn quy chuẩn Việt Nam đã cho sẵn cơ sở định lượng mạnh (mục 2.2.6).</w:t>
      </w:r>
    </w:p>
    <w:p>
      <w:r>
        <w:pict>
          <v:rect style="width:0;height:1.5pt" o:hralign="center" o:hrstd="t" o:hr="t"/>
        </w:pict>
      </w:r>
    </w:p>
    <w:bookmarkEnd w:id="414"/>
    <w:bookmarkStart w:id="415" w:name="X74f95c13b1efa700e93134c4d62c5bf35db2b37"/>
    <w:p>
      <w:pPr>
        <w:pStyle w:val="Heading3"/>
      </w:pPr>
      <w:r>
        <w:t xml:space="preserve">N.4. Bài toán phát hiện đối tượng,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2.3.3).</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p>
      <w:r>
        <w:pict>
          <v:rect style="width:0;height:1.5pt" o:hralign="center" o:hrstd="t" o:hr="t"/>
        </w:pict>
      </w:r>
    </w:p>
    <w:bookmarkEnd w:id="415"/>
    <w:bookmarkEnd w:id="416"/>
    <w:bookmarkStart w:id="420"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417" w:name="X5c5d0810f0dd748e707d23120a926203eed5419"/>
    <w:p>
      <w:pPr>
        <w:pStyle w:val="Heading3"/>
      </w:pPr>
      <w:r>
        <w:t xml:space="preserve">O.1.</w:t>
      </w:r>
      <w:r>
        <w:t xml:space="preserve"> </w:t>
      </w:r>
      <w:r>
        <w:rPr>
          <w:rStyle w:val="VerbatimChar"/>
        </w:rPr>
        <w:t xml:space="preserve">runs/final-640-v3/args.yaml</w:t>
      </w:r>
      <w:r>
        <w:t xml:space="preserve"> </w:t>
      </w:r>
      <w:r>
        <w:t xml:space="preserve">— cấu hình lượt huấn luyện sinh ra</w:t>
      </w:r>
      <w:r>
        <w:t xml:space="preserve"> </w:t>
      </w:r>
      <w:r>
        <w:rPr>
          <w:rStyle w:val="VerbatimChar"/>
        </w:rPr>
        <w:t xml:space="preserve">models/best.pt</w:t>
      </w:r>
    </w:p>
    <w:p>
      <w:pPr>
        <w:pStyle w:val="FirstParagraph"/>
      </w:pPr>
      <w:r>
        <w:t xml:space="preserve">Nguyên văn, không lược bỏ dòng nào. Các giá trị đáng chú ý đã bình luận ở Phụ lục B</w:t>
      </w:r>
      <w:r>
        <w:t xml:space="preserve"> </w:t>
      </w:r>
      <w:r>
        <w:t xml:space="preserve">và mục 4.5.1.</w:t>
      </w:r>
    </w:p>
    <w:p>
      <w:pPr>
        <w:pStyle w:val="SourceCode"/>
      </w:pP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data</w:t>
      </w:r>
      <w:r>
        <w:rPr>
          <w:rStyle w:val="KeywordTok"/>
        </w:rPr>
        <w:t xml:space="preserve">:</w:t>
      </w:r>
      <w:r>
        <w:rPr>
          <w:rStyle w:val="AttributeTok"/>
        </w:rPr>
        <w:t xml:space="preserve"> D:\DATN\datasets\processed\yolo_v3\data.yaml</w:t>
      </w:r>
      <w:r>
        <w:br/>
      </w:r>
      <w:r>
        <w:rPr>
          <w:rStyle w:val="FunctionTok"/>
        </w:rPr>
        <w:t xml:space="preserve">epochs</w:t>
      </w:r>
      <w:r>
        <w:rPr>
          <w:rStyle w:val="KeywordTok"/>
        </w:rPr>
        <w:t xml:space="preserve">:</w:t>
      </w:r>
      <w:r>
        <w:rPr>
          <w:rStyle w:val="AttributeTok"/>
        </w:rPr>
        <w:t xml:space="preserve"> </w:t>
      </w:r>
      <w:r>
        <w:rPr>
          <w:rStyle w:val="DecValTok"/>
        </w:rPr>
        <w:t xml:space="preserve">20</w:t>
      </w:r>
      <w:r>
        <w:br/>
      </w:r>
      <w:r>
        <w:rPr>
          <w:rStyle w:val="FunctionTok"/>
        </w:rPr>
        <w:t xml:space="preserve">time</w:t>
      </w:r>
      <w:r>
        <w:rPr>
          <w:rStyle w:val="KeywordTok"/>
        </w:rPr>
        <w:t xml:space="preserve">:</w:t>
      </w:r>
      <w:r>
        <w:rPr>
          <w:rStyle w:val="AttributeTok"/>
        </w:rPr>
        <w:t xml:space="preserve"> </w:t>
      </w:r>
      <w:r>
        <w:rPr>
          <w:rStyle w:val="CharTok"/>
        </w:rPr>
        <w:t xml:space="preserve">null</w:t>
      </w:r>
      <w:r>
        <w:br/>
      </w:r>
      <w:r>
        <w:rPr>
          <w:rStyle w:val="FunctionTok"/>
        </w:rPr>
        <w:t xml:space="preserve">patience</w:t>
      </w:r>
      <w:r>
        <w:rPr>
          <w:rStyle w:val="KeywordTok"/>
        </w:rPr>
        <w:t xml:space="preserve">:</w:t>
      </w:r>
      <w:r>
        <w:rPr>
          <w:rStyle w:val="AttributeTok"/>
        </w:rPr>
        <w:t xml:space="preserve"> </w:t>
      </w:r>
      <w:r>
        <w:rPr>
          <w:rStyle w:val="DecValTok"/>
        </w:rPr>
        <w:t xml:space="preserve">20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save</w:t>
      </w:r>
      <w:r>
        <w:rPr>
          <w:rStyle w:val="KeywordTok"/>
        </w:rPr>
        <w:t xml:space="preserve">:</w:t>
      </w:r>
      <w:r>
        <w:rPr>
          <w:rStyle w:val="AttributeTok"/>
        </w:rPr>
        <w:t xml:space="preserve"> </w:t>
      </w:r>
      <w:r>
        <w:rPr>
          <w:rStyle w:val="CharTok"/>
        </w:rPr>
        <w:t xml:space="preserve">true</w:t>
      </w:r>
      <w:r>
        <w:br/>
      </w:r>
      <w:r>
        <w:rPr>
          <w:rStyle w:val="FunctionTok"/>
        </w:rPr>
        <w:t xml:space="preserve">save_period</w:t>
      </w:r>
      <w:r>
        <w:rPr>
          <w:rStyle w:val="KeywordTok"/>
        </w:rPr>
        <w:t xml:space="preserve">:</w:t>
      </w:r>
      <w:r>
        <w:rPr>
          <w:rStyle w:val="AttributeTok"/>
        </w:rPr>
        <w:t xml:space="preserve"> </w:t>
      </w:r>
      <w:r>
        <w:rPr>
          <w:rStyle w:val="DecValTok"/>
        </w:rPr>
        <w:t xml:space="preserve">10</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workers</w:t>
      </w:r>
      <w:r>
        <w:rPr>
          <w:rStyle w:val="KeywordTok"/>
        </w:rPr>
        <w:t xml:space="preserve">:</w:t>
      </w:r>
      <w:r>
        <w:rPr>
          <w:rStyle w:val="AttributeTok"/>
        </w:rPr>
        <w:t xml:space="preserve"> </w:t>
      </w:r>
      <w:r>
        <w:rPr>
          <w:rStyle w:val="DecValTok"/>
        </w:rPr>
        <w:t xml:space="preserve">2</w:t>
      </w:r>
      <w:r>
        <w:br/>
      </w:r>
      <w:r>
        <w:rPr>
          <w:rStyle w:val="FunctionTok"/>
        </w:rPr>
        <w:t xml:space="preserve">project</w:t>
      </w:r>
      <w:r>
        <w:rPr>
          <w:rStyle w:val="KeywordTok"/>
        </w:rPr>
        <w:t xml:space="preserve">:</w:t>
      </w:r>
      <w:r>
        <w:rPr>
          <w:rStyle w:val="AttributeTok"/>
        </w:rPr>
        <w:t xml:space="preserve"> D:\DATN\runs</w:t>
      </w:r>
      <w:r>
        <w:br/>
      </w:r>
      <w:r>
        <w:rPr>
          <w:rStyle w:val="FunctionTok"/>
        </w:rPr>
        <w:t xml:space="preserve">name</w:t>
      </w:r>
      <w:r>
        <w:rPr>
          <w:rStyle w:val="KeywordTok"/>
        </w:rPr>
        <w:t xml:space="preserve">:</w:t>
      </w:r>
      <w:r>
        <w:rPr>
          <w:rStyle w:val="AttributeTok"/>
        </w:rPr>
        <w:t xml:space="preserve"> final-640-v3</w:t>
      </w:r>
      <w:r>
        <w:br/>
      </w:r>
      <w:r>
        <w:rPr>
          <w:rStyle w:val="FunctionTok"/>
        </w:rPr>
        <w:t xml:space="preserve">exist_ok</w:t>
      </w:r>
      <w:r>
        <w:rPr>
          <w:rStyle w:val="KeywordTok"/>
        </w:rPr>
        <w:t xml:space="preserve">:</w:t>
      </w:r>
      <w:r>
        <w:rPr>
          <w:rStyle w:val="AttributeTok"/>
        </w:rPr>
        <w:t xml:space="preserve"> </w:t>
      </w:r>
      <w:r>
        <w:rPr>
          <w:rStyle w:val="CharTok"/>
        </w:rPr>
        <w:t xml:space="preserve">false</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cls_remap</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rPr>
          <w:rStyle w:val="FunctionTok"/>
        </w:rPr>
        <w:t xml:space="preserve">multi_scale</w:t>
      </w:r>
      <w:r>
        <w:rPr>
          <w:rStyle w:val="KeywordTok"/>
        </w:rPr>
        <w:t xml:space="preserve">:</w:t>
      </w:r>
      <w:r>
        <w:rPr>
          <w:rStyle w:val="AttributeTok"/>
        </w:rPr>
        <w:t xml:space="preserve"> </w:t>
      </w:r>
      <w:r>
        <w:rPr>
          <w:rStyle w:val="FloatTok"/>
        </w:rPr>
        <w:t xml:space="preserve">0.0</w:t>
      </w:r>
      <w:r>
        <w:br/>
      </w:r>
      <w:r>
        <w:rPr>
          <w:rStyle w:val="FunctionTok"/>
        </w:rPr>
        <w:t xml:space="preserve">compile</w:t>
      </w:r>
      <w:r>
        <w:rPr>
          <w:rStyle w:val="KeywordTok"/>
        </w:rPr>
        <w:t xml:space="preserve">:</w:t>
      </w:r>
      <w:r>
        <w:rPr>
          <w:rStyle w:val="AttributeTok"/>
        </w:rPr>
        <w:t xml:space="preserve"> </w:t>
      </w:r>
      <w:r>
        <w:rPr>
          <w:rStyle w:val="CharTok"/>
        </w:rPr>
        <w:t xml:space="preserve">false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quantize</w:t>
      </w:r>
      <w:r>
        <w:rPr>
          <w:rStyle w:val="KeywordTok"/>
        </w:rPr>
        <w:t xml:space="preserve">:</w:t>
      </w:r>
      <w:r>
        <w:rPr>
          <w:rStyle w:val="AttributeTok"/>
        </w:rPr>
        <w:t xml:space="preserve"> </w:t>
      </w:r>
      <w:r>
        <w:rPr>
          <w:rStyle w:val="CharTok"/>
        </w:rPr>
        <w:t xml:space="preserve">null</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rPr>
          <w:rStyle w:val="FunctionTok"/>
        </w:rPr>
        <w:t xml:space="preserve">end2end</w:t>
      </w:r>
      <w:r>
        <w:rPr>
          <w:rStyle w:val="KeywordTok"/>
        </w:rPr>
        <w:t xml:space="preserve">:</w:t>
      </w:r>
      <w:r>
        <w:rPr>
          <w:rStyle w:val="AttributeTok"/>
        </w:rPr>
        <w:t xml:space="preserve"> </w:t>
      </w:r>
      <w:r>
        <w:rPr>
          <w:rStyle w:val="CharTok"/>
        </w:rPr>
        <w:t xml:space="preserve">null</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augment</w:t>
      </w:r>
      <w:r>
        <w:rPr>
          <w:rStyle w:val="KeywordTok"/>
        </w:rPr>
        <w:t xml:space="preserve">:</w:t>
      </w:r>
      <w:r>
        <w:rPr>
          <w:rStyle w:val="AttributeTok"/>
        </w:rPr>
        <w:t xml:space="preserve"> </w:t>
      </w:r>
      <w:r>
        <w:rPr>
          <w:rStyle w:val="CharTok"/>
        </w:rPr>
        <w:t xml:space="preserve">false</w:t>
      </w:r>
      <w:r>
        <w:br/>
      </w:r>
      <w:r>
        <w:rPr>
          <w:rStyle w:val="FunctionTok"/>
        </w:rPr>
        <w:t xml:space="preserve">agnostic_nms</w:t>
      </w:r>
      <w:r>
        <w:rPr>
          <w:rStyle w:val="KeywordTok"/>
        </w:rPr>
        <w:t xml:space="preserve">:</w:t>
      </w:r>
      <w:r>
        <w:rPr>
          <w:rStyle w:val="AttributeTok"/>
        </w:rPr>
        <w:t xml:space="preserve"> </w:t>
      </w:r>
      <w:r>
        <w:rPr>
          <w:rStyle w:val="CharTok"/>
        </w:rPr>
        <w:t xml:space="preserve">false</w:t>
      </w:r>
      <w:r>
        <w:br/>
      </w:r>
      <w:r>
        <w:rPr>
          <w:rStyle w:val="FunctionTok"/>
        </w:rPr>
        <w:t xml:space="preserve">classes</w:t>
      </w:r>
      <w:r>
        <w:rPr>
          <w:rStyle w:val="KeywordTok"/>
        </w:rPr>
        <w:t xml:space="preserve">:</w:t>
      </w:r>
      <w:r>
        <w:rPr>
          <w:rStyle w:val="AttributeTok"/>
        </w:rPr>
        <w:t xml:space="preserve"> </w:t>
      </w:r>
      <w:r>
        <w:rPr>
          <w:rStyle w:val="CharTok"/>
        </w:rPr>
        <w:t xml:space="preserve">null</w:t>
      </w:r>
      <w:r>
        <w:br/>
      </w:r>
      <w:r>
        <w:rPr>
          <w:rStyle w:val="FunctionTok"/>
        </w:rPr>
        <w:t xml:space="preserve">retina_masks</w:t>
      </w:r>
      <w:r>
        <w:rPr>
          <w:rStyle w:val="KeywordTok"/>
        </w:rPr>
        <w:t xml:space="preserve">:</w:t>
      </w:r>
      <w:r>
        <w:rPr>
          <w:rStyle w:val="AttributeTok"/>
        </w:rPr>
        <w:t xml:space="preserve"> </w:t>
      </w:r>
      <w:r>
        <w:rPr>
          <w:rStyle w:val="CharTok"/>
        </w:rPr>
        <w:t xml:space="preserve">false</w:t>
      </w:r>
      <w:r>
        <w:br/>
      </w:r>
      <w:r>
        <w:rPr>
          <w:rStyle w:val="FunctionTok"/>
        </w:rPr>
        <w:t xml:space="preserve">embed</w:t>
      </w:r>
      <w:r>
        <w:rPr>
          <w:rStyle w:val="KeywordTok"/>
        </w:rPr>
        <w:t xml:space="preserve">:</w:t>
      </w:r>
      <w:r>
        <w:rPr>
          <w:rStyle w:val="AttributeTok"/>
        </w:rPr>
        <w:t xml:space="preserve"> </w:t>
      </w:r>
      <w:r>
        <w:rPr>
          <w:rStyle w:val="CharTok"/>
        </w:rPr>
        <w:t xml:space="preserve">null</w:t>
      </w:r>
      <w:r>
        <w:br/>
      </w:r>
      <w:r>
        <w:rPr>
          <w:rStyle w:val="FunctionTok"/>
        </w:rPr>
        <w:t xml:space="preserve">show</w:t>
      </w:r>
      <w:r>
        <w:rPr>
          <w:rStyle w:val="KeywordTok"/>
        </w:rPr>
        <w:t xml:space="preserve">:</w:t>
      </w:r>
      <w:r>
        <w:rPr>
          <w:rStyle w:val="AttributeTok"/>
        </w:rPr>
        <w:t xml:space="preserve"> </w:t>
      </w:r>
      <w:r>
        <w:rPr>
          <w:rStyle w:val="CharTok"/>
        </w:rPr>
        <w:t xml:space="preserve">false</w:t>
      </w:r>
      <w:r>
        <w:br/>
      </w:r>
      <w:r>
        <w:rPr>
          <w:rStyle w:val="FunctionTok"/>
        </w:rPr>
        <w:t xml:space="preserve">save_frames</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true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CharTok"/>
        </w:rPr>
        <w:t xml:space="preserve">null</w:t>
      </w:r>
      <w:r>
        <w:br/>
      </w:r>
      <w:r>
        <w:rPr>
          <w:rStyle w:val="FunctionTok"/>
        </w:rPr>
        <w:t xml:space="preserve">nms</w:t>
      </w:r>
      <w:r>
        <w:rPr>
          <w:rStyle w:val="KeywordTok"/>
        </w:rPr>
        <w:t xml:space="preserve">:</w:t>
      </w:r>
      <w:r>
        <w:rPr>
          <w:rStyle w:val="AttributeTok"/>
        </w:rPr>
        <w:t xml:space="preserve"> </w:t>
      </w:r>
      <w:r>
        <w:rPr>
          <w:rStyle w:val="CharTok"/>
        </w:rPr>
        <w:t xml:space="preserve">false</w:t>
      </w:r>
      <w:r>
        <w:br/>
      </w:r>
      <w:r>
        <w:rPr>
          <w:rStyle w:val="FunctionTok"/>
        </w:rPr>
        <w:t xml:space="preserve">lr0</w:t>
      </w:r>
      <w:r>
        <w:rPr>
          <w:rStyle w:val="KeywordTok"/>
        </w:rPr>
        <w:t xml:space="preserve">:</w:t>
      </w:r>
      <w:r>
        <w:rPr>
          <w:rStyle w:val="AttributeTok"/>
        </w:rPr>
        <w:t xml:space="preserve"> </w:t>
      </w:r>
      <w:r>
        <w:rPr>
          <w:rStyle w:val="FloatTok"/>
        </w:rPr>
        <w:t xml:space="preserve">0.001</w:t>
      </w:r>
      <w:r>
        <w:br/>
      </w:r>
      <w:r>
        <w:rPr>
          <w:rStyle w:val="FunctionTok"/>
        </w:rPr>
        <w:t xml:space="preserve">lrf</w:t>
      </w:r>
      <w:r>
        <w:rPr>
          <w:rStyle w:val="KeywordTok"/>
        </w:rPr>
        <w:t xml:space="preserve">:</w:t>
      </w:r>
      <w:r>
        <w:rPr>
          <w:rStyle w:val="AttributeTok"/>
        </w:rPr>
        <w:t xml:space="preserve"> </w:t>
      </w:r>
      <w:r>
        <w:rPr>
          <w:rStyle w:val="FloatTok"/>
        </w:rPr>
        <w:t xml:space="preserve">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distill_model</w:t>
      </w:r>
      <w:r>
        <w:rPr>
          <w:rStyle w:val="KeywordTok"/>
        </w:rPr>
        <w:t xml:space="preserve">:</w:t>
      </w:r>
      <w:r>
        <w:rPr>
          <w:rStyle w:val="AttributeTok"/>
        </w:rPr>
        <w:t xml:space="preserve"> </w:t>
      </w:r>
      <w:r>
        <w:rPr>
          <w:rStyle w:val="CharTok"/>
        </w:rPr>
        <w:t xml:space="preserve">null</w:t>
      </w:r>
      <w:r>
        <w:br/>
      </w:r>
      <w:r>
        <w:rPr>
          <w:rStyle w:val="FunctionTok"/>
        </w:rPr>
        <w:t xml:space="preserve">dis</w:t>
      </w:r>
      <w:r>
        <w:rPr>
          <w:rStyle w:val="KeywordTok"/>
        </w:rPr>
        <w:t xml:space="preserve">:</w:t>
      </w:r>
      <w:r>
        <w:rPr>
          <w:rStyle w:val="AttributeTok"/>
        </w:rPr>
        <w:t xml:space="preserve"> </w:t>
      </w:r>
      <w:r>
        <w:rPr>
          <w:rStyle w:val="FloatTok"/>
        </w:rPr>
        <w:t xml:space="preserve">6.0</w:t>
      </w:r>
      <w:r>
        <w:br/>
      </w:r>
      <w:r>
        <w:rPr>
          <w:rStyle w:val="FunctionTok"/>
        </w:rPr>
        <w:t xml:space="preserve">box</w:t>
      </w:r>
      <w:r>
        <w:rPr>
          <w:rStyle w:val="KeywordTok"/>
        </w:rPr>
        <w:t xml:space="preserve">:</w:t>
      </w:r>
      <w:r>
        <w:rPr>
          <w:rStyle w:val="AttributeTok"/>
        </w:rPr>
        <w:t xml:space="preserve"> </w:t>
      </w:r>
      <w:r>
        <w:rPr>
          <w:rStyle w:val="FloatTok"/>
        </w:rPr>
        <w:t xml:space="preserve">8.0</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cls_pw</w:t>
      </w:r>
      <w:r>
        <w:rPr>
          <w:rStyle w:val="KeywordTok"/>
        </w:rPr>
        <w:t xml:space="preserve">:</w:t>
      </w:r>
      <w:r>
        <w:rPr>
          <w:rStyle w:val="AttributeTok"/>
        </w:rPr>
        <w:t xml:space="preserve"> </w:t>
      </w:r>
      <w:r>
        <w:rPr>
          <w:rStyle w:val="FloatTok"/>
        </w:rPr>
        <w:t xml:space="preserve">0.0</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1.0</w:t>
      </w:r>
      <w:r>
        <w:br/>
      </w:r>
      <w:r>
        <w:rPr>
          <w:rStyle w:val="FunctionTok"/>
        </w:rPr>
        <w:t xml:space="preserve">rle</w:t>
      </w:r>
      <w:r>
        <w:rPr>
          <w:rStyle w:val="KeywordTok"/>
        </w:rPr>
        <w:t xml:space="preserve">:</w:t>
      </w:r>
      <w:r>
        <w:rPr>
          <w:rStyle w:val="AttributeTok"/>
        </w:rPr>
        <w:t xml:space="preserve"> </w:t>
      </w:r>
      <w:r>
        <w:rPr>
          <w:rStyle w:val="FloatTok"/>
        </w:rPr>
        <w:t xml:space="preserve">1.0</w:t>
      </w:r>
      <w:r>
        <w:br/>
      </w:r>
      <w:r>
        <w:rPr>
          <w:rStyle w:val="FunctionTok"/>
        </w:rPr>
        <w:t xml:space="preserve">angle</w:t>
      </w:r>
      <w:r>
        <w:rPr>
          <w:rStyle w:val="KeywordTok"/>
        </w:rPr>
        <w:t xml:space="preserve">:</w:t>
      </w:r>
      <w:r>
        <w:rPr>
          <w:rStyle w:val="AttributeTok"/>
        </w:rPr>
        <w:t xml:space="preserve"> </w:t>
      </w:r>
      <w:r>
        <w:rPr>
          <w:rStyle w:val="FloatTok"/>
        </w:rPr>
        <w:t xml:space="preserve">1.0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5.0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2.0</w:t>
      </w:r>
      <w:r>
        <w:br/>
      </w:r>
      <w:r>
        <w:rPr>
          <w:rStyle w:val="FunctionTok"/>
        </w:rPr>
        <w:t xml:space="preserve">perspective</w:t>
      </w:r>
      <w:r>
        <w:rPr>
          <w:rStyle w:val="KeywordTok"/>
        </w:rPr>
        <w:t xml:space="preserve">:</w:t>
      </w:r>
      <w:r>
        <w:rPr>
          <w:rStyle w:val="AttributeTok"/>
        </w:rPr>
        <w:t xml:space="preserve"> </w:t>
      </w:r>
      <w:r>
        <w:rPr>
          <w:rStyle w:val="FloatTok"/>
        </w:rPr>
        <w:t xml:space="preserve">0.0005</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0.0</w:t>
      </w:r>
      <w:r>
        <w:br/>
      </w:r>
      <w:r>
        <w:rPr>
          <w:rStyle w:val="FunctionTok"/>
        </w:rPr>
        <w:t xml:space="preserve">bgr</w:t>
      </w:r>
      <w:r>
        <w:rPr>
          <w:rStyle w:val="KeywordTok"/>
        </w:rPr>
        <w:t xml:space="preserve">:</w:t>
      </w:r>
      <w:r>
        <w:rPr>
          <w:rStyle w:val="AttributeTok"/>
        </w:rPr>
        <w:t xml:space="preserve"> </w:t>
      </w:r>
      <w:r>
        <w:rPr>
          <w:rStyle w:val="FloatTok"/>
        </w:rPr>
        <w:t xml:space="preserve">0.0</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0.0</w:t>
      </w:r>
      <w:r>
        <w:br/>
      </w:r>
      <w:r>
        <w:rPr>
          <w:rStyle w:val="FunctionTok"/>
        </w:rPr>
        <w:t xml:space="preserve">cutmix</w:t>
      </w:r>
      <w:r>
        <w:rPr>
          <w:rStyle w:val="KeywordTok"/>
        </w:rPr>
        <w:t xml:space="preserve">:</w:t>
      </w:r>
      <w:r>
        <w:rPr>
          <w:rStyle w:val="AttributeTok"/>
        </w:rPr>
        <w:t xml:space="preserve"> </w:t>
      </w:r>
      <w:r>
        <w:rPr>
          <w:rStyle w:val="FloatTok"/>
        </w:rPr>
        <w:t xml:space="preserve">0.0</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rPr>
          <w:rStyle w:val="FunctionTok"/>
        </w:rPr>
        <w:t xml:space="preserve">copy_paste_mode</w:t>
      </w:r>
      <w:r>
        <w:rPr>
          <w:rStyle w:val="KeywordTok"/>
        </w:rPr>
        <w:t xml:space="preserve">:</w:t>
      </w:r>
      <w:r>
        <w:rPr>
          <w:rStyle w:val="AttributeTok"/>
        </w:rPr>
        <w:t xml:space="preserve"> flip</w:t>
      </w:r>
      <w:r>
        <w:br/>
      </w:r>
      <w:r>
        <w:rPr>
          <w:rStyle w:val="FunctionTok"/>
        </w:rPr>
        <w:t xml:space="preserve">auto_augment</w:t>
      </w:r>
      <w:r>
        <w:rPr>
          <w:rStyle w:val="KeywordTok"/>
        </w:rPr>
        <w:t xml:space="preserve">:</w:t>
      </w:r>
      <w:r>
        <w:rPr>
          <w:rStyle w:val="AttributeTok"/>
        </w:rPr>
        <w:t xml:space="preserve"> randaugment</w:t>
      </w:r>
      <w:r>
        <w:br/>
      </w:r>
      <w:r>
        <w:rPr>
          <w:rStyle w:val="FunctionTok"/>
        </w:rPr>
        <w:t xml:space="preserve">erasing</w:t>
      </w:r>
      <w:r>
        <w:rPr>
          <w:rStyle w:val="KeywordTok"/>
        </w:rPr>
        <w:t xml:space="preserve">:</w:t>
      </w:r>
      <w:r>
        <w:rPr>
          <w:rStyle w:val="AttributeTok"/>
        </w:rPr>
        <w:t xml:space="preserve"> </w:t>
      </w:r>
      <w:r>
        <w:rPr>
          <w:rStyle w:val="FloatTok"/>
        </w:rPr>
        <w:t xml:space="preserve">0.4</w:t>
      </w:r>
      <w:r>
        <w:br/>
      </w:r>
      <w:r>
        <w:rPr>
          <w:rStyle w:val="FunctionTok"/>
        </w:rPr>
        <w:t xml:space="preserve">cfg</w:t>
      </w:r>
      <w:r>
        <w:rPr>
          <w:rStyle w:val="KeywordTok"/>
        </w:rPr>
        <w:t xml:space="preserve">:</w:t>
      </w:r>
      <w:r>
        <w:rPr>
          <w:rStyle w:val="AttributeTok"/>
        </w:rPr>
        <w:t xml:space="preserve"> </w:t>
      </w:r>
      <w:r>
        <w:rPr>
          <w:rStyle w:val="CharTok"/>
        </w:rPr>
        <w:t xml:space="preserve">null</w:t>
      </w:r>
      <w:r>
        <w:br/>
      </w:r>
      <w:r>
        <w:rPr>
          <w:rStyle w:val="FunctionTok"/>
        </w:rPr>
        <w:t xml:space="preserve">tracker</w:t>
      </w:r>
      <w:r>
        <w:rPr>
          <w:rStyle w:val="KeywordTok"/>
        </w:rPr>
        <w:t xml:space="preserve">:</w:t>
      </w:r>
      <w:r>
        <w:rPr>
          <w:rStyle w:val="AttributeTok"/>
        </w:rPr>
        <w:t xml:space="preserve"> tracktrack.yaml</w:t>
      </w:r>
      <w:r>
        <w:br/>
      </w:r>
      <w:r>
        <w:rPr>
          <w:rStyle w:val="FunctionTok"/>
        </w:rPr>
        <w:t xml:space="preserve">save_dir</w:t>
      </w:r>
      <w:r>
        <w:rPr>
          <w:rStyle w:val="KeywordTok"/>
        </w:rPr>
        <w:t xml:space="preserve">:</w:t>
      </w:r>
      <w:r>
        <w:rPr>
          <w:rStyle w:val="AttributeTok"/>
        </w:rPr>
        <w:t xml:space="preserve"> D:\DATN\runs\final-640-v3</w:t>
      </w:r>
    </w:p>
    <w:p>
      <w:r>
        <w:pict>
          <v:rect style="width:0;height:1.5pt" o:hralign="center" o:hrstd="t" o:hr="t"/>
        </w:pict>
      </w:r>
    </w:p>
    <w:bookmarkEnd w:id="417"/>
    <w:bookmarkStart w:id="41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418"/>
    <w:bookmarkStart w:id="419"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bookmarkEnd w:id="419"/>
    <w:bookmarkEnd w:id="420"/>
    <w:bookmarkStart w:id="428" w:name="Xb6bc257c79d9d15cbd0302d839334cdcf034476"/>
    <w:p>
      <w:pPr>
        <w:pStyle w:val="Heading2"/>
      </w:pPr>
      <w:r>
        <w:t xml:space="preserve">Phụ lục P. Phương pháp nghiên cứu và các phân tích chi tiết của Chương 5</w:t>
      </w:r>
    </w:p>
    <w:p>
      <w:pPr>
        <w:pStyle w:val="FirstParagraph"/>
      </w:pPr>
      <w:r>
        <w:t xml:space="preserve">Thân bài giữ bảng số và đoạn đọc kết quả; phụ lục này giữ</w:t>
      </w:r>
      <w:r>
        <w:t xml:space="preserve"> </w:t>
      </w:r>
      <w:r>
        <w:rPr>
          <w:b/>
          <w:bCs/>
        </w:rPr>
        <w:t xml:space="preserve">nguyên văn phần</w:t>
      </w:r>
      <w:r>
        <w:rPr>
          <w:b/>
          <w:bCs/>
        </w:rPr>
        <w:t xml:space="preserve"> </w:t>
      </w:r>
      <w:r>
        <w:rPr>
          <w:b/>
          <w:bCs/>
        </w:rPr>
        <w:t xml:space="preserve">phân tích</w:t>
      </w:r>
      <w:r>
        <w:t xml:space="preserve">: từng cặp ký tự bị nhầm và vì sao bảng luật không phủ nó, từng bậc</w:t>
      </w:r>
      <w:r>
        <w:t xml:space="preserve"> </w:t>
      </w:r>
      <w:r>
        <w:t xml:space="preserve">của bậc thang thử-lại cùng chi phí đo được, từng loại lỗi và diễn biến qua các</w:t>
      </w:r>
      <w:r>
        <w:t xml:space="preserve"> </w:t>
      </w:r>
      <w:r>
        <w:t xml:space="preserve">lượt đo. Tách ra đây để thân bài thanh thoát mà</w:t>
      </w:r>
      <w:r>
        <w:t xml:space="preserve"> </w:t>
      </w:r>
      <w:r>
        <w:rPr>
          <w:b/>
          <w:bCs/>
        </w:rPr>
        <w:t xml:space="preserve">không phải cắt bằng chứng</w:t>
      </w:r>
      <w:r>
        <w:t xml:space="preserve">.</w:t>
      </w:r>
    </w:p>
    <w:p>
      <w:r>
        <w:pict>
          <v:rect style="width:0;height:1.5pt" o:hralign="center" o:hrstd="t" o:hr="t"/>
        </w:pict>
      </w:r>
    </w:p>
    <w:bookmarkStart w:id="424" w:name="p1-phương-pháp-nghiên-cứu"/>
    <w:p>
      <w:pPr>
        <w:pStyle w:val="Heading3"/>
      </w:pPr>
      <w:r>
        <w:t xml:space="preserve">P.1. Phương pháp nghiên cứu</w:t>
      </w:r>
    </w:p>
    <w:bookmarkStart w:id="421" w:name="nghiên-cứu-lý-thuyết"/>
    <w:p>
      <w:pPr>
        <w:pStyle w:val="Heading4"/>
      </w:pPr>
      <w:r>
        <w:t xml:space="preserve">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1"/>
    <w:bookmarkStart w:id="422" w:name="nghiên-cứu-thực-nghiệm"/>
    <w:p>
      <w:pPr>
        <w:pStyle w:val="Heading4"/>
      </w:pPr>
      <w:r>
        <w:t xml:space="preserve">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22"/>
    <w:bookmarkStart w:id="423" w:name="quy-trình-phát-triển-theo-giai-đoạn"/>
    <w:p>
      <w:pPr>
        <w:pStyle w:val="Heading4"/>
      </w:pPr>
      <w:r>
        <w:t xml:space="preserve">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p>
      <w:r>
        <w:pict>
          <v:rect style="width:0;height:1.5pt" o:hralign="center" o:hrstd="t" o:hr="t"/>
        </w:pict>
      </w:r>
    </w:p>
    <w:bookmarkEnd w:id="423"/>
    <w:bookmarkEnd w:id="424"/>
    <w:bookmarkStart w:id="425" w:name="Xe53728eb632cd236aa260c7036bc929455587aa"/>
    <w:p>
      <w:pPr>
        <w:pStyle w:val="Heading3"/>
      </w:pPr>
      <w:r>
        <w:t xml:space="preserve">P.2. Ma trận nhầm lẫn ký tự — phân tích chi tiết</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p>
      <w:r>
        <w:pict>
          <v:rect style="width:0;height:1.5pt" o:hralign="center" o:hrstd="t" o:hr="t"/>
        </w:pict>
      </w:r>
    </w:p>
    <w:bookmarkEnd w:id="425"/>
    <w:bookmarkStart w:id="426" w:name="X4b1bb08520123cc3b881b2182356db5bc27d7df"/>
    <w:p>
      <w:pPr>
        <w:pStyle w:val="Heading3"/>
      </w:pPr>
      <w:r>
        <w:t xml:space="preserve">P.3. Bậc thang thử-lại biển nghiêng/méo — chi phí, lợi ích, và một quyết định tắt mặc định</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426"/>
    <w:bookmarkStart w:id="427" w:name="X405767139e547df452d7549e93478f731ab5049"/>
    <w:p>
      <w:pPr>
        <w:pStyle w:val="Heading3"/>
      </w:pPr>
      <w:r>
        <w:t xml:space="preserve">P.4. Phân tích lỗi — sáu loại lỗi, diễn biến và ca điển hình</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br w:type="page"/>
      </w:r>
    </w:p>
    <w:bookmarkEnd w:id="427"/>
    <w:bookmarkEnd w:id="428"/>
    <w:bookmarkEnd w:id="4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365" Target="media/rId365.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375" Target="media/rId375.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31" Target="media/rId131.png" /><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2026-08-03T16:07:14Z</dcterms:created>
  <dcterms:modified xsi:type="dcterms:W3CDTF">2026-08-03T16:07:14Z</dcterms:modified>
</cp:coreProperties>
</file>

<file path=docProps/custom.xml><?xml version="1.0" encoding="utf-8"?>
<Properties xmlns="http://schemas.openxmlformats.org/officeDocument/2006/custom-properties" xmlns:vt="http://schemas.openxmlformats.org/officeDocument/2006/docPropsVTypes"/>
</file>