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5.png" ContentType="image/png"/>
  <Override PartName="/word/media/rId184.png" ContentType="image/png"/>
  <Override PartName="/word/media/rId180.png" ContentType="image/png"/>
  <Override PartName="/word/media/rId149.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i/>
          <w:iCs/>
        </w:rPr>
        <w:t xml:space="preserve">(Nhiều tài liệu trong nước vẫn viện dẫn TT 24/2023 — đã hết hiệu lực từ 01/01/2025.)</w:t>
      </w:r>
      <w:r>
        <w:t xml:space="preserve"> </w:t>
      </w:r>
      <w:r>
        <w:t xml:space="preserve">Ba đặc thù sau</w:t>
      </w:r>
      <w:r>
        <w:t xml:space="preserve"> </w:t>
      </w:r>
      <w:r>
        <w:rPr>
          <w:b/>
          <w:bCs/>
        </w:rPr>
        <w:t xml:space="preserve">không học được từ dữ liệu nước ngoài</w:t>
      </w:r>
      <w:r>
        <w:t xml:space="preserve">.</w:t>
      </w:r>
      <w:r>
        <w:t xml:space="preserve"> </w:t>
      </w:r>
      <w:r>
        <w:rPr>
          <w:b/>
          <w:bCs/>
        </w:rPr>
        <w:t xml:space="preserve">(i) Tập ký tự sê-ri phụ thuộc vị trí:</w:t>
      </w:r>
      <w:r>
        <w:t xml:space="preserve"> </w:t>
      </w:r>
      <w:r>
        <w:t xml:space="preserve">vị trí thứ nhất 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còn vị trí thứ hai của biển mô tô thuộc</w:t>
      </w:r>
      <w:r>
        <w:t xml:space="preserve"> </w:t>
      </w:r>
      <w:r>
        <w:rPr>
          <w:b/>
          <w:bCs/>
        </w:rPr>
        <w:t xml:space="preserve">một tập 20 chữ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áp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hậu xử lý không cứu được.</w:t>
      </w:r>
      <w:r>
        <w:t xml:space="preserve"> </w:t>
      </w:r>
      <w:r>
        <w:rPr>
          <w:b/>
          <w:bCs/>
        </w:rPr>
        <w:t xml:space="preserve">(ii) Mã địa phương hữu hạn, có lỗ hổng:</w:t>
      </w:r>
      <w:r>
        <w:t xml:space="preserve"> </w:t>
      </w:r>
      <w:r>
        <w:t xml:space="preserve">dải 11–99 chỉ</w:t>
      </w:r>
      <w:r>
        <w:t xml:space="preserve"> </w:t>
      </w:r>
      <w:r>
        <w:rPr>
          <w:b/>
          <w:bCs/>
        </w:rPr>
        <w:t xml:space="preserve">81 mã đang dùng</w:t>
      </w:r>
      <w:r>
        <w:t xml:space="preserve">, tám mã</w:t>
      </w:r>
      <w:r>
        <w:t xml:space="preserve"> </w:t>
      </w:r>
      <w:r>
        <w:rPr>
          <w:rStyle w:val="VerbatimChar"/>
        </w:rPr>
        <w:t xml:space="preserve">13, 42, 44, 45, 46, 87, 91, 96</w:t>
      </w:r>
      <w:r>
        <w:t xml:space="preserve"> </w:t>
      </w:r>
      <w:r>
        <w:t xml:space="preserve">chưa gán — nên</w:t>
      </w:r>
      <w:r>
        <w:t xml:space="preserve"> </w:t>
      </w:r>
      <w:r>
        <w:rPr>
          <w:rStyle w:val="VerbatimChar"/>
        </w:rPr>
        <w:t xml:space="preserve">\d{2}</w:t>
      </w:r>
      <w:r>
        <w:t xml:space="preserve"> </w:t>
      </w:r>
      <w:r>
        <w:t xml:space="preserve">cho qua tám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(một dòng); 165 × 330 →</w:t>
      </w:r>
      <w:r>
        <w:t xml:space="preserve"> </w:t>
      </w:r>
      <w:r>
        <w:rPr>
          <w:b/>
          <w:bCs/>
        </w:rPr>
        <w:t xml:space="preserve">2,000</w:t>
      </w:r>
      <w:r>
        <w:t xml:space="preserve"> </w:t>
      </w:r>
      <w:r>
        <w:t xml:space="preserve">và 140 × 190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w:t>
      </w:r>
      <w:r>
        <w:t xml:space="preserve"> </w:t>
      </w:r>
      <w:r>
        <w:t xml:space="preserve">Sáu yêu cầu từng chuyển xuống</w:t>
      </w:r>
      <w:r>
        <w:t xml:space="preserve"> </w:t>
      </w:r>
      <w:r>
        <w:rPr>
          <w:i/>
          <w:iCs/>
        </w:rPr>
        <w:t xml:space="preserve">Won't</w:t>
      </w:r>
      <w:r>
        <w:t xml:space="preserve"> </w:t>
      </w:r>
      <w:r>
        <w:t xml:space="preserve">qua ba đợt thu gọn phạm vi: đợt 1 gỡ trang Webcam (</w:t>
      </w:r>
      <w:r>
        <w:rPr>
          <w:b/>
          <w:bCs/>
        </w:rPr>
        <w:t xml:space="preserve">FR-3.1, FR-3.4</w:t>
      </w:r>
      <w:r>
        <w:t xml:space="preserve">: M → W); đợt 2 gỡ trang Tổng quan (</w:t>
      </w:r>
      <w:r>
        <w:rPr>
          <w:b/>
          <w:bCs/>
        </w:rPr>
        <w:t xml:space="preserve">FR-4.1</w:t>
      </w:r>
      <w:r>
        <w:t xml:space="preserve">: M → W,</w:t>
      </w:r>
      <w:r>
        <w:t xml:space="preserve"> </w:t>
      </w:r>
      <w:r>
        <w:rPr>
          <w:b/>
          <w:bCs/>
        </w:rPr>
        <w:t xml:space="preserve">FR-4.2</w:t>
      </w:r>
      <w:r>
        <w:t xml:space="preserve">: S → W); đợt 3 đưa</w:t>
      </w:r>
      <w:r>
        <w:t xml:space="preserve"> </w:t>
      </w:r>
      <w:r>
        <w:rPr>
          <w:b/>
          <w:bCs/>
        </w:rPr>
        <w:t xml:space="preserve">FR-2.5</w:t>
      </w:r>
      <w:r>
        <w:t xml:space="preserve"> </w:t>
      </w:r>
      <w:r>
        <w:t xml:space="preserve">(xuất video đã chú thích, M → W) và</w:t>
      </w:r>
      <w:r>
        <w:t xml:space="preserve"> </w:t>
      </w:r>
      <w:r>
        <w:rPr>
          <w:b/>
          <w:bCs/>
        </w:rPr>
        <w:t xml:space="preserve">FR-2.6</w:t>
      </w:r>
      <w:r>
        <w:t xml:space="preserve"> </w:t>
      </w:r>
      <w:r>
        <w:t xml:space="preserve">(huỷ tác vụ, S → W) ra khỏi phạm vi vì cả hai đang dở dang.</w:t>
      </w:r>
      <w:r>
        <w:t xml:space="preserve"> </w:t>
      </w:r>
      <w:r>
        <w:rPr>
          <w:b/>
          <w:bCs/>
        </w:rPr>
        <w:t xml:space="preserve">Hai trong sáu đã quay lại:</w:t>
      </w:r>
      <w:r>
        <w:t xml:space="preserve"> </w:t>
      </w:r>
      <w:r>
        <w:t xml:space="preserve">FR-3.1 và FR-3.4 được dựng lại cùng chế độ quét trực tiếp (4.8.1) và trở về mức</w:t>
      </w:r>
      <w:r>
        <w:t xml:space="preserve"> </w:t>
      </w:r>
      <w:r>
        <w:rPr>
          <w:i/>
          <w:iCs/>
        </w:rPr>
        <w:t xml:space="preserve">Must</w:t>
      </w:r>
      <w:r>
        <w:t xml:space="preserve">, nên hiện chỉ còn bốn</w:t>
      </w:r>
      <w:r>
        <w:t xml:space="preserve"> </w:t>
      </w:r>
      <w:r>
        <w:rPr>
          <w:i/>
          <w:iCs/>
        </w:rPr>
        <w:t xml:space="preserve">Won't</w:t>
      </w:r>
      <w:r>
        <w:t xml:space="preserve">.</w:t>
      </w:r>
    </w:p>
    <w:p>
      <w:pPr>
        <w:pStyle w:val="BlockText"/>
      </w:pPr>
      <w:r>
        <w:t xml:space="preserve">Trong bốn yêu cầu</w:t>
      </w:r>
      <w:r>
        <w:t xml:space="preserve"> </w:t>
      </w:r>
      <w:r>
        <w:rPr>
          <w:i/>
          <w:iCs/>
        </w:rPr>
        <w:t xml:space="preserve">Must</w:t>
      </w:r>
      <w:r>
        <w:t xml:space="preserve"> </w:t>
      </w:r>
      <w:r>
        <w:t xml:space="preserve">từng bị gỡ,</w:t>
      </w:r>
      <w:r>
        <w:t xml:space="preserve"> </w:t>
      </w:r>
      <w:r>
        <w:rPr>
          <w:b/>
          <w:bCs/>
        </w:rPr>
        <w:t xml:space="preserve">chỉ còn hai nằm ngoài phạm vi: FR-4.1 và FR-2.5</w:t>
      </w:r>
      <w:r>
        <w:t xml:space="preserve"> </w:t>
      </w:r>
      <w:r>
        <w:t xml:space="preserve">— và hai cái này mất hai thứ khác hẳn nhau. FR-4.1 chỉ mất</w:t>
      </w:r>
      <w:r>
        <w:t xml:space="preserve"> </w:t>
      </w:r>
      <w:r>
        <w:rPr>
          <w:b/>
          <w:bCs/>
        </w:rPr>
        <w:t xml:space="preserve">màn hình hiển thị</w:t>
      </w:r>
      <w:r>
        <w:t xml:space="preserve">: thống kê vẫn truy vấn được ở tầng giao diện lập trình và vẫn có kiểm thử tích hợp.</w:t>
      </w:r>
      <w:r>
        <w:t xml:space="preserve"> </w:t>
      </w:r>
      <w:r>
        <w:rPr>
          <w:b/>
          <w:bCs/>
        </w:rPr>
        <w:t xml:space="preserve">Riêng FR-2.5 mất chính năng lực</w:t>
      </w:r>
      <w:r>
        <w:t xml:space="preserve"> </w:t>
      </w:r>
      <w:r>
        <w:t xml:space="preserve">— hệ thống không còn xuất được video đã chú thích. Đây là quyết định phạm vi có chủ đích, nêu lại ở mục 4.1.3 và 6.2.</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3">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Kiểm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soi bằng mắt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w:t>
      </w:r>
    </w:p>
    <w:p>
      <w:pPr>
        <w:pStyle w:val="BodyText"/>
      </w:pPr>
      <w:r>
        <w:t xml:space="preserve">Nâng ngưỡng cũng không thoát: phash rút ảnh thành 64 bit mô tả</w:t>
      </w:r>
      <w:r>
        <w:t xml:space="preserve"> </w:t>
      </w:r>
      <w:r>
        <w:rPr>
          <w:b/>
          <w:bCs/>
        </w:rPr>
        <w:t xml:space="preserve">cấu trúc tần số thấp của toàn khung</w:t>
      </w:r>
      <w:r>
        <w:t xml:space="preserve">, nên hai xe khác nhau qua cùng một camera vẫn có khoảng cách rất nhỏ vì 90% khung hình giống hệt. Ngưỡng thấp bỏ sót cặp cùng xe khác ngày; ngưỡng cao gộp nhầm hàng nghìn ảnh xe khác nhau cùng camera. Bộ v3 chia lại và kiểm ở ngưỡng 10, nhưng</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ấy</w:t>
      </w:r>
      <w:r>
        <w:t xml:space="preserve"> </w:t>
      </w:r>
      <w:r>
        <w:rPr>
          <w:b/>
          <w:bCs/>
        </w:rPr>
        <w:t xml:space="preserve">không được báo cáo là "đạt"</w:t>
      </w:r>
      <w:r>
        <w:t xml:space="preserve"> </w:t>
      </w:r>
      <w:r>
        <w:t xml:space="preserve">(4.10).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(5.9.3).</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4"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Start w:id="133"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33"/>
    <w:bookmarkEnd w:id="134"/>
    <w:bookmarkStart w:id="140" w:name="Xd33c5fd3fcbf5c7f74138f222cc9bcbb755d6d1"/>
    <w:p>
      <w:pPr>
        <w:pStyle w:val="Heading2"/>
      </w:pPr>
      <w:r>
        <w:t xml:space="preserve">4.7. Máy chủ và cơ sở dữ liệu</w:t>
      </w:r>
    </w:p>
    <w:bookmarkStart w:id="135"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5"/>
    <w:bookmarkStart w:id="136"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6"/>
    <w:bookmarkStart w:id="137"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7"/>
    <w:bookmarkStart w:id="138"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8"/>
    <w:bookmarkStart w:id="139" w:name="X7ab05ebab4c363bf0a278e990d4d7ad2c7d6582"/>
    <w:p>
      <w:pPr>
        <w:pStyle w:val="Heading3"/>
      </w:pPr>
      <w:r>
        <w:t xml:space="preserve">4.7.5.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9"/>
    <w:bookmarkEnd w:id="140"/>
    <w:bookmarkStart w:id="143" w:name="X3a8d61a51575a0ea03bbef8c366606d753c4f55"/>
    <w:p>
      <w:pPr>
        <w:pStyle w:val="Heading2"/>
      </w:pPr>
      <w:r>
        <w:t xml:space="preserve">4.8. Giao diện người dùng</w:t>
      </w:r>
    </w:p>
    <w:bookmarkStart w:id="14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41"/>
    <w:bookmarkStart w:id="14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2"/>
    <w:bookmarkEnd w:id="143"/>
    <w:bookmarkStart w:id="14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4"/>
    <w:bookmarkStart w:id="14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5"/>
    <w:bookmarkEnd w:id="146"/>
    <w:bookmarkStart w:id="198"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3" w:name="X615dfd631dc181525daf811d00c6861931eec12"/>
    <w:p>
      <w:pPr>
        <w:pStyle w:val="Heading2"/>
      </w:pPr>
      <w:r>
        <w:t xml:space="preserve">5.1. Mục tiêu và phương pháp đánh giá</w:t>
      </w:r>
    </w:p>
    <w:bookmarkStart w:id="14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7"/>
    <w:bookmarkStart w:id="14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8"/>
    <w:bookmarkStart w:id="152" w:name="Xae02105bda9855e41edaa9a7db070e9fd50916a"/>
    <w:p>
      <w:pPr>
        <w:pStyle w:val="Heading3"/>
      </w:pPr>
      <w:r>
        <w:t xml:space="preserve">5.1.3. Giao thức đo</w:t>
      </w:r>
    </w:p>
    <w:p>
      <w:pPr>
        <w:pStyle w:val="FirstParagraph"/>
      </w:pPr>
      <w:r>
        <w:drawing>
          <wp:inline>
            <wp:extent cx="5334000" cy="6408964"/>
            <wp:effectExtent b="0" l="0" r="0" t="0"/>
            <wp:docPr descr="" title="" id="150" name="Picture"/>
            <a:graphic>
              <a:graphicData uri="http://schemas.openxmlformats.org/drawingml/2006/picture">
                <pic:pic>
                  <pic:nvPicPr>
                    <pic:cNvPr descr="figures/fig-ch6-01.png" id="151" name="Picture"/>
                    <pic:cNvPicPr>
                      <a:picLocks noChangeArrowheads="1" noChangeAspect="1"/>
                    </pic:cNvPicPr>
                  </pic:nvPicPr>
                  <pic:blipFill>
                    <a:blip r:embed="rId14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5.9.3.</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5.6.4).</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52"/>
    <w:bookmarkEnd w:id="153"/>
    <w:bookmarkStart w:id="15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4"/>
    <w:bookmarkEnd w:id="155"/>
    <w:bookmarkStart w:id="159"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6"/>
    <w:bookmarkStart w:id="157"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7"/>
    <w:bookmarkStart w:id="158"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8"/>
    <w:bookmarkEnd w:id="159"/>
    <w:bookmarkStart w:id="163"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60"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60"/>
    <w:bookmarkStart w:id="161"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61"/>
    <w:bookmarkStart w:id="162"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2"/>
    <w:bookmarkEnd w:id="163"/>
    <w:bookmarkStart w:id="17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4"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4"/>
    <w:bookmarkStart w:id="165"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5"/>
    <w:bookmarkStart w:id="166"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6"/>
    <w:bookmarkStart w:id="167"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7"/>
    <w:bookmarkStart w:id="169"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9"/>
    <w:bookmarkStart w:id="170"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70"/>
    <w:bookmarkStart w:id="171" w:name="X83a4063ca7053738346595d9e36bfe5762b6bbf"/>
    <w:p>
      <w:pPr>
        <w:pStyle w:val="Heading3"/>
      </w:pPr>
      <w:r>
        <w:t xml:space="preserve">5.5.7. Bậc thang thử lại cho biển nghiêng/méo — chi phí, lợi ích và một quyết định tắt tính năng</w:t>
      </w:r>
    </w:p>
    <w:bookmarkEnd w:id="171"/>
    <w:bookmarkEnd w:id="172"/>
    <w:bookmarkStart w:id="19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3"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(5.6.4).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3"/>
    <w:bookmarkStart w:id="174"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4"/>
    <w:bookmarkStart w:id="179"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6" name="Picture"/>
            <a:graphic>
              <a:graphicData uri="http://schemas.openxmlformats.org/drawingml/2006/picture">
                <pic:pic>
                  <pic:nvPicPr>
                    <pic:cNvPr descr="figures/fig-ch5-backends.png" id="177" name="Picture"/>
                    <pic:cNvPicPr>
                      <a:picLocks noChangeArrowheads="1" noChangeAspect="1"/>
                    </pic:cNvPicPr>
                  </pic:nvPicPr>
                  <pic:blipFill>
                    <a:blip r:embed="rId17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w:t>
      </w:r>
      <w:r>
        <w:t xml:space="preserve"> </w:t>
      </w:r>
      <w:r>
        <w:rPr>
          <w:i/>
          <w:iCs/>
        </w:rPr>
        <w:t xml:space="preserve">(Cặp số này đo</w:t>
      </w:r>
      <w:r>
        <w:rPr>
          <w:i/>
          <w:iCs/>
        </w:rPr>
        <w:t xml:space="preserve"> </w:t>
      </w:r>
      <w:r>
        <w:rPr>
          <w:b/>
          <w:bCs/>
          <w:i/>
          <w:iCs/>
        </w:rPr>
        <w:t xml:space="preserve">trước</w:t>
      </w:r>
      <w:r>
        <w:rPr>
          <w:i/>
          <w:iCs/>
        </w:rPr>
        <w:t xml:space="preserve"> </w:t>
      </w:r>
      <w:r>
        <w:rPr>
          <w:i/>
          <w:iCs/>
        </w:rPr>
        <w:t xml:space="preserve">đợt tối ưu tầng suy luận ở 4.4, khi mốc PyTorch còn là 5,257 FPS; mốc hiện hành là 5,63 FPS. Phép so sánh giữa ba nền tảng vẫn có giá trị vì cả ba đo cùng điều kiện, nhưng</w:t>
      </w:r>
      <w:r>
        <w:rPr>
          <w:i/>
          <w:iCs/>
        </w:rPr>
        <w:t xml:space="preserve"> </w:t>
      </w:r>
      <w:r>
        <w:rPr>
          <w:b/>
          <w:bCs/>
          <w:i/>
          <w:iCs/>
        </w:rPr>
        <w:t xml:space="preserve">không được ghép 6,310 FPS với mốc mới</w:t>
      </w:r>
      <w:r>
        <w:rPr>
          <w:i/>
          <w:iCs/>
        </w:rPr>
        <w:t xml:space="preserve"> </w:t>
      </w:r>
      <w:r>
        <w:rPr>
          <w:i/>
          <w:iCs/>
        </w:rPr>
        <w:t xml:space="preserve">— muốn có tỷ lệ cập nhật thì phải đo lại cả ba.)</w:t>
      </w:r>
      <w:r>
        <w:t xml:space="preserve"> </w:t>
      </w:r>
      <w:r>
        <w:t xml:space="preserve">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8">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9"/>
    <w:bookmarkStart w:id="183" w:name="Xa16846ff2631b69bf1ae5e24086a9e3dfbfd168"/>
    <w:p>
      <w:pPr>
        <w:pStyle w:val="Heading3"/>
      </w:pPr>
      <w:r>
        <w:t xml:space="preserve">5.6.4.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81" name="Picture"/>
            <a:graphic>
              <a:graphicData uri="http://schemas.openxmlformats.org/drawingml/2006/picture">
                <pic:pic>
                  <pic:nvPicPr>
                    <pic:cNvPr descr="figures/fig-ch5-nfr-p2.png" id="182" name="Picture"/>
                    <pic:cNvPicPr>
                      <a:picLocks noChangeArrowheads="1" noChangeAspect="1"/>
                    </pic:cNvPicPr>
                  </pic:nvPicPr>
                  <pic:blipFill>
                    <a:blip r:embed="rId180"/>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3"/>
    <w:bookmarkStart w:id="187" w:name="X21e814676bb407d9f2ad11ecf490826ca08ea69"/>
    <w:p>
      <w:pPr>
        <w:pStyle w:val="Heading3"/>
      </w:pPr>
      <w:r>
        <w:t xml:space="preserve">5.6.5.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85" name="Picture"/>
            <a:graphic>
              <a:graphicData uri="http://schemas.openxmlformats.org/drawingml/2006/picture">
                <pic:pic>
                  <pic:nvPicPr>
                    <pic:cNvPr descr="figures/fig-ch5-dedup-51H14573.png" id="186" name="Picture"/>
                    <pic:cNvPicPr>
                      <a:picLocks noChangeArrowheads="1" noChangeAspect="1"/>
                    </pic:cNvPicPr>
                  </pic:nvPicPr>
                  <pic:blipFill>
                    <a:blip r:embed="rId18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87"/>
    <w:bookmarkStart w:id="188" w:name="X5aa2c7a108583fb82efc59b75bc29545eda513b"/>
    <w:p>
      <w:pPr>
        <w:pStyle w:val="Heading3"/>
      </w:pPr>
      <w:r>
        <w:t xml:space="preserve">5.6.6.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8"/>
    <w:bookmarkStart w:id="189" w:name="Xae50a3e9cae748d5d13f98269eab4172bf477bc"/>
    <w:p>
      <w:pPr>
        <w:pStyle w:val="Heading3"/>
      </w:pPr>
      <w:r>
        <w:t xml:space="preserve">5.6.7.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9"/>
    <w:bookmarkEnd w:id="190"/>
    <w:bookmarkStart w:id="19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91"/>
    <w:bookmarkStart w:id="192"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92"/>
    <w:bookmarkStart w:id="196" w:name="X17c38d19be0e29160aa374b565370025cd3cedc"/>
    <w:p>
      <w:pPr>
        <w:pStyle w:val="Heading2"/>
      </w:pPr>
      <w:r>
        <w:t xml:space="preserve">5.9. Bàn luận</w:t>
      </w:r>
    </w:p>
    <w:bookmarkStart w:id="19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93"/>
    <w:bookmarkStart w:id="194"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94"/>
    <w:bookmarkStart w:id="19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95"/>
    <w:bookmarkEnd w:id="196"/>
    <w:bookmarkStart w:id="19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7"/>
    <w:bookmarkEnd w:id="198"/>
    <w:bookmarkStart w:id="203" w:name="chương-6-kết-luận-và-hướng-phát-triển"/>
    <w:p>
      <w:pPr>
        <w:pStyle w:val="Heading1"/>
      </w:pPr>
      <w:r>
        <w:t xml:space="preserve">CHƯƠNG 6. KẾT LUẬN VÀ HƯỚNG PHÁT TRIỂN</w:t>
      </w:r>
    </w:p>
    <w:bookmarkStart w:id="199"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4"/>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5"/>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5"/>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9"/>
    <w:bookmarkStart w:id="200"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00"/>
    <w:bookmarkStart w:id="20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01"/>
    <w:bookmarkStart w:id="202"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02"/>
    <w:bookmarkEnd w:id="203"/>
    <w:bookmarkStart w:id="223"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0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6">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9">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10">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11">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1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3">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14">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6">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7">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8">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9">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20">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2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22">
        <w:r>
          <w:rPr>
            <w:rStyle w:val="Hyperlink"/>
          </w:rPr>
          <w:t xml:space="preserve">https://onnxruntime.ai/docs/performance/tune-performance/threading.html</w:t>
        </w:r>
      </w:hyperlink>
      <w:r>
        <w:t xml:space="preserve"> </w:t>
      </w:r>
      <w:r>
        <w:t xml:space="preserve">(truy cập ngày 2026-07-19).</w:t>
      </w:r>
    </w:p>
    <w:p>
      <w:r>
        <w:br w:type="page"/>
      </w:r>
    </w:p>
    <w:bookmarkEnd w:id="223"/>
    <w:bookmarkStart w:id="227" w:name="phụ-lục"/>
    <w:p>
      <w:pPr>
        <w:pStyle w:val="Heading1"/>
      </w:pPr>
      <w:r>
        <w:t xml:space="preserve">PHỤ LỤC</w:t>
      </w:r>
    </w:p>
    <w:bookmarkStart w:id="224"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24"/>
    <w:bookmarkStart w:id="225"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25"/>
    <w:bookmarkStart w:id="226"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br w:type="page"/>
      </w:r>
    </w:p>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149" Target="media/rId149.png" /><Relationship Type="http://schemas.openxmlformats.org/officeDocument/2006/relationships/image" Id="rId114" Target="media/rId114.png" /><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2026-08-30T15:20:07Z</dcterms:created>
  <dcterms:modified xsi:type="dcterms:W3CDTF">2026-08-30T15:20:07Z</dcterms:modified>
</cp:coreProperties>
</file>

<file path=docProps/custom.xml><?xml version="1.0" encoding="utf-8"?>
<Properties xmlns="http://schemas.openxmlformats.org/officeDocument/2006/custom-properties" xmlns:vt="http://schemas.openxmlformats.org/officeDocument/2006/docPropsVTypes"/>
</file>