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4E" w:rsidRPr="00E6113E" w:rsidRDefault="00675281" w:rsidP="006752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113E">
        <w:rPr>
          <w:rFonts w:ascii="Times New Roman" w:hAnsi="Times New Roman" w:cs="Times New Roman"/>
          <w:b/>
          <w:sz w:val="36"/>
          <w:szCs w:val="36"/>
        </w:rPr>
        <w:t>CÂU HỎI ÔN TẬP</w:t>
      </w:r>
    </w:p>
    <w:p w:rsidR="00675281" w:rsidRPr="00E6113E" w:rsidRDefault="00675281" w:rsidP="006752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113E">
        <w:rPr>
          <w:rFonts w:ascii="Times New Roman" w:hAnsi="Times New Roman" w:cs="Times New Roman"/>
          <w:b/>
          <w:sz w:val="32"/>
          <w:szCs w:val="32"/>
        </w:rPr>
        <w:t>MÔN THÔNG TIN SỐ</w:t>
      </w:r>
    </w:p>
    <w:p w:rsidR="004047FB" w:rsidRDefault="00675281" w:rsidP="004047FB">
      <w:pPr>
        <w:jc w:val="both"/>
        <w:rPr>
          <w:rFonts w:ascii="Times New Roman" w:hAnsi="Times New Roman" w:cs="Times New Roman"/>
          <w:sz w:val="30"/>
          <w:szCs w:val="30"/>
        </w:rPr>
      </w:pPr>
      <w:r w:rsidRPr="001F19AE">
        <w:rPr>
          <w:rFonts w:ascii="Times New Roman" w:hAnsi="Times New Roman" w:cs="Times New Roman"/>
          <w:sz w:val="30"/>
          <w:szCs w:val="30"/>
        </w:rPr>
        <w:t>Câu 1: Tính phổ của tín hiệu dạ</w:t>
      </w:r>
      <w:r w:rsidR="004047FB">
        <w:rPr>
          <w:rFonts w:ascii="Times New Roman" w:hAnsi="Times New Roman" w:cs="Times New Roman"/>
          <w:sz w:val="30"/>
          <w:szCs w:val="30"/>
        </w:rPr>
        <w:t>ng xung tam giác</w:t>
      </w:r>
    </w:p>
    <w:p w:rsidR="004047FB" w:rsidRPr="001F19AE" w:rsidRDefault="004047FB" w:rsidP="004047FB">
      <w:pPr>
        <w:ind w:left="720"/>
        <w:jc w:val="both"/>
        <w:rPr>
          <w:rFonts w:ascii="Times New Roman" w:hAnsi="Times New Roman" w:cs="Times New Roman"/>
          <w:sz w:val="30"/>
          <w:szCs w:val="30"/>
        </w:rPr>
      </w:pPr>
      <w:r w:rsidRPr="00B5143C">
        <w:rPr>
          <w:rFonts w:ascii="Times New Roman" w:eastAsiaTheme="minorEastAsia" w:hAnsi="Times New Roman" w:cs="Times New Roman"/>
          <w:i/>
          <w:sz w:val="30"/>
          <w:szCs w:val="30"/>
        </w:rPr>
        <w:t>w(t)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= </w:t>
      </w:r>
      <m:oMath>
        <m:r>
          <w:rPr>
            <w:rFonts w:ascii="Cambria Math" w:hAnsi="Cambria Math" w:cs="Times New Roman"/>
            <w:sz w:val="30"/>
            <w:szCs w:val="30"/>
          </w:rPr>
          <m:t>ʌ</m:t>
        </m:r>
        <m:d>
          <m:d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 w:val="30"/>
            <w:szCs w:val="3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  với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≤T</m:t>
                </m:r>
              </m:e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0          với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&gt;T</m:t>
                </m:r>
              </m:e>
            </m:eqArr>
          </m:e>
        </m:d>
      </m:oMath>
    </w:p>
    <w:p w:rsidR="00675281" w:rsidRPr="001F19AE" w:rsidRDefault="00675281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 w:rsidRPr="001F19AE">
        <w:rPr>
          <w:rFonts w:ascii="Times New Roman" w:hAnsi="Times New Roman" w:cs="Times New Roman"/>
          <w:sz w:val="30"/>
          <w:szCs w:val="30"/>
        </w:rPr>
        <w:t>Câu 2: Chứng minh: Phổ của tín hiệu dạng sóng tuần hoàn với chu kì T</w:t>
      </w:r>
      <w:r w:rsidRPr="001F19AE">
        <w:rPr>
          <w:rFonts w:ascii="Times New Roman" w:hAnsi="Times New Roman" w:cs="Times New Roman"/>
          <w:sz w:val="30"/>
          <w:szCs w:val="30"/>
          <w:vertAlign w:val="subscript"/>
        </w:rPr>
        <w:t>o</w:t>
      </w:r>
      <w:r w:rsidRPr="001F19AE"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 w:rsidRPr="001F19AE">
        <w:rPr>
          <w:rFonts w:ascii="Times New Roman" w:hAnsi="Times New Roman" w:cs="Times New Roman"/>
          <w:sz w:val="30"/>
          <w:szCs w:val="30"/>
        </w:rPr>
        <w:t xml:space="preserve"> là phổ vạch.</w:t>
      </w:r>
    </w:p>
    <w:p w:rsidR="00675281" w:rsidRPr="001F19AE" w:rsidRDefault="00675281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 w:rsidRPr="001F19AE">
        <w:rPr>
          <w:rFonts w:ascii="Times New Roman" w:hAnsi="Times New Roman" w:cs="Times New Roman"/>
          <w:sz w:val="30"/>
          <w:szCs w:val="30"/>
        </w:rPr>
        <w:t>Câu 3:Chứng minh: Nếu w(t) là hàm tuần hoàn với chu kì T</w:t>
      </w:r>
      <w:r w:rsidRPr="001F19AE">
        <w:rPr>
          <w:rFonts w:ascii="Times New Roman" w:hAnsi="Times New Roman" w:cs="Times New Roman"/>
          <w:sz w:val="30"/>
          <w:szCs w:val="30"/>
          <w:vertAlign w:val="subscript"/>
        </w:rPr>
        <w:t>o</w:t>
      </w:r>
      <w:r w:rsidRPr="001F19AE">
        <w:rPr>
          <w:rFonts w:ascii="Times New Roman" w:hAnsi="Times New Roman" w:cs="Times New Roman"/>
          <w:sz w:val="30"/>
          <w:szCs w:val="30"/>
        </w:rPr>
        <w:t xml:space="preserve"> và được biểu diễn bởi: </w:t>
      </w:r>
    </w:p>
    <w:p w:rsidR="00692C60" w:rsidRDefault="00675281" w:rsidP="00675281">
      <w:pPr>
        <w:jc w:val="both"/>
        <w:rPr>
          <w:rFonts w:ascii="Times New Roman" w:eastAsiaTheme="minorEastAsia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5143C">
        <w:rPr>
          <w:rFonts w:ascii="Times New Roman" w:hAnsi="Times New Roman" w:cs="Times New Roman"/>
          <w:i/>
          <w:sz w:val="26"/>
          <w:szCs w:val="26"/>
        </w:rPr>
        <w:t>w(t)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r w:rsidR="00C761D6">
        <w:rPr>
          <w:rFonts w:ascii="Times New Roman" w:hAnsi="Times New Roman" w:cs="Times New Roman"/>
          <w:sz w:val="40"/>
          <w:szCs w:val="4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n=-∞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+∞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h(t-nTo)</m:t>
            </m:r>
          </m:e>
        </m:nary>
      </m:oMath>
      <w:r w:rsidR="00560E85" w:rsidRPr="00874994">
        <w:rPr>
          <w:rFonts w:ascii="Times New Roman" w:hAnsi="Times New Roman" w:cs="Times New Roman"/>
          <w:sz w:val="40"/>
          <w:szCs w:val="40"/>
        </w:rPr>
        <w:t xml:space="preserve"> </w:t>
      </w:r>
      <w:r w:rsidR="00874994">
        <w:rPr>
          <w:rFonts w:ascii="Times New Roman" w:hAnsi="Times New Roman" w:cs="Times New Roman"/>
          <w:sz w:val="40"/>
          <w:szCs w:val="40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n= -∞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+∞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c</m:t>
            </m:r>
          </m:e>
        </m:nary>
      </m:oMath>
      <w:r w:rsidR="00FD70B0">
        <w:rPr>
          <w:rFonts w:ascii="Times New Roman" w:eastAsiaTheme="minorEastAsia" w:hAnsi="Times New Roman" w:cs="Times New Roman"/>
          <w:sz w:val="40"/>
          <w:szCs w:val="40"/>
          <w:vertAlign w:val="subscript"/>
        </w:rPr>
        <w:t>n</w:t>
      </w:r>
      <w:r w:rsidR="00FD70B0">
        <w:rPr>
          <w:rFonts w:ascii="Times New Roman" w:eastAsiaTheme="minorEastAsia" w:hAnsi="Times New Roman" w:cs="Times New Roman"/>
          <w:sz w:val="40"/>
          <w:szCs w:val="40"/>
        </w:rPr>
        <w:t>. e</w:t>
      </w:r>
      <w:r w:rsidR="00FD70B0">
        <w:rPr>
          <w:rFonts w:ascii="Times New Roman" w:eastAsiaTheme="minorEastAsia" w:hAnsi="Times New Roman" w:cs="Times New Roman"/>
          <w:sz w:val="40"/>
          <w:szCs w:val="40"/>
          <w:vertAlign w:val="superscript"/>
        </w:rPr>
        <w:t>jn</w:t>
      </w:r>
      <w:r w:rsidR="002D04EC">
        <w:rPr>
          <w:rFonts w:ascii="Times New Roman" w:eastAsiaTheme="minorEastAsia" w:hAnsi="Times New Roman" w:cs="Times New Roman"/>
          <w:sz w:val="40"/>
          <w:szCs w:val="40"/>
          <w:vertAlign w:val="superscript"/>
        </w:rPr>
        <w:softHyphen/>
      </w:r>
      <w:r w:rsidR="002D04EC" w:rsidRPr="002D04EC">
        <w:rPr>
          <w:rFonts w:ascii="Times New Roman" w:eastAsiaTheme="minorEastAsia" w:hAnsi="Times New Roman" w:cs="Times New Roman"/>
          <w:sz w:val="40"/>
          <w:szCs w:val="40"/>
          <w:vertAlign w:val="superscript"/>
        </w:rPr>
        <w:t>ɷo</w:t>
      </w:r>
      <w:r w:rsidR="002D04EC" w:rsidRPr="002D04EC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 </w:t>
      </w:r>
      <w:r w:rsidR="00FD70B0">
        <w:rPr>
          <w:rFonts w:ascii="Times New Roman" w:eastAsiaTheme="minorEastAsia" w:hAnsi="Times New Roman" w:cs="Times New Roman"/>
          <w:sz w:val="40"/>
          <w:szCs w:val="40"/>
          <w:vertAlign w:val="superscript"/>
        </w:rPr>
        <w:t>t</w:t>
      </w:r>
      <w:r w:rsidR="002D04EC">
        <w:rPr>
          <w:rFonts w:ascii="Times New Roman" w:eastAsiaTheme="minorEastAsia" w:hAnsi="Times New Roman" w:cs="Times New Roman"/>
          <w:sz w:val="40"/>
          <w:szCs w:val="40"/>
          <w:vertAlign w:val="superscript"/>
        </w:rPr>
        <w:softHyphen/>
      </w:r>
    </w:p>
    <w:p w:rsidR="003D2B58" w:rsidRDefault="003D2B58" w:rsidP="00675281">
      <w:pPr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3D2B58">
        <w:rPr>
          <w:rFonts w:ascii="Times New Roman" w:eastAsiaTheme="minorEastAsia" w:hAnsi="Times New Roman" w:cs="Times New Roman"/>
          <w:sz w:val="30"/>
          <w:szCs w:val="30"/>
        </w:rPr>
        <w:t>trong đó</w:t>
      </w:r>
      <w:r>
        <w:rPr>
          <w:rFonts w:ascii="Times New Roman" w:eastAsiaTheme="minorEastAsia" w:hAnsi="Times New Roman" w:cs="Times New Roman"/>
          <w:sz w:val="30"/>
          <w:szCs w:val="30"/>
        </w:rPr>
        <w:t>:</w:t>
      </w:r>
    </w:p>
    <w:p w:rsidR="003D2B58" w:rsidRPr="003D2B58" w:rsidRDefault="003D2B58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h(t)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    với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&lt;T/2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 xml:space="preserve">0        với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≥T/2</m:t>
                </m:r>
              </m:e>
            </m:eqArr>
          </m:e>
        </m:d>
      </m:oMath>
    </w:p>
    <w:p w:rsidR="00692C60" w:rsidRDefault="00692C60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thì các hệ số Fourier của c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n </w:t>
      </w:r>
      <w:r>
        <w:rPr>
          <w:rFonts w:ascii="Times New Roman" w:hAnsi="Times New Roman" w:cs="Times New Roman"/>
          <w:sz w:val="30"/>
          <w:szCs w:val="30"/>
        </w:rPr>
        <w:t>là:</w:t>
      </w:r>
    </w:p>
    <w:p w:rsidR="00692C60" w:rsidRPr="00692C60" w:rsidRDefault="00692C60" w:rsidP="00692C60">
      <w:pPr>
        <w:ind w:firstLine="720"/>
        <w:jc w:val="both"/>
        <w:rPr>
          <w:rFonts w:ascii="Times New Roman" w:hAnsi="Times New Roman" w:cs="Times New Roman"/>
          <w:sz w:val="30"/>
          <w:szCs w:val="30"/>
          <w:vertAlign w:val="subscript"/>
        </w:rPr>
      </w:pP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  <w:vertAlign w:val="subscript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= f</w:t>
      </w:r>
      <w:r>
        <w:rPr>
          <w:rFonts w:ascii="Times New Roman" w:hAnsi="Times New Roman" w:cs="Times New Roman"/>
          <w:sz w:val="30"/>
          <w:szCs w:val="30"/>
          <w:vertAlign w:val="subscript"/>
        </w:rPr>
        <w:t>o</w:t>
      </w:r>
      <w:r>
        <w:rPr>
          <w:rFonts w:ascii="Times New Roman" w:hAnsi="Times New Roman" w:cs="Times New Roman"/>
          <w:sz w:val="30"/>
          <w:szCs w:val="30"/>
        </w:rPr>
        <w:t>. H(nf</w:t>
      </w:r>
      <w:r>
        <w:rPr>
          <w:rFonts w:ascii="Times New Roman" w:hAnsi="Times New Roman" w:cs="Times New Roman"/>
          <w:sz w:val="30"/>
          <w:szCs w:val="30"/>
          <w:vertAlign w:val="subscript"/>
        </w:rPr>
        <w:t>o</w:t>
      </w:r>
      <w:r>
        <w:rPr>
          <w:rFonts w:ascii="Times New Roman" w:hAnsi="Times New Roman" w:cs="Times New Roman"/>
          <w:sz w:val="30"/>
          <w:szCs w:val="30"/>
        </w:rPr>
        <w:t>)</w:t>
      </w:r>
      <w:r w:rsidR="003D2B58">
        <w:rPr>
          <w:rFonts w:ascii="Times New Roman" w:hAnsi="Times New Roman" w:cs="Times New Roman"/>
          <w:sz w:val="30"/>
          <w:szCs w:val="30"/>
        </w:rPr>
        <w:t xml:space="preserve">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 với H(f) = F{h(t)} và f</w:t>
      </w:r>
      <w:r>
        <w:rPr>
          <w:rFonts w:ascii="Times New Roman" w:hAnsi="Times New Roman" w:cs="Times New Roman"/>
          <w:sz w:val="30"/>
          <w:szCs w:val="30"/>
          <w:vertAlign w:val="subscript"/>
        </w:rPr>
        <w:t>o</w:t>
      </w:r>
      <w:r>
        <w:rPr>
          <w:rFonts w:ascii="Times New Roman" w:hAnsi="Times New Roman" w:cs="Times New Roman"/>
          <w:sz w:val="30"/>
          <w:szCs w:val="30"/>
        </w:rPr>
        <w:t>= 1/ T</w:t>
      </w:r>
      <w:r>
        <w:rPr>
          <w:rFonts w:ascii="Times New Roman" w:hAnsi="Times New Roman" w:cs="Times New Roman"/>
          <w:sz w:val="30"/>
          <w:szCs w:val="30"/>
          <w:vertAlign w:val="subscript"/>
        </w:rPr>
        <w:t>o</w:t>
      </w:r>
    </w:p>
    <w:p w:rsidR="00874994" w:rsidRPr="00874994" w:rsidRDefault="00874994" w:rsidP="00675281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1F19AE" w:rsidRDefault="001F19AE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4: Tìm phổ vạch của tín hiệu sóng vuông tuần hoàn.</w:t>
      </w:r>
    </w:p>
    <w:p w:rsidR="001F19AE" w:rsidRDefault="001F19AE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5: Phân biệt định lý lấy mẫu Nyquist và đáp ứng tần số Nyquist.</w:t>
      </w:r>
    </w:p>
    <w:p w:rsidR="001F19AE" w:rsidRDefault="001F19AE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7: Chứng minh công thức tính công suất tín hiệu lượng tử hóa</w:t>
      </w:r>
      <w:r w:rsidR="008804D1">
        <w:rPr>
          <w:rFonts w:ascii="Times New Roman" w:hAnsi="Times New Roman" w:cs="Times New Roman"/>
          <w:sz w:val="30"/>
          <w:szCs w:val="30"/>
        </w:rPr>
        <w:t>:</w:t>
      </w:r>
    </w:p>
    <w:p w:rsidR="008804D1" w:rsidRPr="00892C68" w:rsidRDefault="00BE5FDB" w:rsidP="00892C68">
      <w:pPr>
        <w:ind w:left="720" w:firstLine="720"/>
        <w:jc w:val="both"/>
        <w:rPr>
          <w:rFonts w:ascii="Times New Roman" w:hAnsi="Times New Roman" w:cs="Times New Roman"/>
          <w:sz w:val="30"/>
          <w:szCs w:val="30"/>
          <w:vertAlign w:val="superscript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ʋ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e>
        </m:acc>
      </m:oMath>
      <w:r w:rsidR="008804D1">
        <w:rPr>
          <w:rFonts w:ascii="Times New Roman" w:eastAsiaTheme="minorEastAsia" w:hAnsi="Times New Roman" w:cs="Times New Roman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>.</w:t>
      </w:r>
      <w:bookmarkStart w:id="0" w:name="_GoBack"/>
      <w:bookmarkEnd w:id="0"/>
      <w:r w:rsidR="00892C68">
        <w:rPr>
          <w:rFonts w:ascii="Times New Roman" w:eastAsiaTheme="minorEastAsia" w:hAnsi="Times New Roman" w:cs="Times New Roman"/>
          <w:sz w:val="36"/>
          <w:szCs w:val="36"/>
        </w:rPr>
        <w:t xml:space="preserve"> q</w:t>
      </w:r>
      <w:r w:rsidR="00892C68">
        <w:rPr>
          <w:rFonts w:ascii="Times New Roman" w:eastAsiaTheme="minorEastAsia" w:hAnsi="Times New Roman" w:cs="Times New Roman"/>
          <w:sz w:val="36"/>
          <w:szCs w:val="36"/>
          <w:vertAlign w:val="superscript"/>
        </w:rPr>
        <w:t>2</w:t>
      </w:r>
    </w:p>
    <w:p w:rsidR="00FD70B0" w:rsidRDefault="00FD70B0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400BB1" w:rsidRDefault="00400BB1" w:rsidP="00FD70B0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1F19AE" w:rsidRDefault="001F19AE" w:rsidP="00FD70B0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Câu 8: Chứng minh công thức tính lỗi đường truyền.</w:t>
      </w:r>
    </w:p>
    <w:p w:rsidR="00E5098E" w:rsidRDefault="00400BB1" w:rsidP="00675281">
      <w:pPr>
        <w:jc w:val="both"/>
        <w:rPr>
          <w:rFonts w:ascii="Times New Roman" w:hAnsi="Times New Roman" w:cs="Times New Roman"/>
          <w:sz w:val="30"/>
          <w:szCs w:val="30"/>
          <w:vertAlign w:val="subscript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vertAlign w:val="subscript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vertAlign w:val="subscript"/>
                  </w:rPr>
                  <m:t>ε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vertAlign w:val="subscript"/>
                  </w:rPr>
                  <m:t>2</m:t>
                </m:r>
              </m:sup>
            </m:sSup>
          </m:e>
        </m:acc>
      </m:oMath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de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= P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e</w:t>
      </w:r>
      <w:r>
        <w:rPr>
          <w:rFonts w:ascii="Times New Roman" w:eastAsiaTheme="minorEastAsia" w:hAnsi="Times New Roman" w:cs="Times New Roman"/>
          <w:sz w:val="30"/>
          <w:szCs w:val="30"/>
        </w:rPr>
        <w:t>. q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. 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vertAlign w:val="subscript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vertAlign w:val="subscript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36"/>
                <w:szCs w:val="36"/>
                <w:vertAlign w:val="subscript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vertAlign w:val="subscript"/>
              </w:rPr>
              <m:t>3</m:t>
            </m:r>
          </m:den>
        </m:f>
      </m:oMath>
    </w:p>
    <w:p w:rsidR="001F19AE" w:rsidRPr="00E5098E" w:rsidRDefault="001F19AE" w:rsidP="00675281">
      <w:pPr>
        <w:jc w:val="both"/>
        <w:rPr>
          <w:rFonts w:ascii="Times New Roman" w:hAnsi="Times New Roman" w:cs="Times New Roman"/>
          <w:sz w:val="30"/>
          <w:szCs w:val="30"/>
          <w:vertAlign w:val="subscript"/>
        </w:rPr>
      </w:pPr>
      <w:r>
        <w:rPr>
          <w:rFonts w:ascii="Times New Roman" w:hAnsi="Times New Roman" w:cs="Times New Roman"/>
          <w:sz w:val="30"/>
          <w:szCs w:val="30"/>
        </w:rPr>
        <w:t>Câu 9: Dùng Matlab vẽ đồ thị hàm luật</w:t>
      </w:r>
      <w:r w:rsidRPr="001F19AE">
        <w:rPr>
          <w:rFonts w:ascii="Times New Roman" w:hAnsi="Times New Roman" w:cs="Times New Roman"/>
          <w:b/>
          <w:sz w:val="30"/>
          <w:szCs w:val="30"/>
        </w:rPr>
        <w:t xml:space="preserve"> A</w:t>
      </w:r>
      <w:r>
        <w:rPr>
          <w:rFonts w:ascii="Times New Roman" w:hAnsi="Times New Roman" w:cs="Times New Roman"/>
          <w:sz w:val="30"/>
          <w:szCs w:val="30"/>
        </w:rPr>
        <w:t xml:space="preserve"> ( </w:t>
      </w:r>
      <w:r w:rsidRPr="00FD70B0">
        <w:rPr>
          <w:rFonts w:ascii="Times New Roman" w:hAnsi="Times New Roman" w:cs="Times New Roman"/>
          <w:b/>
          <w:sz w:val="30"/>
          <w:szCs w:val="30"/>
        </w:rPr>
        <w:t>A</w:t>
      </w:r>
      <w:r w:rsidR="00FD70B0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- law) và hàm luật</w:t>
      </w:r>
      <w:r w:rsidRPr="001F19AE">
        <w:rPr>
          <w:rFonts w:ascii="Times New Roman" w:hAnsi="Times New Roman" w:cs="Times New Roman"/>
          <w:sz w:val="52"/>
          <w:szCs w:val="52"/>
        </w:rPr>
        <w:t xml:space="preserve"> </w:t>
      </w:r>
      <w:r w:rsidRPr="00F616A9">
        <w:rPr>
          <w:rFonts w:ascii="Times New Roman" w:hAnsi="Times New Roman" w:cs="Times New Roman"/>
          <w:sz w:val="44"/>
          <w:szCs w:val="44"/>
        </w:rPr>
        <w:t>µ</w:t>
      </w:r>
      <w:r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F616A9">
        <w:rPr>
          <w:rFonts w:ascii="Times New Roman" w:hAnsi="Times New Roman" w:cs="Times New Roman"/>
          <w:sz w:val="44"/>
          <w:szCs w:val="44"/>
        </w:rPr>
        <w:t>µ</w:t>
      </w:r>
      <w:r w:rsidR="00E34B6B">
        <w:rPr>
          <w:rFonts w:ascii="Times New Roman" w:hAnsi="Times New Roman" w:cs="Times New Roman"/>
          <w:sz w:val="30"/>
          <w:szCs w:val="30"/>
        </w:rPr>
        <w:t xml:space="preserve"> - law).</w:t>
      </w:r>
      <w:r w:rsidR="00FD70B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34B6B" w:rsidRDefault="00E34B6B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10:Nêu ý nghĩa của đồ thị mắt. Khái niệm độ mờ của mắt trong mối quan hệ nhiễu biên độ và nhiễu aliasing)</w:t>
      </w:r>
    </w:p>
    <w:p w:rsidR="00E34B6B" w:rsidRDefault="00E34B6B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Câu 11: Dùng Matlab vẽ đáp ứng tần số của</w:t>
      </w:r>
      <w:r w:rsidR="00A4697B">
        <w:rPr>
          <w:rFonts w:ascii="Times New Roman" w:hAnsi="Times New Roman" w:cs="Times New Roman"/>
          <w:sz w:val="30"/>
          <w:szCs w:val="30"/>
        </w:rPr>
        <w:t xml:space="preserve"> bộ lọc cos nâng ( raised cosine filtrer) trong cả miền tần số và miền thời gian với các hệ số α khác nhau.</w:t>
      </w:r>
    </w:p>
    <w:p w:rsidR="00A4697B" w:rsidRPr="00E34B6B" w:rsidRDefault="00A4697B" w:rsidP="00675281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Câu 12: Mục đích của đáp ứng tần số Nyquist. Nêu đặc điểm của đáp ứng tần số Nyquist ở miền f cho các hệ số </w:t>
      </w:r>
      <w:r w:rsidR="00A078B7">
        <w:rPr>
          <w:rFonts w:ascii="Times New Roman" w:hAnsi="Times New Roman" w:cs="Times New Roman"/>
          <w:sz w:val="30"/>
          <w:szCs w:val="30"/>
        </w:rPr>
        <w:t>α khác nhau.</w:t>
      </w:r>
    </w:p>
    <w:sectPr w:rsidR="00A4697B" w:rsidRPr="00E3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281"/>
    <w:rsid w:val="0005227E"/>
    <w:rsid w:val="001B7A77"/>
    <w:rsid w:val="001F19AE"/>
    <w:rsid w:val="002D04EC"/>
    <w:rsid w:val="003D2B58"/>
    <w:rsid w:val="00400BB1"/>
    <w:rsid w:val="004047FB"/>
    <w:rsid w:val="004C0978"/>
    <w:rsid w:val="00560E85"/>
    <w:rsid w:val="00675281"/>
    <w:rsid w:val="00692C60"/>
    <w:rsid w:val="008020B7"/>
    <w:rsid w:val="00874994"/>
    <w:rsid w:val="008804D1"/>
    <w:rsid w:val="00892C68"/>
    <w:rsid w:val="00A078B7"/>
    <w:rsid w:val="00A4697B"/>
    <w:rsid w:val="00AC617A"/>
    <w:rsid w:val="00B5143C"/>
    <w:rsid w:val="00BE5FDB"/>
    <w:rsid w:val="00C761D6"/>
    <w:rsid w:val="00D8664E"/>
    <w:rsid w:val="00E34B6B"/>
    <w:rsid w:val="00E5098E"/>
    <w:rsid w:val="00E6113E"/>
    <w:rsid w:val="00F616A9"/>
    <w:rsid w:val="00F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0E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0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DADA-49E4-48A0-BAF6-314F5961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Nhu-BK</dc:creator>
  <cp:lastModifiedBy>Nhu-BK</cp:lastModifiedBy>
  <cp:revision>14</cp:revision>
  <dcterms:created xsi:type="dcterms:W3CDTF">2014-03-24T07:47:00Z</dcterms:created>
  <dcterms:modified xsi:type="dcterms:W3CDTF">2014-03-24T17:32:00Z</dcterms:modified>
</cp:coreProperties>
</file>