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ĐẶC TẢ KỸ THUẬT HỆ THỐNG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DỰ ÁN: SMART MOTORBIKE GUARDIAN</w:t>
      </w:r>
    </w:p>
    <w:p>
      <w:pPr>
        <w:spacing w:after="80"/>
        <w:jc w:val="center"/>
      </w:pPr>
      <w:r>
        <w:t>Tên đề tài: Hệ thống giám sát, cảnh báo chống trộm và điều khiển an toàn xe máy thông minh thời gian thực</w:t>
      </w:r>
    </w:p>
    <w:p>
      <w:pPr>
        <w:spacing w:after="80"/>
        <w:jc w:val="center"/>
      </w:pPr>
      <w:r>
        <w:t>Kiến trúc: Dual-Node Real-time Embedded System + FreeRTOS + MQTT IoT Cloud</w:t>
      </w:r>
    </w:p>
    <w:p>
      <w:pPr>
        <w:spacing w:after="80"/>
        <w:jc w:val="center"/>
      </w:pPr>
      <w:r>
        <w:t>Phiên bản tài liệu: v1.0.0</w:t>
      </w:r>
    </w:p>
    <w:p>
      <w:pPr>
        <w:spacing w:after="80"/>
        <w:jc w:val="center"/>
      </w:pPr>
      <w:r>
        <w:t>Ngày cập nhật: Tháng 09/2026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t>1. Tổng quan hệ thống và bối cảnh dự án</w:t>
      </w:r>
    </w:p>
    <w:p>
      <w:r>
        <w:t>2. Kiến trúc tổng thể và mô hình phân tầng</w:t>
      </w:r>
    </w:p>
    <w:p>
      <w:r>
        <w:t>3. Đặc tả phần cứng và kết nối vật lý</w:t>
      </w:r>
    </w:p>
    <w:p>
      <w:r>
        <w:t>4. Đặc tả giao thức truyền thông UART nhị phân</w:t>
      </w:r>
    </w:p>
    <w:p>
      <w:r>
        <w:t>5. Đặc tả thiết kế nhúng FreeRTOS và State Machine</w:t>
      </w:r>
    </w:p>
    <w:p>
      <w:r>
        <w:t>6. Đặc tả giao thức MQTT và Cloud Integration</w:t>
      </w:r>
    </w:p>
    <w:p>
      <w:r>
        <w:t>7. Đặc tả cơ sở dữ liệu và quản trị hệ thống</w:t>
      </w:r>
    </w:p>
    <w:p>
      <w:r>
        <w:t>8. Ma trận tiến độ thực hiện (Task-list A–G và DoD)</w:t>
      </w:r>
    </w:p>
    <w:p>
      <w:r>
        <w:t>9. Kế hoạch kiểm thử và tiêu chí đánh giá</w:t>
      </w:r>
    </w:p>
    <w:p>
      <w:r>
        <w:br w:type="page"/>
      </w:r>
    </w:p>
    <w:p>
      <w:pPr>
        <w:pStyle w:val="Heading1"/>
      </w:pPr>
      <w:r>
        <w:t>1. TỔNG QUAN HỆ THỐNG VÀ BỐI CẢNH DỰ ÁN</w:t>
      </w:r>
    </w:p>
    <w:p>
      <w:pPr>
        <w:pStyle w:val="Heading2"/>
      </w:pPr>
      <w:r>
        <w:t>1.1. Đặt vấn đề</w:t>
      </w:r>
    </w:p>
    <w:p>
      <w:pPr>
        <w:pStyle w:val="ListBullet"/>
        <w:ind w:left="397" w:hanging="170"/>
      </w:pPr>
      <w:r>
        <w:t>Nguy cơ mất an toàn khi can thiệp động cơ: hệ thống phải tránh việc ngắt động cơ khi xe đang chạy ở tốc độ cao.</w:t>
      </w:r>
    </w:p>
    <w:p>
      <w:pPr>
        <w:pStyle w:val="ListBullet"/>
        <w:ind w:left="397" w:hanging="170"/>
      </w:pPr>
      <w:r>
        <w:t>Treo hệ thống cục bộ khi mạng di động bị gián đoạn: kiến trúc một vi điều khiển có thể làm ảnh hưởng đến chu kỳ lấy mẫu và xử lý thời gian thực.</w:t>
      </w:r>
    </w:p>
    <w:p>
      <w:pPr>
        <w:pStyle w:val="ListBullet"/>
        <w:ind w:left="397" w:hanging="170"/>
      </w:pPr>
      <w:r>
        <w:t>Báo động giả: cảm biến rung đơn giản có thể bị kích hoạt bởi rung động môi trường.</w:t>
      </w:r>
    </w:p>
    <w:p>
      <w:pPr>
        <w:pStyle w:val="Heading2"/>
      </w:pPr>
      <w:r>
        <w:t>1.2. Mục tiêu giải pháp</w:t>
      </w:r>
    </w:p>
    <w:p>
      <w:pPr>
        <w:pStyle w:val="ListBullet"/>
        <w:ind w:left="397" w:hanging="170"/>
      </w:pPr>
      <w:r>
        <w:t>Xây dựng kiến trúc Dual-Node, tách tầng cảm biến thời gian thực và tầng Gateway kết nối mạng/điều khiển.</w:t>
      </w:r>
    </w:p>
    <w:p>
      <w:pPr>
        <w:pStyle w:val="ListBullet"/>
        <w:ind w:left="397" w:hanging="170"/>
      </w:pPr>
      <w:r>
        <w:t>Áp dụng Safety Invariant: chỉ cho phép ngắt rơ-le khi vận tốc xe v ≤ 0,5 km/h.</w:t>
      </w:r>
    </w:p>
    <w:p>
      <w:pPr>
        <w:pStyle w:val="ListBullet"/>
        <w:ind w:left="397" w:hanging="170"/>
      </w:pPr>
      <w:r>
        <w:t>Phát hiện rung lắc, té ngã và va chạm dựa trên gia tốc 3 trục với thời gian cảnh báo mục tiêu dưới 300 ms.</w:t>
      </w:r>
    </w:p>
    <w:p>
      <w:pPr>
        <w:pStyle w:val="ListBullet"/>
        <w:ind w:left="397" w:hanging="170"/>
      </w:pPr>
      <w:r>
        <w:t>Đồng bộ dữ liệu lên MQTT Broker, lưu trữ Time-series Database và cung cấp Dashboard có phân quyền.</w:t>
      </w:r>
    </w:p>
    <w:p>
      <w:pPr>
        <w:pStyle w:val="Heading1"/>
      </w:pPr>
      <w:r>
        <w:t>2. KIẾN TRÚC TỔNG THỂ VÀ MÔ HÌNH PHÂN TẦNG</w:t>
      </w:r>
    </w:p>
    <w:p>
      <w:r>
        <w:t>Hệ thống được thiết kế theo mô hình 5 lớp IoT:</w:t>
      </w:r>
    </w:p>
    <w:p>
      <w:pPr>
        <w:pStyle w:val="Code"/>
      </w:pPr>
      <w:r>
        <w:t>LỚP 5: GIAO DIỆN &amp; ỨNG DỤNG</w:t>
        <w:br/>
        <w:t>Web Dashboard, Mobile Web, RBAC</w:t>
        <w:br/>
        <w:t xml:space="preserve">        │ HTTPS / REST API &amp; WebSockets (WSS)</w:t>
        <w:br/>
        <w:t xml:space="preserve">        ▼</w:t>
        <w:br/>
        <w:t>LỚP 4: BACKEND &amp; CƠ SỞ DỮ LIỆU</w:t>
        <w:br/>
        <w:t>Node.js/FastAPI + PostgreSQL/TimescaleDB</w:t>
        <w:br/>
        <w:t>MQTT Ingestion, Alert Push, Device Lifecycle</w:t>
        <w:br/>
        <w:t xml:space="preserve">        │ MQTT v3.1.1 (TCP/TLS + LWT)</w:t>
        <w:br/>
        <w:t xml:space="preserve">        ▼</w:t>
        <w:br/>
        <w:t>LỚP 3: GATEWAY &amp; SAFETY CONTROLLER — Node A</w:t>
        <w:br/>
        <w:t>ESP32-WROOM-32D</w:t>
        <w:br/>
        <w:t>State Machine, Safety Invariant, Relay/Buzzer/LED</w:t>
        <w:br/>
        <w:t xml:space="preserve">        │ UART 115200 — Frame + XOR</w:t>
        <w:br/>
        <w:t xml:space="preserve">        ▼</w:t>
        <w:br/>
        <w:t>LỚP 2: SENSOR &amp; EDGE COMPUTING — Node B</w:t>
        <w:br/>
        <w:t>ESP32-S3</w:t>
        <w:br/>
        <w:t>20 Hz Sampling, xử lý gia tốc, tính tốc độ</w:t>
        <w:br/>
        <w:t xml:space="preserve">        │ GPIO Interrupt / I2C 100 kHz</w:t>
        <w:br/>
        <w:t xml:space="preserve">        ▼</w:t>
        <w:br/>
        <w:t>LỚP 1: CẢM BIẾN &amp; CƠ CẤU CHẤP HÀNH</w:t>
        <w:br/>
        <w:t>MPU-6050, KY-003, động cơ DC TT, Relay, Buzzer</w:t>
      </w:r>
    </w:p>
    <w:p>
      <w:pPr>
        <w:pStyle w:val="Heading1"/>
      </w:pPr>
      <w:r>
        <w:t>3. ĐẶC TẢ PHẦN CỨNG VÀ KẾT NỐI VẬT LÝ</w:t>
      </w:r>
    </w:p>
    <w:p>
      <w:pPr>
        <w:pStyle w:val="Heading2"/>
      </w:pPr>
      <w:r>
        <w:t>3.1. Bảng phân bổ linh kiện (BOM)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STT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Linh kiện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Chipset/Module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Thông số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Vai trò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Node A (Gateway)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ESP32-WROOM-32D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Dual-Core 240 MHz, Wi-Fi 2,4 GHz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Safety, MQTT, Relay, Buzzer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Node B (Sensor)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ESP32-S3 DevKit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Dual-Core LX7 240 MHz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Đọc cảm biến, xử lý động học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Cảm biến IMU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MPU-6050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6-DoF, ±4g, I2C 100 kHz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Đo gia tốc và rung lắc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Cảm biến vận tốc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KY-003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Hall, Active LOW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Bắt xung nam châm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Cơ cấu chấp hành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Module Relay 5V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Optocoupler, tải 10A/250VAC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Mô phỏng cắt nguồn động lực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Cảnh báo âm thanh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Active Buzzer 5V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Khoảng 85 dB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Cảnh báo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7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Hệ thống tải giả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Động cơ DC TT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3–6V, tỉ số truyền 1:48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Mô phỏng chuyển động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Module nguồn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MB-102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Ngõ vào 6,5–12V; 5V/3,3V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Cấp nguồn</w:t>
            </w:r>
          </w:p>
        </w:tc>
      </w:tr>
    </w:tbl>
    <w:p/>
    <w:p>
      <w:pPr>
        <w:pStyle w:val="Heading2"/>
      </w:pPr>
      <w:r>
        <w:t>3.2. Sơ đồ ma trận chân kết nối</w:t>
      </w:r>
    </w:p>
    <w:p>
      <w:pPr>
        <w:pStyle w:val="Code"/>
      </w:pPr>
      <w:r>
        <w:t>NODE A (ESP32 Gateway)                 NODE B (ESP32-S3 Sensor Node)</w:t>
        <w:br/>
        <w:t>GPIO 16 (RX2) &lt;----------------------- TX1 (GPIO 17) [UART 115200]</w:t>
        <w:br/>
        <w:t>GPIO 17 (TX2) -----------------------&gt; RX1 (GPIO 18) [UART 115200]</w:t>
        <w:br/>
        <w:t>GPIO 23 ------&gt; Relay 5V IN</w:t>
        <w:br/>
        <w:t>GPIO 18 ------&gt; Buzzer 5V (+)</w:t>
        <w:br/>
        <w:t>GPIO 2  ------&gt; LED Onboard</w:t>
        <w:br/>
        <w:t xml:space="preserve">                                       GPIO 8  (SDA) &lt;-&gt; MPU-6050 SDA</w:t>
        <w:br/>
        <w:t xml:space="preserve">                                       GPIO 9  (SCL) --&gt; MPU-6050 SCL</w:t>
        <w:br/>
        <w:t xml:space="preserve">                                       GPIO 4  (INT) &lt;-- KY-003 OUT</w:t>
        <w:br/>
        <w:t>GND ---------------------------------- GND</w:t>
      </w:r>
    </w:p>
    <w:p>
      <w:r>
        <w:t>Nguyên tắc an toàn nguồn điện: khi nạp code/debug qua USB, cần ngắt dây nguồn 5V giữa MB-102 và vi điều khiển; chỉ nối chung GND để tránh dòng ngược.</w:t>
      </w:r>
    </w:p>
    <w:p>
      <w:pPr>
        <w:pStyle w:val="Heading1"/>
      </w:pPr>
      <w:r>
        <w:t>4. ĐẶC TẢ GIAO THỨC TRUYỀN THÔNG UART NHỊ PHÂN</w:t>
      </w:r>
    </w:p>
    <w:p>
      <w:r>
        <w:t>Giao thức được dùng để trao đổi dữ liệu giữa Node A và Node B. Khung dữ liệu sử dụng byte đồng bộ 0xAA và checksum XOR.</w:t>
      </w:r>
    </w:p>
    <w:p>
      <w:pPr>
        <w:pStyle w:val="Heading2"/>
      </w:pPr>
      <w:r>
        <w:t>4.1. Cấu trúc khung truyền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Offset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Trường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Kích thước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Giá trị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Mô tả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START_BYTE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0xAA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Byte bắt đầu khung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MSG_TYPE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0x01–0x05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Loại bản tin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PAYLOAD_LEN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0–128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Độ dài payload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3…N+2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DATA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Byte array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Dữ liệu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N+3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CHECKSUM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XOR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Kiểm tra toàn vẹn</w:t>
            </w:r>
          </w:p>
        </w:tc>
      </w:tr>
    </w:tbl>
    <w:p/>
    <w:p>
      <w:r>
        <w:t>Checksum = MSG_TYPE XOR PAYLOAD_LEN XOR DATA[0] XOR … XOR DATA[N−1].</w:t>
      </w:r>
    </w:p>
    <w:p>
      <w:pPr>
        <w:pStyle w:val="Heading2"/>
      </w:pPr>
      <w:r>
        <w:t>4.2. Danh mục bản tin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Type</w:t>
            </w:r>
          </w:p>
        </w:tc>
        <w:tc>
          <w:tcPr>
            <w:tcW w:type="dxa" w:w="23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Tên</w:t>
            </w:r>
          </w:p>
        </w:tc>
        <w:tc>
          <w:tcPr>
            <w:tcW w:type="dxa" w:w="23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Payload</w:t>
            </w:r>
          </w:p>
        </w:tc>
        <w:tc>
          <w:tcPr>
            <w:tcW w:type="dxa" w:w="23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Nội dung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0x01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MSG_TELEMETRY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20 B theo các trường đặc tả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speed, ax, ay, az, timestamp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0x02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MSG_ACCEL_EVENT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9 B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event_type, value, timestamp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0x03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MSG_CMD_RELAY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 B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state, seq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0x04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MSG_HEARTBEAT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6 B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state, seq, uptime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0x05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MSG_NACK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 B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err_code, bad_type</w:t>
            </w:r>
          </w:p>
        </w:tc>
      </w:tr>
    </w:tbl>
    <w:p/>
    <w:p>
      <w:r>
        <w:t>Lưu ý: phần mô tả MSG_TELEMETRY trong đặc tả gốc ghi 16 bytes nhưng các trường speed (4 B), ax/ay/az (12 B) và timestamp (4 B) tổng cộng 20 bytes. Trong tài liệu này giữ nguyên các trường và ghi rõ điểm cần hiệu chỉnh trước khi đóng băng protocol.</w:t>
      </w:r>
    </w:p>
    <w:p>
      <w:pPr>
        <w:pStyle w:val="Heading1"/>
      </w:pPr>
      <w:r>
        <w:t>5. ĐẶC TẢ THIẾT KẾ NHÚNG FREERTOS VÀ STATE MACHINE</w:t>
      </w:r>
    </w:p>
    <w:p>
      <w:pPr>
        <w:pStyle w:val="Heading2"/>
      </w:pPr>
      <w:r>
        <w:t>5.1. Phân bổ Task trên Node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Task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Core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Priority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Chu kỳ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Chức năng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SensorTask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Core 1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50 ms / 20 Hz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Đọc MPU-6050, Hall; tính tốc độ; đưa dữ liệu vào sensorQueue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ProcessingTask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Core 1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Event-driven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Cập nhật telemetry; tính Δa; phát event khi Δa &gt; 3,5 m/s²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UARTTxRxTask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Core 0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Theo sự kiện/định kỳ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Gửi event, telemetry 500 ms, heartbeat 1000 ms; timeout 3 s</w:t>
            </w:r>
          </w:p>
        </w:tc>
      </w:tr>
    </w:tbl>
    <w:p/>
    <w:p>
      <w:r>
        <w:t>Công thức tốc độ: v = (Δpulse / PULSES_PER_REV) × CIRCUMFERENCE × (1/Δt) × 3,6.</w:t>
      </w:r>
    </w:p>
    <w:p>
      <w:r>
        <w:t>Gia tốc động: Δa = √(ax² + ay² + (az − 9,81)²).</w:t>
      </w:r>
    </w:p>
    <w:p>
      <w:pPr>
        <w:pStyle w:val="Heading2"/>
      </w:pPr>
      <w:r>
        <w:t>5.2. Node A — Gateway và State Machine</w:t>
      </w:r>
    </w:p>
    <w:p>
      <w:pPr>
        <w:pStyle w:val="Code"/>
      </w:pPr>
      <w:r>
        <w:t>STATE_PARKED</w:t>
        <w:br/>
        <w:t xml:space="preserve">   │ ARM</w:t>
        <w:br/>
        <w:t xml:space="preserve">   ▼</w:t>
        <w:br/>
        <w:t>STATE_ARMED ── Accel Event ──&gt; STATE_ALARM</w:t>
        <w:br/>
        <w:t xml:space="preserve">                                  │</w:t>
        <w:br/>
        <w:t xml:space="preserve">                                  │ Sau 15 s</w:t>
        <w:br/>
        <w:t xml:space="preserve">                                  ▼</w:t>
        <w:br/>
        <w:t xml:space="preserve">                         Kiểm tra v ≤ 0,5 km/h</w:t>
        <w:br/>
        <w:t xml:space="preserve">                         ┌────────┴────────┐</w:t>
        <w:br/>
        <w:t xml:space="preserve">                        YES                NO</w:t>
        <w:br/>
        <w:t xml:space="preserve">                         ▼                  ▼</w:t>
        <w:br/>
        <w:t xml:space="preserve">                  STATE_THEFT_LOCK     Hoãn ngắt nguồn</w:t>
        <w:br/>
        <w:t xml:space="preserve">                  (Relay OFF)          chờ xe dừng</w:t>
      </w:r>
    </w:p>
    <w:p>
      <w:r>
        <w:t>Safety Invariant: tuyệt đối không xuất tín hiệu ngắt Relay khi v &gt; 0,5 km/h, kể cả khi nhận lệnh từ Cloud hoặc khi hết thời gian báo động.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Task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Core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Priority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Lịch chạy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Chức năng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UARTRxTask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Core 0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Non-blocking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Nhận/giải mã UART và cập nhật sharedTelemetry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SafetyTask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Core 1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100 ms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Duyệt FSM và thực thi Safety Invariant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ControlTask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Core 1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Event-driven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Điều khiển Relay, Buzzer, LED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MQTTTask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Core 0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Event-driven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Wi-Fi, MQTT reconnect, LWT, Pub/Sub</w:t>
            </w:r>
          </w:p>
        </w:tc>
      </w:tr>
    </w:tbl>
    <w:p/>
    <w:p>
      <w:pPr>
        <w:pStyle w:val="Heading1"/>
      </w:pPr>
      <w:r>
        <w:t>6. ĐẶC TẢ GIAO THỨC MQTT VÀ CLOUD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Topic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Hướng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QoS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Retain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Điều kiện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guardian/&lt;DEVICE_ID&gt;/status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ESP32 → Broker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Có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Online/LWT Offline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guardian/&lt;DEVICE_ID&gt;/telemetry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ESP32 → Broker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Không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Mỗi 3 s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guardian/&lt;DEVICE_ID&gt;/alert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ESP32 → Broker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Không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Khi có sự kiện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guardian/&lt;DEVICE_ID&gt;/heartbeat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ESP32 → Broker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Không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Mỗi 15 s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guardian/&lt;DEVICE_ID&gt;/cmd/#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Broker → ESP32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Không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Khi Dashboard gửi lệnh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guardian/&lt;DEVICE_ID&gt;/cmd/ack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ESP32 → Broker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Không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Sau khi xử lý lệnh</w:t>
            </w:r>
          </w:p>
        </w:tc>
      </w:tr>
    </w:tbl>
    <w:p/>
    <w:p>
      <w:pPr>
        <w:pStyle w:val="Heading2"/>
      </w:pPr>
      <w:r>
        <w:t>6.1. Payload JSON</w:t>
      </w:r>
    </w:p>
    <w:p>
      <w:pPr>
        <w:pStyle w:val="Code"/>
      </w:pPr>
      <w:r>
        <w:t>Telemetry:</w:t>
        <w:br/>
        <w:t>{</w:t>
        <w:br/>
        <w:t xml:space="preserve">  "device_id": "550e8400-e29b-41d4-a716-446655440000",</w:t>
        <w:br/>
        <w:t xml:space="preserve">  "ts": 1727220000,</w:t>
        <w:br/>
        <w:t xml:space="preserve">  "speed_kmh": 28.50,</w:t>
        <w:br/>
        <w:t xml:space="preserve">  "state": "PARKED",</w:t>
        <w:br/>
        <w:t xml:space="preserve">  "accel": [0.12, -0.05, 9.82]</w:t>
        <w:br/>
        <w:t>}</w:t>
        <w:br/>
        <w:br/>
        <w:t>Alert:</w:t>
        <w:br/>
        <w:t>{</w:t>
        <w:br/>
        <w:t xml:space="preserve">  "device_id": "550e8400-e29b-41d4-a716-446655440000",</w:t>
        <w:br/>
        <w:t xml:space="preserve">  "ts": 1727220015,</w:t>
        <w:br/>
        <w:t xml:space="preserve">  "alert_id": "a1727220015",</w:t>
        <w:br/>
        <w:t xml:space="preserve">  "reason": "IMPACT_OR_THEFT",</w:t>
        <w:br/>
        <w:t xml:space="preserve">  "severity": "HIGH",</w:t>
        <w:br/>
        <w:t xml:space="preserve">  "val": 5.42</w:t>
        <w:br/>
        <w:t>}</w:t>
        <w:br/>
        <w:br/>
        <w:t>Command:</w:t>
        <w:br/>
        <w:t>{"cmd_id": "c_101", "cmd": "LOCK_ENGINE"}</w:t>
      </w:r>
    </w:p>
    <w:p>
      <w:r>
        <w:t>ACK thành công: result = EXECUTED. Nếu vi phạm điều kiện an toàn: result = REJECTED và reason_if_failed = SPEED_NOT_ZERO.</w:t>
      </w:r>
    </w:p>
    <w:p>
      <w:pPr>
        <w:pStyle w:val="Heading1"/>
      </w:pPr>
      <w:r>
        <w:t>7. ĐẶC TẢ CƠ SỞ DỮ LIỆU VÀ QUẢN TRỊ HỆ THỐNG</w:t>
      </w:r>
    </w:p>
    <w:p>
      <w:pPr>
        <w:pStyle w:val="Code"/>
      </w:pPr>
      <w:r>
        <w:t>USERS (1) ── has ──&lt; DEVICES (1) ── records ──&lt; TELEMETRY</w:t>
        <w:br/>
        <w:t xml:space="preserve">   │                         │</w:t>
        <w:br/>
        <w:t xml:space="preserve">   ├── issued ──&lt; COMMAND_HISTORY</w:t>
        <w:br/>
        <w:t xml:space="preserve">   │                         └── has ──&lt; 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Bảng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Trường chính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Mục đích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users</w:t>
            </w:r>
          </w:p>
        </w:tc>
        <w:tc>
          <w:tcPr>
            <w:tcW w:type="dxa" w:w="31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id, username, email, password_hash, role, is_active</w:t>
            </w:r>
          </w:p>
        </w:tc>
        <w:tc>
          <w:tcPr>
            <w:tcW w:type="dxa" w:w="31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Quản lý tài khoản và RBAC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devices</w:t>
            </w:r>
          </w:p>
        </w:tc>
        <w:tc>
          <w:tcPr>
            <w:tcW w:type="dxa" w:w="31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id, device_uid, name, owner_id, license_plate, status, hardware_ver, firmware_ver, last_heartbeat</w:t>
            </w:r>
          </w:p>
        </w:tc>
        <w:tc>
          <w:tcPr>
            <w:tcW w:type="dxa" w:w="31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Quản lý thiết bị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telemetry</w:t>
            </w:r>
          </w:p>
        </w:tc>
        <w:tc>
          <w:tcPr>
            <w:tcW w:type="dxa" w:w="31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id, device_id, timestamp, speed_kmh, accel_x/y/z, vibration_level, theft_detected, relay_state</w:t>
            </w:r>
          </w:p>
        </w:tc>
        <w:tc>
          <w:tcPr>
            <w:tcW w:type="dxa" w:w="31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Dữ liệu thời gian thực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alerts</w:t>
            </w:r>
          </w:p>
        </w:tc>
        <w:tc>
          <w:tcPr>
            <w:tcW w:type="dxa" w:w="31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id, device_id, alert_type, severity, message, is_acknowledged, acknowledged_by</w:t>
            </w:r>
          </w:p>
        </w:tc>
        <w:tc>
          <w:tcPr>
            <w:tcW w:type="dxa" w:w="31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Sự kiện cảnh báo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command_history</w:t>
            </w:r>
          </w:p>
        </w:tc>
        <w:tc>
          <w:tcPr>
            <w:tcW w:type="dxa" w:w="31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id, device_id, issued_by, command_type, status, execution_result</w:t>
            </w:r>
          </w:p>
        </w:tc>
        <w:tc>
          <w:tcPr>
            <w:tcW w:type="dxa" w:w="31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Lịch sử điều khiển</w:t>
            </w:r>
          </w:p>
        </w:tc>
      </w:tr>
    </w:tbl>
    <w:p/>
    <w:p>
      <w:pPr>
        <w:pStyle w:val="Heading1"/>
      </w:pPr>
      <w:r>
        <w:t>8. MA TRẬN TIẾN ĐỘ THỰC HIỆN (TASK-LIST A–G VÀ DOD)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GĐ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Task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Nội dung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DoD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Trạng thái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Giao thức UART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5 loại bản tin, XOR checksum, FSM Parser, timeout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 Node gửi nhận ổn định; tự khôi phục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DONE – 100%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Khung FreeRTOS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Task đa nhiệm, Queue, Mutex, Soak test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Ổn định ≥ 30 phút, không leak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DONE – 100%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Tích hợp ngoại vi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MPU-6050, Hall, Relay, Buzzer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Từng khối hoạt động độc lập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DONE – 100%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Ghép luồng Sensor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Hall + MPU, lọc Δa &gt; 3,5, UART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Tự động phát hiện rung chấn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DONE – 100%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E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Gateway State Machine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FSM 4 mức, Safety Invariant, LED/Buzzer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Vượt 7 bài test an toàn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DONE – 100%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F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Fail-safe &amp; Stress Test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Rút UART, lỗi sensor, kiểm tra fail-safe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Không ngắt nhầm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DONE – 100%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G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Wi-Fi &amp; MQTT Gateway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Wi-Fi reconnect, MQTT, LWT, Pub/Sub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Broker và MQTTX hoạt động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DONE – 100%</w:t>
            </w:r>
          </w:p>
        </w:tc>
      </w:tr>
    </w:tbl>
    <w:p/>
    <w:p>
      <w:pPr>
        <w:pStyle w:val="Heading1"/>
      </w:pPr>
      <w:r>
        <w:t>9. KẾ HOẠCH KIỂM THỬ VÀ TIÊU CHÍ ĐÁNH GIÁ</w:t>
      </w:r>
    </w:p>
    <w:p>
      <w:pPr>
        <w:pStyle w:val="Heading2"/>
      </w:pPr>
      <w:r>
        <w:t>9.1. Kiểm thử chức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ID</w:t>
            </w:r>
          </w:p>
        </w:tc>
        <w:tc>
          <w:tcPr>
            <w:tcW w:type="dxa" w:w="23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Hạng mục</w:t>
            </w:r>
          </w:p>
        </w:tc>
        <w:tc>
          <w:tcPr>
            <w:tcW w:type="dxa" w:w="23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Điều kiện</w:t>
            </w:r>
          </w:p>
        </w:tc>
        <w:tc>
          <w:tcPr>
            <w:tcW w:type="dxa" w:w="23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Kết quả mong đợi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FT-01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RBAC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VIEWER gửi lệnh khóa xe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API từ chối 403 Forbidden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FT-02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Telemetry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Quay bánh xe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Dashboard cập nhật tốc độ và gia tốc theo chu kỳ 3 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FT-03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Chống trộm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ARMED + tác động MPU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Buzzer/LED cảnh báo và Alert xuất hiện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FT-04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Safety Invariant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LOCK_ENGINE khi bánh đang quay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Relay không ngắt; ACK REJECTED/SPEED_NOT_ZERO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FT-05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LWT Offline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Rút nguồn Node A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Broker nhận trạng thái offline trong khoảng 5–10 s</w:t>
            </w:r>
          </w:p>
        </w:tc>
      </w:tr>
    </w:tbl>
    <w:p/>
    <w:p>
      <w:pPr>
        <w:pStyle w:val="Heading2"/>
      </w:pPr>
      <w:r>
        <w:t>9.2. Tiêu chí phi chức năng</w:t>
      </w:r>
    </w:p>
    <w:p>
      <w:pPr>
        <w:pStyle w:val="ListBullet"/>
        <w:ind w:left="397" w:hanging="170"/>
      </w:pPr>
      <w:r>
        <w:t>Độ trễ cảnh báo: mục tiêu &lt; 300 ms từ lúc phát hiện va chạm đến khi Broker nhận tin.</w:t>
      </w:r>
    </w:p>
    <w:p>
      <w:pPr>
        <w:pStyle w:val="ListBullet"/>
        <w:ind w:left="397" w:hanging="170"/>
      </w:pPr>
      <w:r>
        <w:t>Command Round-trip Time: mục tiêu &lt; 500 ms từ lúc gửi lệnh đến khi nhận ACK.</w:t>
      </w:r>
    </w:p>
    <w:p>
      <w:pPr>
        <w:pStyle w:val="ListBullet"/>
        <w:ind w:left="397" w:hanging="170"/>
      </w:pPr>
      <w:r>
        <w:t>Memory Stability: theo dõi free heap trong 24 giờ, không suy giảm bất thường.</w:t>
      </w:r>
    </w:p>
    <w:p>
      <w:pPr>
        <w:pStyle w:val="ListBullet"/>
        <w:ind w:left="397" w:hanging="170"/>
      </w:pPr>
      <w:r>
        <w:t>Packet Loss Rate: mục tiêu &lt; 0,1% trên UART nội bộ.</w:t>
      </w:r>
    </w:p>
    <w:sectPr w:rsidR="00FC693F" w:rsidRPr="0006063C" w:rsidSect="00034616">
      <w:footerReference w:type="default" r:id="rId9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SMART MOTORBIKE GUARDIAN — System Specification v1.0.0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after="120"/>
    </w:pPr>
    <w:rPr>
      <w:rFonts w:ascii="Courier New" w:hAnsi="Courier New" w:eastAsia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