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"run":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15000,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"learning_rate": 2e-5,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success rate: 0.03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"run":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15000,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3e-5,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success rate: 0.06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"run":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3e-5,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success rate: 0.16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"run":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3e-5,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32,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success rate: 0.06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"run":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2.5e-5,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 success rate: 0.04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"run":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2e-5,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 success rate: 0.07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"run":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1.8e-5,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 success rate: 0.07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"run":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"usersim": true,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"warmup_mem": 5600,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"num_ep_run": 5000,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"train_freq": 100,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"max_round_num": 20,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"success_rate_threshold": 0.3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"agent":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"save_weights_file_path": "/content/drive/Thesis/reinforcement_read_file_activity/weights/model.h5",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"load_weights_file_path": "",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"vanilla": true,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"learning_rate": 1.65e-5,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"batch_size": 21,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"dqn_hidden_size": 70,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"epsilon_init": 0.0,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"gamma": 0.9,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"max_mem_size": 500000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 success rate: 0.02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"usersim"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"warmup_mem"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"num_ep_run"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"train_freq"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"max_round_num"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"success_rate_threshold"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"save_weights_file_path"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"weights/model.h5"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"load_weights_file_path"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"vanilla"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9e-05,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"batch_size"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"dqn_hidden_size"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"epsilon_init"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"gamma"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"max_mem_size"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500000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max success rate: 0.46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