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120"/>
        <w:ind w:hanging="0" w:left="0" w:right="0"/>
        <w:jc w:val="center"/>
        <w:rPr>
          <w:rFonts w:ascii="Times New Roman" w:hAnsi="Times New Roman"/>
          <w:b/>
          <w:sz w:val="26"/>
        </w:rPr>
      </w:pPr>
      <w:r>
        <w:rPr>
          <w:rFonts w:ascii="Times New Roman" w:hAnsi="Times New Roman"/>
          <w:b/>
          <w:sz w:val="26"/>
        </w:rPr>
        <w:t>BIÊN BẢN HỌP</w:t>
      </w:r>
    </w:p>
    <w:p>
      <w:pPr>
        <w:pStyle w:val="BodyText"/>
        <w:bidi w:val="0"/>
        <w:spacing w:before="0" w:after="120"/>
        <w:ind w:hanging="0" w:left="0" w:right="0"/>
        <w:jc w:val="center"/>
        <w:rPr>
          <w:rFonts w:ascii="Times New Roman" w:hAnsi="Times New Roman"/>
          <w:b/>
          <w:sz w:val="26"/>
        </w:rPr>
      </w:pPr>
      <w:r>
        <w:rPr>
          <w:rFonts w:ascii="Times New Roman" w:hAnsi="Times New Roman"/>
          <w:b/>
          <w:sz w:val="26"/>
        </w:rPr>
        <w:t>Rà soát tiến độ giải quyết hồ sơ quý IV năm 2026</w:t>
      </w:r>
    </w:p>
    <w:p>
      <w:pPr>
        <w:pStyle w:val="BodyText"/>
        <w:bidi w:val="0"/>
        <w:spacing w:before="0" w:after="120"/>
        <w:ind w:hanging="0" w:left="0" w:right="0"/>
        <w:jc w:val="both"/>
        <w:rPr>
          <w:rFonts w:ascii="Times New Roman" w:hAnsi="Times New Roman"/>
          <w:sz w:val="26"/>
        </w:rPr>
      </w:pPr>
      <w:r>
        <w:rPr>
          <w:rFonts w:ascii="Times New Roman" w:hAnsi="Times New Roman"/>
          <w:sz w:val="26"/>
        </w:rPr>
        <w:t>Thời gian: 09 giờ 00 phút, ngày 20 tháng 10 năm 2026.</w:t>
      </w:r>
    </w:p>
    <w:p>
      <w:pPr>
        <w:pStyle w:val="BodyText"/>
        <w:bidi w:val="0"/>
        <w:spacing w:before="0" w:after="120"/>
        <w:ind w:hanging="0" w:left="0" w:right="0"/>
        <w:jc w:val="both"/>
        <w:rPr>
          <w:rFonts w:ascii="Times New Roman" w:hAnsi="Times New Roman"/>
          <w:sz w:val="26"/>
        </w:rPr>
      </w:pPr>
      <w:r>
        <w:rPr>
          <w:rFonts w:ascii="Times New Roman" w:hAnsi="Times New Roman"/>
          <w:sz w:val="26"/>
        </w:rPr>
        <w:t>Địa điểm: Phòng họp số 2, trụ sở Ủy ban nhân dân quận Minh An.</w:t>
      </w:r>
    </w:p>
    <w:p>
      <w:pPr>
        <w:pStyle w:val="BodyText"/>
        <w:bidi w:val="0"/>
        <w:spacing w:before="0" w:after="120"/>
        <w:ind w:hanging="0" w:left="0" w:right="0"/>
        <w:jc w:val="both"/>
        <w:rPr>
          <w:rFonts w:ascii="Times New Roman" w:hAnsi="Times New Roman"/>
          <w:sz w:val="26"/>
        </w:rPr>
      </w:pPr>
      <w:r>
        <w:rPr>
          <w:rFonts w:ascii="Times New Roman" w:hAnsi="Times New Roman"/>
          <w:sz w:val="26"/>
        </w:rPr>
        <w:t>Chủ trì: Bà Nguyễn Minh An, Phó Chủ tịch Ủy ban nhân dân quận.</w:t>
      </w:r>
    </w:p>
    <w:p>
      <w:pPr>
        <w:pStyle w:val="BodyText"/>
        <w:bidi w:val="0"/>
        <w:spacing w:before="0" w:after="120"/>
        <w:ind w:hanging="0" w:left="0" w:right="0"/>
        <w:jc w:val="both"/>
        <w:rPr>
          <w:rFonts w:ascii="Times New Roman" w:hAnsi="Times New Roman"/>
          <w:sz w:val="26"/>
        </w:rPr>
      </w:pPr>
      <w:r>
        <w:rPr>
          <w:rFonts w:ascii="Times New Roman" w:hAnsi="Times New Roman"/>
          <w:sz w:val="26"/>
        </w:rPr>
        <w:t>Thư ký: Ông Trần Quốc Bình, chuyên viên Văn phòng.</w:t>
      </w:r>
    </w:p>
    <w:p>
      <w:pPr>
        <w:pStyle w:val="BodyText"/>
        <w:bidi w:val="0"/>
        <w:spacing w:before="0" w:after="120"/>
        <w:ind w:hanging="0" w:left="0" w:right="0"/>
        <w:jc w:val="both"/>
        <w:rPr>
          <w:rFonts w:ascii="Times New Roman" w:hAnsi="Times New Roman"/>
          <w:sz w:val="26"/>
        </w:rPr>
      </w:pPr>
      <w:r>
        <w:rPr>
          <w:rFonts w:ascii="Times New Roman" w:hAnsi="Times New Roman"/>
          <w:sz w:val="26"/>
        </w:rPr>
        <w:t>I. Thành phần tham dự</w:t>
      </w:r>
    </w:p>
    <w:tbl>
      <w:tblPr>
        <w:tblW w:w="9355" w:type="dxa"/>
        <w:jc w:val="left"/>
        <w:tblInd w:w="75" w:type="dxa"/>
        <w:tblLayout w:type="fixed"/>
        <w:tblCellMar>
          <w:top w:w="75" w:type="dxa"/>
          <w:left w:w="75" w:type="dxa"/>
          <w:bottom w:w="75" w:type="dxa"/>
          <w:right w:w="75" w:type="dxa"/>
        </w:tblCellMar>
      </w:tblPr>
      <w:tblGrid>
        <w:gridCol w:w="1871"/>
        <w:gridCol w:w="1871"/>
        <w:gridCol w:w="1871"/>
        <w:gridCol w:w="1871"/>
        <w:gridCol w:w="1871"/>
      </w:tblGrid>
      <w:tr>
        <w:trPr>
          <w:tblHeader w:val="true"/>
        </w:trPr>
        <w:tc>
          <w:tcPr>
            <w:tcW w:w="1871" w:type="dxa"/>
            <w:tcBorders>
              <w:top w:val="single" w:sz="2" w:space="0" w:color="000000"/>
              <w:left w:val="single" w:sz="2" w:space="0" w:color="000000"/>
              <w:bottom w:val="single" w:sz="2" w:space="0" w:color="000000"/>
              <w:right w:val="single" w:sz="2" w:space="0" w:color="000000"/>
            </w:tcBorders>
            <w:shd w:fill="D9EAF7" w:val="clear"/>
            <w:vAlign w:val="center"/>
          </w:tcPr>
          <w:p>
            <w:pPr>
              <w:pStyle w:val="TableContents"/>
              <w:bidi w:val="0"/>
              <w:spacing w:before="0" w:after="120"/>
              <w:ind w:hanging="0" w:left="0" w:right="0"/>
              <w:jc w:val="both"/>
              <w:rPr>
                <w:rFonts w:ascii="Times New Roman" w:hAnsi="Times New Roman" w:eastAsia="Times New Roman" w:cs="Times New Roman"/>
                <w:b/>
                <w:bCs/>
                <w:sz w:val="26"/>
                <w:szCs w:val="26"/>
              </w:rPr>
            </w:pPr>
            <w:r>
              <w:rPr>
                <w:rFonts w:ascii="Times New Roman" w:hAnsi="Times New Roman"/>
                <w:b/>
                <w:sz w:val="26"/>
              </w:rPr>
              <w:t>STT</w:t>
            </w:r>
          </w:p>
        </w:tc>
        <w:tc>
          <w:tcPr>
            <w:tcW w:w="1871" w:type="dxa"/>
            <w:tcBorders>
              <w:top w:val="single" w:sz="2" w:space="0" w:color="000000"/>
              <w:left w:val="single" w:sz="2" w:space="0" w:color="000000"/>
              <w:bottom w:val="single" w:sz="2" w:space="0" w:color="000000"/>
              <w:right w:val="single" w:sz="2" w:space="0" w:color="000000"/>
            </w:tcBorders>
            <w:shd w:fill="D9EAF7" w:val="clear"/>
            <w:vAlign w:val="center"/>
          </w:tcPr>
          <w:p>
            <w:pPr>
              <w:pStyle w:val="TableContents"/>
              <w:bidi w:val="0"/>
              <w:spacing w:before="0" w:after="120"/>
              <w:ind w:hanging="0" w:left="0" w:right="0"/>
              <w:jc w:val="both"/>
              <w:rPr>
                <w:rFonts w:ascii="Times New Roman" w:hAnsi="Times New Roman" w:eastAsia="Times New Roman" w:cs="Times New Roman"/>
                <w:b/>
                <w:bCs/>
                <w:sz w:val="26"/>
                <w:szCs w:val="26"/>
              </w:rPr>
            </w:pPr>
            <w:r>
              <w:rPr>
                <w:rFonts w:ascii="Times New Roman" w:hAnsi="Times New Roman"/>
                <w:b/>
                <w:sz w:val="26"/>
              </w:rPr>
              <w:t>Họ và tên</w:t>
            </w:r>
          </w:p>
        </w:tc>
        <w:tc>
          <w:tcPr>
            <w:tcW w:w="1871" w:type="dxa"/>
            <w:tcBorders>
              <w:top w:val="single" w:sz="2" w:space="0" w:color="000000"/>
              <w:left w:val="single" w:sz="2" w:space="0" w:color="000000"/>
              <w:bottom w:val="single" w:sz="2" w:space="0" w:color="000000"/>
              <w:right w:val="single" w:sz="2" w:space="0" w:color="000000"/>
            </w:tcBorders>
            <w:shd w:fill="D9EAF7" w:val="clear"/>
            <w:vAlign w:val="center"/>
          </w:tcPr>
          <w:p>
            <w:pPr>
              <w:pStyle w:val="TableContents"/>
              <w:bidi w:val="0"/>
              <w:spacing w:before="0" w:after="120"/>
              <w:ind w:hanging="0" w:left="0" w:right="0"/>
              <w:jc w:val="both"/>
              <w:rPr>
                <w:rFonts w:ascii="Times New Roman" w:hAnsi="Times New Roman" w:eastAsia="Times New Roman" w:cs="Times New Roman"/>
                <w:b/>
                <w:bCs/>
                <w:sz w:val="26"/>
                <w:szCs w:val="26"/>
              </w:rPr>
            </w:pPr>
            <w:r>
              <w:rPr>
                <w:rFonts w:ascii="Times New Roman" w:hAnsi="Times New Roman"/>
                <w:b/>
                <w:sz w:val="26"/>
              </w:rPr>
              <w:t>Đơn vị</w:t>
            </w:r>
          </w:p>
        </w:tc>
        <w:tc>
          <w:tcPr>
            <w:tcW w:w="1871" w:type="dxa"/>
            <w:tcBorders>
              <w:top w:val="single" w:sz="2" w:space="0" w:color="000000"/>
              <w:left w:val="single" w:sz="2" w:space="0" w:color="000000"/>
              <w:bottom w:val="single" w:sz="2" w:space="0" w:color="000000"/>
              <w:right w:val="single" w:sz="2" w:space="0" w:color="000000"/>
            </w:tcBorders>
            <w:shd w:fill="D9EAF7" w:val="clear"/>
            <w:vAlign w:val="center"/>
          </w:tcPr>
          <w:p>
            <w:pPr>
              <w:pStyle w:val="TableContents"/>
              <w:bidi w:val="0"/>
              <w:spacing w:before="0" w:after="120"/>
              <w:ind w:hanging="0" w:left="0" w:right="0"/>
              <w:jc w:val="both"/>
              <w:rPr>
                <w:rFonts w:ascii="Times New Roman" w:hAnsi="Times New Roman" w:eastAsia="Times New Roman" w:cs="Times New Roman"/>
                <w:b/>
                <w:bCs/>
                <w:sz w:val="26"/>
                <w:szCs w:val="26"/>
              </w:rPr>
            </w:pPr>
            <w:r>
              <w:rPr>
                <w:rFonts w:ascii="Times New Roman" w:hAnsi="Times New Roman"/>
                <w:b/>
                <w:sz w:val="26"/>
              </w:rPr>
              <w:t>Chức vụ</w:t>
            </w:r>
          </w:p>
        </w:tc>
        <w:tc>
          <w:tcPr>
            <w:tcW w:w="1871" w:type="dxa"/>
            <w:tcBorders>
              <w:top w:val="single" w:sz="2" w:space="0" w:color="000000"/>
              <w:left w:val="single" w:sz="2" w:space="0" w:color="000000"/>
              <w:bottom w:val="single" w:sz="2" w:space="0" w:color="000000"/>
              <w:right w:val="single" w:sz="2" w:space="0" w:color="000000"/>
            </w:tcBorders>
            <w:shd w:fill="D9EAF7" w:val="clear"/>
            <w:vAlign w:val="center"/>
          </w:tcPr>
          <w:p>
            <w:pPr>
              <w:pStyle w:val="TableContents"/>
              <w:bidi w:val="0"/>
              <w:spacing w:before="0" w:after="120"/>
              <w:ind w:hanging="0" w:left="0" w:right="0"/>
              <w:jc w:val="both"/>
              <w:rPr>
                <w:rFonts w:ascii="Times New Roman" w:hAnsi="Times New Roman" w:eastAsia="Times New Roman" w:cs="Times New Roman"/>
                <w:b/>
                <w:bCs/>
                <w:sz w:val="26"/>
                <w:szCs w:val="26"/>
              </w:rPr>
            </w:pPr>
            <w:r>
              <w:rPr>
                <w:rFonts w:ascii="Times New Roman" w:hAnsi="Times New Roman"/>
                <w:b/>
                <w:sz w:val="26"/>
              </w:rPr>
              <w:t>Ký tên</w:t>
            </w:r>
          </w:p>
        </w:tc>
      </w:tr>
      <w:tr>
        <w:trPr/>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1</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Nguyễn Minh An</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Lãnh đạo quận</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Chủ trì</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sz w:val="4"/>
                <w:szCs w:val="4"/>
              </w:rPr>
            </w:pPr>
            <w:r>
              <w:rPr>
                <w:sz w:val="4"/>
                <w:szCs w:val="4"/>
              </w:rPr>
            </w:r>
          </w:p>
        </w:tc>
      </w:tr>
      <w:tr>
        <w:trPr/>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2</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Trần Quốc Bình</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Văn phòng</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Thư ký</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sz w:val="4"/>
                <w:szCs w:val="4"/>
              </w:rPr>
            </w:pPr>
            <w:r>
              <w:rPr>
                <w:sz w:val="4"/>
                <w:szCs w:val="4"/>
              </w:rPr>
            </w:r>
          </w:p>
        </w:tc>
      </w:tr>
      <w:tr>
        <w:trPr/>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3</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Lê Thu Hà</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Tư pháp</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Trưởng phòng</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sz w:val="4"/>
                <w:szCs w:val="4"/>
              </w:rPr>
            </w:pPr>
            <w:r>
              <w:rPr>
                <w:sz w:val="4"/>
                <w:szCs w:val="4"/>
              </w:rPr>
            </w:r>
          </w:p>
        </w:tc>
      </w:tr>
      <w:tr>
        <w:trPr/>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4</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Phạm Văn Nam</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Đô thị</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Trưởng phòng</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sz w:val="4"/>
                <w:szCs w:val="4"/>
              </w:rPr>
            </w:pPr>
            <w:r>
              <w:rPr>
                <w:sz w:val="4"/>
                <w:szCs w:val="4"/>
              </w:rPr>
            </w:r>
          </w:p>
        </w:tc>
      </w:tr>
      <w:tr>
        <w:trPr/>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5</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Vũ Hải Yến</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Tài chính</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Trưởng phòng</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sz w:val="4"/>
                <w:szCs w:val="4"/>
              </w:rPr>
            </w:pPr>
            <w:r>
              <w:rPr>
                <w:sz w:val="4"/>
                <w:szCs w:val="4"/>
              </w:rPr>
            </w:r>
          </w:p>
        </w:tc>
      </w:tr>
      <w:tr>
        <w:trPr/>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6</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Đỗ Quang Huy</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Một cửa</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Tổ trưởng</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jc w:val="left"/>
              <w:rPr>
                <w:sz w:val="4"/>
                <w:szCs w:val="4"/>
              </w:rPr>
            </w:pPr>
            <w:r>
              <w:rPr>
                <w:sz w:val="4"/>
                <w:szCs w:val="4"/>
              </w:rPr>
            </w:r>
          </w:p>
        </w:tc>
      </w:tr>
    </w:tbl>
    <w:p>
      <w:pPr>
        <w:pStyle w:val="BodyText"/>
        <w:bidi w:val="0"/>
        <w:spacing w:before="0" w:after="120"/>
        <w:ind w:hanging="0" w:left="0" w:right="0"/>
        <w:jc w:val="both"/>
        <w:rPr>
          <w:rFonts w:ascii="Times New Roman" w:hAnsi="Times New Roman"/>
          <w:sz w:val="26"/>
        </w:rPr>
      </w:pPr>
      <w:r>
        <w:rPr>
          <w:rFonts w:ascii="Times New Roman" w:hAnsi="Times New Roman"/>
          <w:sz w:val="26"/>
        </w:rPr>
        <w:t>II. Nội dung và kết luận</w:t>
      </w:r>
    </w:p>
    <w:p>
      <w:pPr>
        <w:pStyle w:val="BodyText"/>
        <w:bidi w:val="0"/>
        <w:spacing w:before="0" w:after="120"/>
        <w:ind w:hanging="0" w:left="0" w:right="0"/>
        <w:jc w:val="both"/>
        <w:rPr>
          <w:rFonts w:ascii="Times New Roman" w:hAnsi="Times New Roman"/>
          <w:sz w:val="26"/>
        </w:rPr>
      </w:pPr>
      <w:r>
        <w:rPr>
          <w:rFonts w:ascii="Times New Roman" w:hAnsi="Times New Roman"/>
          <w:sz w:val="26"/>
        </w:rPr>
        <w:t>Các đơn vị thống nhất số liệu rà soát, tập trung xử lý hồ sơ quá hạn và bổ sung thông tin công khai cho người dân. Mọi thay đổi tiến độ phải được cập nhật vào sổ theo dõi chung.</w:t>
      </w:r>
    </w:p>
    <w:tbl>
      <w:tblPr>
        <w:tblW w:w="9355" w:type="dxa"/>
        <w:jc w:val="left"/>
        <w:tblInd w:w="75" w:type="dxa"/>
        <w:tblLayout w:type="fixed"/>
        <w:tblCellMar>
          <w:top w:w="75" w:type="dxa"/>
          <w:left w:w="75" w:type="dxa"/>
          <w:bottom w:w="75" w:type="dxa"/>
          <w:right w:w="75" w:type="dxa"/>
        </w:tblCellMar>
      </w:tblPr>
      <w:tblGrid>
        <w:gridCol w:w="1871"/>
        <w:gridCol w:w="1871"/>
        <w:gridCol w:w="1871"/>
        <w:gridCol w:w="1871"/>
        <w:gridCol w:w="1871"/>
      </w:tblGrid>
      <w:tr>
        <w:trPr>
          <w:tblHeader w:val="true"/>
        </w:trPr>
        <w:tc>
          <w:tcPr>
            <w:tcW w:w="1871" w:type="dxa"/>
            <w:tcBorders>
              <w:top w:val="single" w:sz="2" w:space="0" w:color="000000"/>
              <w:left w:val="single" w:sz="2" w:space="0" w:color="000000"/>
              <w:bottom w:val="single" w:sz="2" w:space="0" w:color="000000"/>
              <w:right w:val="single" w:sz="2" w:space="0" w:color="000000"/>
            </w:tcBorders>
            <w:shd w:fill="D9EAF7" w:val="clear"/>
            <w:vAlign w:val="center"/>
          </w:tcPr>
          <w:p>
            <w:pPr>
              <w:pStyle w:val="TableContents"/>
              <w:bidi w:val="0"/>
              <w:spacing w:before="0" w:after="120"/>
              <w:ind w:hanging="0" w:left="0" w:right="0"/>
              <w:jc w:val="both"/>
              <w:rPr>
                <w:rFonts w:ascii="Times New Roman" w:hAnsi="Times New Roman" w:eastAsia="Times New Roman" w:cs="Times New Roman"/>
                <w:b/>
                <w:bCs/>
                <w:sz w:val="26"/>
                <w:szCs w:val="26"/>
              </w:rPr>
            </w:pPr>
            <w:r>
              <w:rPr>
                <w:rFonts w:ascii="Times New Roman" w:hAnsi="Times New Roman"/>
                <w:b/>
                <w:sz w:val="26"/>
              </w:rPr>
              <w:t>STT</w:t>
            </w:r>
          </w:p>
        </w:tc>
        <w:tc>
          <w:tcPr>
            <w:tcW w:w="1871" w:type="dxa"/>
            <w:tcBorders>
              <w:top w:val="single" w:sz="2" w:space="0" w:color="000000"/>
              <w:left w:val="single" w:sz="2" w:space="0" w:color="000000"/>
              <w:bottom w:val="single" w:sz="2" w:space="0" w:color="000000"/>
              <w:right w:val="single" w:sz="2" w:space="0" w:color="000000"/>
            </w:tcBorders>
            <w:shd w:fill="D9EAF7" w:val="clear"/>
            <w:vAlign w:val="center"/>
          </w:tcPr>
          <w:p>
            <w:pPr>
              <w:pStyle w:val="TableContents"/>
              <w:bidi w:val="0"/>
              <w:spacing w:before="0" w:after="120"/>
              <w:ind w:hanging="0" w:left="0" w:right="0"/>
              <w:jc w:val="both"/>
              <w:rPr>
                <w:rFonts w:ascii="Times New Roman" w:hAnsi="Times New Roman" w:eastAsia="Times New Roman" w:cs="Times New Roman"/>
                <w:b/>
                <w:bCs/>
                <w:sz w:val="26"/>
                <w:szCs w:val="26"/>
              </w:rPr>
            </w:pPr>
            <w:r>
              <w:rPr>
                <w:rFonts w:ascii="Times New Roman" w:hAnsi="Times New Roman"/>
                <w:b/>
                <w:sz w:val="26"/>
              </w:rPr>
              <w:t>Công việc</w:t>
            </w:r>
          </w:p>
        </w:tc>
        <w:tc>
          <w:tcPr>
            <w:tcW w:w="1871" w:type="dxa"/>
            <w:tcBorders>
              <w:top w:val="single" w:sz="2" w:space="0" w:color="000000"/>
              <w:left w:val="single" w:sz="2" w:space="0" w:color="000000"/>
              <w:bottom w:val="single" w:sz="2" w:space="0" w:color="000000"/>
              <w:right w:val="single" w:sz="2" w:space="0" w:color="000000"/>
            </w:tcBorders>
            <w:shd w:fill="D9EAF7" w:val="clear"/>
            <w:vAlign w:val="center"/>
          </w:tcPr>
          <w:p>
            <w:pPr>
              <w:pStyle w:val="TableContents"/>
              <w:bidi w:val="0"/>
              <w:spacing w:before="0" w:after="120"/>
              <w:ind w:hanging="0" w:left="0" w:right="0"/>
              <w:jc w:val="both"/>
              <w:rPr>
                <w:rFonts w:ascii="Times New Roman" w:hAnsi="Times New Roman" w:eastAsia="Times New Roman" w:cs="Times New Roman"/>
                <w:b/>
                <w:bCs/>
                <w:sz w:val="26"/>
                <w:szCs w:val="26"/>
              </w:rPr>
            </w:pPr>
            <w:r>
              <w:rPr>
                <w:rFonts w:ascii="Times New Roman" w:hAnsi="Times New Roman"/>
                <w:b/>
                <w:sz w:val="26"/>
              </w:rPr>
              <w:t>Đơn vị phụ trách</w:t>
            </w:r>
          </w:p>
        </w:tc>
        <w:tc>
          <w:tcPr>
            <w:tcW w:w="1871" w:type="dxa"/>
            <w:tcBorders>
              <w:top w:val="single" w:sz="2" w:space="0" w:color="000000"/>
              <w:left w:val="single" w:sz="2" w:space="0" w:color="000000"/>
              <w:bottom w:val="single" w:sz="2" w:space="0" w:color="000000"/>
              <w:right w:val="single" w:sz="2" w:space="0" w:color="000000"/>
            </w:tcBorders>
            <w:shd w:fill="D9EAF7" w:val="clear"/>
            <w:vAlign w:val="center"/>
          </w:tcPr>
          <w:p>
            <w:pPr>
              <w:pStyle w:val="TableContents"/>
              <w:bidi w:val="0"/>
              <w:spacing w:before="0" w:after="120"/>
              <w:ind w:hanging="0" w:left="0" w:right="0"/>
              <w:jc w:val="both"/>
              <w:rPr>
                <w:rFonts w:ascii="Times New Roman" w:hAnsi="Times New Roman" w:eastAsia="Times New Roman" w:cs="Times New Roman"/>
                <w:b/>
                <w:bCs/>
                <w:sz w:val="26"/>
                <w:szCs w:val="26"/>
              </w:rPr>
            </w:pPr>
            <w:r>
              <w:rPr>
                <w:rFonts w:ascii="Times New Roman" w:hAnsi="Times New Roman"/>
                <w:b/>
                <w:sz w:val="26"/>
              </w:rPr>
              <w:t>Thời hạn</w:t>
            </w:r>
          </w:p>
        </w:tc>
        <w:tc>
          <w:tcPr>
            <w:tcW w:w="1871" w:type="dxa"/>
            <w:tcBorders>
              <w:top w:val="single" w:sz="2" w:space="0" w:color="000000"/>
              <w:left w:val="single" w:sz="2" w:space="0" w:color="000000"/>
              <w:bottom w:val="single" w:sz="2" w:space="0" w:color="000000"/>
              <w:right w:val="single" w:sz="2" w:space="0" w:color="000000"/>
            </w:tcBorders>
            <w:shd w:fill="D9EAF7" w:val="clear"/>
            <w:vAlign w:val="center"/>
          </w:tcPr>
          <w:p>
            <w:pPr>
              <w:pStyle w:val="TableContents"/>
              <w:bidi w:val="0"/>
              <w:spacing w:before="0" w:after="120"/>
              <w:ind w:hanging="0" w:left="0" w:right="0"/>
              <w:jc w:val="both"/>
              <w:rPr>
                <w:rFonts w:ascii="Times New Roman" w:hAnsi="Times New Roman" w:eastAsia="Times New Roman" w:cs="Times New Roman"/>
                <w:b/>
                <w:bCs/>
                <w:sz w:val="26"/>
                <w:szCs w:val="26"/>
              </w:rPr>
            </w:pPr>
            <w:r>
              <w:rPr>
                <w:rFonts w:ascii="Times New Roman" w:hAnsi="Times New Roman"/>
                <w:b/>
                <w:sz w:val="26"/>
              </w:rPr>
              <w:t>Ghi chú</w:t>
            </w:r>
          </w:p>
        </w:tc>
      </w:tr>
      <w:tr>
        <w:trPr/>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1</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Đối chiếu hồ sơ quá hạn</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Bộ phận Một cửa</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25/10/2026</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Báo cáo số liệu</w:t>
            </w:r>
          </w:p>
        </w:tc>
      </w:tr>
      <w:tr>
        <w:trPr/>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2</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Hoàn thiện quy trình phối hợp</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Phòng Tư pháp</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28/10/2026</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Lấy ý kiến đơn vị</w:t>
            </w:r>
          </w:p>
        </w:tc>
      </w:tr>
      <w:tr>
        <w:trPr/>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3</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Tổng hợp báo cáo quý</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Văn phòng</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05/11/2026</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120"/>
              <w:ind w:hanging="0" w:left="0" w:right="0"/>
              <w:jc w:val="both"/>
              <w:rPr>
                <w:rFonts w:ascii="Times New Roman" w:hAnsi="Times New Roman" w:eastAsia="Times New Roman" w:cs="Times New Roman"/>
                <w:sz w:val="26"/>
                <w:szCs w:val="26"/>
              </w:rPr>
            </w:pPr>
            <w:r>
              <w:rPr>
                <w:rFonts w:ascii="Times New Roman" w:hAnsi="Times New Roman"/>
                <w:sz w:val="26"/>
              </w:rPr>
              <w:t>Trình lãnh đạo</w:t>
            </w:r>
          </w:p>
        </w:tc>
      </w:tr>
    </w:tbl>
    <w:p>
      <w:pPr>
        <w:pStyle w:val="BodyText"/>
        <w:bidi w:val="0"/>
        <w:spacing w:before="0" w:after="120"/>
        <w:ind w:hanging="0" w:left="0" w:right="0"/>
        <w:jc w:val="both"/>
        <w:rPr>
          <w:rFonts w:ascii="Times New Roman" w:hAnsi="Times New Roman"/>
          <w:sz w:val="26"/>
        </w:rPr>
      </w:pPr>
      <w:r>
        <w:rPr>
          <w:rFonts w:ascii="Times New Roman" w:hAnsi="Times New Roman"/>
          <w:sz w:val="26"/>
        </w:rPr>
        <w:t>Chú thích: Các thời hạn trong biên bản được tính theo ngày làm việc, trừ khi có ghi rõ khác.</w:t>
      </w:r>
    </w:p>
    <w:p>
      <w:pPr>
        <w:pStyle w:val="BodyText"/>
        <w:bidi w:val="0"/>
        <w:spacing w:before="0" w:after="120"/>
        <w:ind w:hanging="0" w:left="0" w:right="0"/>
        <w:jc w:val="both"/>
        <w:rPr>
          <w:rFonts w:ascii="Times New Roman" w:hAnsi="Times New Roman"/>
          <w:sz w:val="26"/>
        </w:rPr>
      </w:pPr>
      <w:r>
        <w:rPr>
          <w:rFonts w:ascii="Times New Roman" w:hAnsi="Times New Roman"/>
          <w:sz w:val="26"/>
        </w:rPr>
        <w:t>Cuộc họp kết thúc lúc 10 giờ 30 phút cùng ngày. Biên bản được đọc lại, các thành viên dự họp thống nhất nội dung và ký xác nhận.</w:t>
      </w:r>
    </w:p>
    <w:tbl>
      <w:tblPr>
        <w:tblW w:w="9355" w:type="dxa"/>
        <w:jc w:val="left"/>
        <w:tblInd w:w="0" w:type="dxa"/>
        <w:tblLayout w:type="fixed"/>
        <w:tblCellMar>
          <w:top w:w="0" w:type="dxa"/>
          <w:left w:w="0" w:type="dxa"/>
          <w:bottom w:w="0" w:type="dxa"/>
          <w:right w:w="0" w:type="dxa"/>
        </w:tblCellMar>
      </w:tblPr>
      <w:tblGrid>
        <w:gridCol w:w="4678"/>
        <w:gridCol w:w="4677"/>
      </w:tblGrid>
      <w:tr>
        <w:trPr/>
        <w:tc>
          <w:tcPr>
            <w:tcW w:w="4678" w:type="dxa"/>
            <w:tcBorders/>
            <w:vAlign w:val="center"/>
          </w:tcPr>
          <w:p>
            <w:pPr>
              <w:pStyle w:val="TableContents"/>
              <w:bidi w:val="0"/>
              <w:spacing w:before="0" w:after="283"/>
              <w:ind w:hanging="0" w:left="0" w:right="0"/>
              <w:jc w:val="center"/>
              <w:rPr/>
            </w:pPr>
            <w:r>
              <w:rPr>
                <w:b/>
              </w:rPr>
              <w:t>CHỦ TRÌ</w:t>
            </w:r>
            <w:r>
              <w:rPr/>
              <w:br/>
              <w:br/>
              <w:br/>
              <w:br/>
              <w:t>Nguyễn Minh An</w:t>
            </w:r>
          </w:p>
        </w:tc>
        <w:tc>
          <w:tcPr>
            <w:tcW w:w="4677" w:type="dxa"/>
            <w:tcBorders/>
            <w:vAlign w:val="center"/>
          </w:tcPr>
          <w:p>
            <w:pPr>
              <w:pStyle w:val="TableContents"/>
              <w:bidi w:val="0"/>
              <w:spacing w:before="0" w:after="283"/>
              <w:jc w:val="center"/>
              <w:rPr/>
            </w:pPr>
            <w:r>
              <w:rPr>
                <w:b/>
              </w:rPr>
              <w:t>THƯ KÝ</w:t>
            </w:r>
            <w:r>
              <w:rPr/>
              <w:br/>
              <w:br/>
              <w:br/>
              <w:br/>
              <w:t>Trần Quốc Bình</w:t>
            </w:r>
          </w:p>
        </w:tc>
      </w:tr>
    </w:tbl>
    <w:p>
      <w:pPr>
        <w:pStyle w:val="BodyText"/>
        <w:bidi w:val="0"/>
        <w:spacing w:before="0" w:after="283"/>
        <w:jc w:val="left"/>
        <w:rPr/>
      </w:pPr>
      <w:r>
        <w:rPr/>
      </w:r>
    </w:p>
    <w:sectPr>
      <w:footerReference w:type="default" r:id="rId6"/>
      <w:pgSz w:w="11906" w:h="16838"/>
      <w:pgMar w:left="1417" w:right="1134" w:gutter="0" w:header="720" w:top="1134" w:footer="720" w:bottom="1134"/>
      <w:pgNumType w:fmt="decimal" w:start="1"/>
      <w:cols w:space="720"/>
      <w:formProt w:val="false"/>
      <w:textDirection w:val="lrTb"/>
      <w:docGrid w:type="default" w:linePitch="600" w:charSpace="32768"/>
      <w:titlePg/>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0"/>
    <w:family w:val="swiss"/>
    <w:pitch w:val="variable"/>
  </w:font>
  <w:font w:name="Times New Roman">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before="0" w:after="283"/>
      <w:ind w:hanging="0" w:left="0" w:right="0"/>
      <w:jc w:val="center"/>
      <w:rPr/>
    </w:pPr>
    <w:r>
      <w:rPr/>
      <w:t xml:space="preserve">Trang </w:t>
    </w: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evenAndOddHeade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NSimSun" w:cs="Lucida Sans"/>
      <w:color w:val="auto"/>
      <w:sz w:val="24"/>
      <w:szCs w:val="24"/>
      <w:lang w:val="en-GB"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6"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language>en-GB</dc:language>
  <cp:lastModifiedBy/>
  <cp:revision>0</cp:revision>
</cp:coreProperties>
</file>

<file path=docProps/custom.xml><?xml version="1.0" encoding="utf-8"?>
<Properties xmlns="http://schemas.openxmlformats.org/officeDocument/2006/custom-properties" xmlns:vt="http://schemas.openxmlformats.org/officeDocument/2006/docPropsVTypes"/>
</file>