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HƯỚNG DẪN XUẤT HÓA ĐƠN VÀ KINH DOANH PHẦN MỀM 3T READER</w:t>
      </w:r>
    </w:p>
    <w:p>
      <w:r/>
      <w:r>
        <w:rPr>
          <w:i/>
        </w:rPr>
        <w:t>(Tài liệu lưu hành nội bộ dành cho Bộ phận Kế toán &amp; Bán hàng - CÔNG TY TNHH ĐẦU TƯ CÔNG NGHỆ VÀ XÂY LẮP 3T)</w:t>
      </w:r>
      <w:r/>
    </w:p>
    <w:p/>
    <w:p>
      <w:r>
        <w:t>---</w:t>
      </w:r>
    </w:p>
    <w:p/>
    <w:p>
      <w:pPr>
        <w:pStyle w:val="Heading2"/>
      </w:pPr>
      <w:r>
        <w:t>1. CĂN CỨ PHÁP LÝ ĐỂ XUẤT HÓA ĐƠN KCT</w:t>
      </w:r>
    </w:p>
    <w:p>
      <w:r>
        <w:t xml:space="preserve">Theo quy định tại </w:t>
      </w:r>
      <w:r>
        <w:rPr>
          <w:b/>
        </w:rPr>
        <w:t>Khoản 21, Điều 4, Thông tư 219/2013/TT-BTC</w:t>
      </w:r>
      <w:r>
        <w:t xml:space="preserve"> của Bộ Tài chính:</w:t>
      </w:r>
    </w:p>
    <w:p>
      <w:r>
        <w:t xml:space="preserve">&gt; </w:t>
      </w:r>
      <w:r>
        <w:rPr>
          <w:i/>
        </w:rPr>
        <w:t>"Sản phẩm phần mềm và dịch vụ phần mềm theo quy định của pháp luật thuộc đối tượng KHÔNG CHỊU THUẾ Giá trị gia tăng (VAT)."</w:t>
      </w:r>
      <w:r/>
    </w:p>
    <w:p/>
    <w:p>
      <w:r>
        <w:t>Nhờ có "Hợp đồng ủy quyền khai thác" từ tác giả Phạm Trung Hiếu, Công ty 3T hoàn toàn hợp pháp khi kinh doanh và xuất hóa đơn sản phẩm này.</w:t>
      </w:r>
    </w:p>
    <w:p/>
    <w:p>
      <w:r>
        <w:t>---</w:t>
      </w:r>
    </w:p>
    <w:p/>
    <w:p>
      <w:pPr>
        <w:pStyle w:val="Heading2"/>
      </w:pPr>
      <w:r>
        <w:t>2. QUY CHUẨN XUẤT HÓA ĐƠN ĐIỆN TỬ</w:t>
      </w:r>
    </w:p>
    <w:p>
      <w:r>
        <w:t>Khi khách hàng mua phần mềm, Kế toán sẽ xuất hóa đơn trên phần mềm HĐĐT (MISA, Viettel, VNPT...) theo cấu trúc sau:</w:t>
      </w:r>
    </w:p>
    <w:p/>
    <w:p>
      <w:pPr>
        <w:pStyle w:val="Heading3"/>
      </w:pPr>
      <w:r>
        <w:t>2.1. Tên hàng hóa, dịch vụ</w:t>
      </w:r>
    </w:p>
    <w:p>
      <w:r>
        <w:t>Để đảm bảo tính chuyên nghiệp và đúng quy chuẩn, tên hàng hóa ghi trên hóa đơn BẮT BUỘC phải theo đúng cú pháp sau:</w:t>
      </w:r>
    </w:p>
    <w:p>
      <w:r/>
      <w:r>
        <w:rPr>
          <w:b/>
        </w:rPr>
        <w:t>Phần mềm + [Tên sản phẩm] + [Tên gói] + [Mã gói]</w:t>
      </w:r>
      <w:r/>
    </w:p>
    <w:p/>
    <w:p>
      <w:r/>
      <w:r>
        <w:rPr>
          <w:i/>
        </w:rPr>
        <w:t>Ví dụ minh họa:</w:t>
      </w:r>
      <w:r/>
    </w:p>
    <w:p>
      <w:pPr>
        <w:pStyle w:val="ListBullet"/>
      </w:pPr>
      <w:r/>
      <w:r>
        <w:rPr>
          <w:i/>
        </w:rPr>
        <w:t>Phần mềm 3T Reader Basic License 3TR-BAS</w:t>
      </w:r>
      <w:r/>
    </w:p>
    <w:p>
      <w:pPr>
        <w:pStyle w:val="ListBullet"/>
      </w:pPr>
      <w:r/>
      <w:r>
        <w:rPr>
          <w:i/>
        </w:rPr>
        <w:t>Phần mềm 3T Reader Personal License 3TR-PER</w:t>
      </w:r>
      <w:r/>
    </w:p>
    <w:p>
      <w:pPr>
        <w:pStyle w:val="ListBullet"/>
      </w:pPr>
      <w:r/>
      <w:r>
        <w:rPr>
          <w:i/>
        </w:rPr>
        <w:t>Phần mềm 3T Reader Business License 3TR-BIZ</w:t>
      </w:r>
      <w:r/>
    </w:p>
    <w:p>
      <w:r/>
      <w:r>
        <w:rPr>
          <w:i/>
        </w:rPr>
        <w:t>(Tuyệt đối KHÔNG ghi là "Bán app", "Bán tool" hay ghi chung chung không có mã gói).</w:t>
      </w:r>
      <w:r/>
    </w:p>
    <w:p/>
    <w:p>
      <w:pPr>
        <w:pStyle w:val="Heading3"/>
      </w:pPr>
      <w:r>
        <w:t>2.2. Đơn vị tính</w:t>
      </w:r>
    </w:p>
    <w:p>
      <w:r>
        <w:t>Có thể chọn: `License`, `Key`, `Bản quyền`, `Bộ`, hoặc `Gói`.</w:t>
      </w:r>
    </w:p>
    <w:p/>
    <w:p>
      <w:pPr>
        <w:pStyle w:val="Heading3"/>
      </w:pPr>
      <w:r>
        <w:t>2.3. Thuế suất GTGT (QUAN TRỌNG)</w:t>
      </w:r>
    </w:p>
    <w:p>
      <w:pPr>
        <w:pStyle w:val="ListBullet"/>
      </w:pPr>
      <w:r>
        <w:t xml:space="preserve">Tại ô Thuế suất: Chọn </w:t>
      </w:r>
      <w:r>
        <w:rPr>
          <w:b/>
        </w:rPr>
        <w:t>KCT (Không chịu thuế)</w:t>
      </w:r>
      <w:r>
        <w:t xml:space="preserve"> hoặc </w:t>
      </w:r>
      <w:r>
        <w:rPr>
          <w:b/>
        </w:rPr>
        <w:t>Gạch chéo ( \ )</w:t>
      </w:r>
      <w:r>
        <w:t>.</w:t>
      </w:r>
    </w:p>
    <w:p>
      <w:pPr>
        <w:pStyle w:val="ListBullet"/>
      </w:pPr>
      <w:r>
        <w:t xml:space="preserve">Tiền thuế GTGT: </w:t>
      </w:r>
      <w:r>
        <w:rPr>
          <w:b/>
        </w:rPr>
        <w:t>0 VNĐ</w:t>
      </w:r>
      <w:r>
        <w:t>.</w:t>
      </w:r>
    </w:p>
    <w:p/>
    <w:p>
      <w:pPr>
        <w:pStyle w:val="Heading3"/>
      </w:pPr>
      <w:r>
        <w:t>2.4. Khuyến nghị cho khách hàng Cơ quan Nhà nước</w:t>
      </w:r>
    </w:p>
    <w:p>
      <w:r>
        <w:t>Khối Nhà nước thường cần chứng minh nguồn gốc rõ ràng. Kế toán cần đính kèm các giấy tờ sau khi làm hồ sơ thanh toán:</w:t>
      </w:r>
    </w:p>
    <w:p>
      <w:r>
        <w:t>1. Hóa đơn điện tử (KCT).</w:t>
      </w:r>
    </w:p>
    <w:p>
      <w:r>
        <w:t>2. Tờ khai bản quyền tác giả (Hoặc Giấy chứng nhận bản quyền khi có).</w:t>
      </w:r>
    </w:p>
    <w:p>
      <w:r>
        <w:t>3. Hợp đồng mua bán Bản quyền phần mềm.</w:t>
      </w:r>
    </w:p>
    <w:p>
      <w:r>
        <w:t>4. Biên bản bàn giao License Key phần mềm.</w:t>
      </w:r>
    </w:p>
    <w:p/>
    <w:p>
      <w:r>
        <w:t>---</w:t>
      </w:r>
    </w:p>
    <w:p/>
    <w:p>
      <w:pPr>
        <w:pStyle w:val="Heading2"/>
      </w:pPr>
      <w:r>
        <w:t>3. DANH MỤC GÓI SẢN PHẨM &amp; MÃ GÓI (PRICING &amp; PACKAGING)</w:t>
      </w:r>
    </w:p>
    <w:p>
      <w:r>
        <w:t>Kế toán bắt buộc sử dụng các mã gói sau đây khi lên báo giá hoặc xuất hóa đơn, vừa đảm bảo tính quốc tế (Tiếng Anh) vừa dễ hiểu cho khách hàng trong nước (Tiếng Việt):</w:t>
      </w:r>
    </w:p>
    <w:p/>
    <w:p>
      <w:r/>
      <w:r>
        <w:rPr>
          <w:b/>
        </w:rPr>
        <w:t>A. Gói Cơ bản (Basic)</w:t>
      </w:r>
      <w:r/>
    </w:p>
    <w:p>
      <w:pPr>
        <w:pStyle w:val="ListBullet"/>
      </w:pPr>
      <w:r/>
      <w:r>
        <w:rPr>
          <w:b/>
        </w:rPr>
        <w:t>Tên xuất hóa đơn:</w:t>
      </w:r>
      <w:r>
        <w:t xml:space="preserve"> Phần mềm 3T Reader Basic License 3TR-BAS</w:t>
      </w:r>
    </w:p>
    <w:p>
      <w:pPr>
        <w:pStyle w:val="ListBullet"/>
      </w:pPr>
      <w:r/>
      <w:r>
        <w:rPr>
          <w:b/>
        </w:rPr>
        <w:t>Đối tượng:</w:t>
      </w:r>
      <w:r>
        <w:t xml:space="preserve"> Người dùng thông thường cần xem và thao tác cơ bản với PDF.</w:t>
      </w:r>
    </w:p>
    <w:p>
      <w:pPr>
        <w:pStyle w:val="ListBullet"/>
      </w:pPr>
      <w:r/>
      <w:r>
        <w:rPr>
          <w:b/>
        </w:rPr>
        <w:t>Tính năng:</w:t>
      </w:r>
      <w:r>
        <w:t xml:space="preserve"> Đọc PDF siêu tốc, giao diện tối giản, in ấn tài liệu. (Không chỉnh sửa nâng cao, không Ký số).</w:t>
      </w:r>
    </w:p>
    <w:p>
      <w:pPr>
        <w:pStyle w:val="ListBullet"/>
      </w:pPr>
      <w:r/>
      <w:r>
        <w:rPr>
          <w:b/>
        </w:rPr>
        <w:t>Hình thức bán:</w:t>
      </w:r>
      <w:r>
        <w:t xml:space="preserve"> Miễn phí hoặc Bán mã kích hoạt vĩnh viễn (One-time Key).</w:t>
      </w:r>
    </w:p>
    <w:p/>
    <w:p>
      <w:r/>
      <w:r>
        <w:rPr>
          <w:b/>
        </w:rPr>
        <w:t>B. Gói Cá nhân (Personal)</w:t>
      </w:r>
      <w:r/>
    </w:p>
    <w:p>
      <w:pPr>
        <w:pStyle w:val="ListBullet"/>
      </w:pPr>
      <w:r/>
      <w:r>
        <w:rPr>
          <w:b/>
        </w:rPr>
        <w:t>Tên xuất hóa đơn:</w:t>
      </w:r>
      <w:r>
        <w:t xml:space="preserve"> Phần mềm 3T Reader Personal License 3TR-PER</w:t>
      </w:r>
    </w:p>
    <w:p>
      <w:pPr>
        <w:pStyle w:val="ListBullet"/>
      </w:pPr>
      <w:r/>
      <w:r>
        <w:rPr>
          <w:b/>
        </w:rPr>
        <w:t>Đối tượng:</w:t>
      </w:r>
      <w:r>
        <w:t xml:space="preserve"> Sinh viên, nhân viên văn phòng, giáo viên.</w:t>
      </w:r>
    </w:p>
    <w:p>
      <w:pPr>
        <w:pStyle w:val="ListBullet"/>
      </w:pPr>
      <w:r/>
      <w:r>
        <w:rPr>
          <w:b/>
        </w:rPr>
        <w:t>Tính năng:</w:t>
      </w:r>
      <w:r>
        <w:t xml:space="preserve"> Đầy đủ tính năng Đọc + Chỉnh sửa văn bản, ghi chú, chèn ảnh, PDF sang Word/Excel. (Không có Ký số USB).</w:t>
      </w:r>
    </w:p>
    <w:p>
      <w:pPr>
        <w:pStyle w:val="ListBullet"/>
      </w:pPr>
      <w:r/>
      <w:r>
        <w:rPr>
          <w:b/>
        </w:rPr>
        <w:t>Hình thức bán:</w:t>
      </w:r>
      <w:r>
        <w:t xml:space="preserve"> Bán License theo năm (Subscription) hoặc vĩnh viễn.</w:t>
      </w:r>
    </w:p>
    <w:p/>
    <w:p>
      <w:r/>
      <w:r>
        <w:rPr>
          <w:b/>
        </w:rPr>
        <w:t>C. Gói Doanh nghiệp (Business)</w:t>
      </w:r>
      <w:r/>
    </w:p>
    <w:p>
      <w:pPr>
        <w:pStyle w:val="ListBullet"/>
      </w:pPr>
      <w:r/>
      <w:r>
        <w:rPr>
          <w:b/>
        </w:rPr>
        <w:t>Tên xuất hóa đơn:</w:t>
      </w:r>
      <w:r>
        <w:t xml:space="preserve"> Phần mềm 3T Reader Business License 3TR-BIZ</w:t>
      </w:r>
    </w:p>
    <w:p>
      <w:pPr>
        <w:pStyle w:val="ListBullet"/>
      </w:pPr>
      <w:r/>
      <w:r>
        <w:rPr>
          <w:b/>
        </w:rPr>
        <w:t>Đối tượng:</w:t>
      </w:r>
      <w:r>
        <w:t xml:space="preserve"> Công ty, Kế toán, Giám đốc, Cơ quan nhà nước.</w:t>
      </w:r>
    </w:p>
    <w:p>
      <w:pPr>
        <w:pStyle w:val="ListBullet"/>
      </w:pPr>
      <w:r/>
      <w:r>
        <w:rPr>
          <w:b/>
        </w:rPr>
        <w:t>Tính năng:</w:t>
      </w:r>
      <w:r>
        <w:t xml:space="preserve"> Full tính năng của gói Cá nhân + </w:t>
      </w:r>
      <w:r>
        <w:rPr>
          <w:b/>
        </w:rPr>
        <w:t>Tích hợp Ký số USB Token (Bảo mật pháp lý)</w:t>
      </w:r>
      <w:r>
        <w:t xml:space="preserve"> + Tính năng AI/OCR.</w:t>
      </w:r>
    </w:p>
    <w:p>
      <w:pPr>
        <w:pStyle w:val="ListBullet"/>
      </w:pPr>
      <w:r/>
      <w:r>
        <w:rPr>
          <w:b/>
        </w:rPr>
        <w:t>Hình thức bán:</w:t>
      </w:r>
      <w:r>
        <w:t xml:space="preserve"> Bán License theo năm (Subscription) dành cho Doanh nghiệp.</w:t>
      </w:r>
    </w:p>
    <w:p/>
    <w:p>
      <w:r>
        <w:t>---</w:t>
      </w:r>
    </w:p>
    <w:p>
      <w:r/>
      <w:r>
        <w:rPr>
          <w:i/>
        </w:rPr>
        <w:t>Tài liệu do đội ngũ hệ thống 3T Reader biên soạn.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