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13F" w:rsidRDefault="00595766" w:rsidP="00EF2CD5">
      <w:pPr>
        <w:spacing w:line="360" w:lineRule="auto"/>
        <w:jc w:val="center"/>
        <w:rPr>
          <w:rFonts w:ascii="Times New Roman" w:hAnsi="Times New Roman" w:cs="Times New Roman"/>
          <w:b/>
          <w:bCs/>
          <w:color w:val="333333"/>
          <w:kern w:val="36"/>
          <w:sz w:val="40"/>
          <w:szCs w:val="40"/>
        </w:rPr>
      </w:pPr>
      <w:r w:rsidRPr="00EF2CD5">
        <w:rPr>
          <w:rFonts w:ascii="Times New Roman" w:hAnsi="Times New Roman" w:cs="Times New Roman"/>
          <w:b/>
          <w:bCs/>
          <w:color w:val="333333"/>
          <w:kern w:val="36"/>
          <w:sz w:val="40"/>
          <w:szCs w:val="40"/>
        </w:rPr>
        <w:t>Q</w:t>
      </w:r>
      <w:r w:rsidRPr="00EF2CD5">
        <w:rPr>
          <w:rFonts w:ascii="Times New Roman" w:hAnsi="Times New Roman" w:cs="Times New Roman"/>
          <w:b/>
          <w:bCs/>
          <w:color w:val="333333"/>
          <w:kern w:val="36"/>
          <w:sz w:val="40"/>
          <w:szCs w:val="40"/>
        </w:rPr>
        <w:t>uá trình hình thành và phát triển phần mềm mã nguồn mở tại việt nam 15 năm nhìn lạ</w:t>
      </w:r>
      <w:r w:rsidRPr="00EF2CD5">
        <w:rPr>
          <w:rFonts w:ascii="Times New Roman" w:hAnsi="Times New Roman" w:cs="Times New Roman"/>
          <w:b/>
          <w:bCs/>
          <w:color w:val="333333"/>
          <w:kern w:val="36"/>
          <w:sz w:val="40"/>
          <w:szCs w:val="40"/>
        </w:rPr>
        <w:t>i</w:t>
      </w:r>
    </w:p>
    <w:p w:rsidR="00EF2CD5" w:rsidRPr="00EF2CD5" w:rsidRDefault="00EF2CD5" w:rsidP="00EF2CD5">
      <w:pPr>
        <w:spacing w:line="360" w:lineRule="auto"/>
        <w:rPr>
          <w:rFonts w:ascii="Times New Roman" w:hAnsi="Times New Roman" w:cs="Times New Roman"/>
          <w:b/>
          <w:bCs/>
          <w:color w:val="333333"/>
          <w:kern w:val="36"/>
          <w:sz w:val="28"/>
          <w:szCs w:val="28"/>
          <w:lang w:val="vi-VN"/>
        </w:rPr>
      </w:pPr>
      <w:r w:rsidRPr="00EF2CD5">
        <w:rPr>
          <w:rFonts w:ascii="Times New Roman" w:hAnsi="Times New Roman" w:cs="Times New Roman"/>
          <w:b/>
          <w:bCs/>
          <w:color w:val="333333"/>
          <w:kern w:val="36"/>
          <w:sz w:val="28"/>
          <w:szCs w:val="28"/>
          <w:lang w:val="vi-VN"/>
        </w:rPr>
        <w:t>Sinh Viên: Nguyễn Hiếu Thành</w:t>
      </w:r>
    </w:p>
    <w:p w:rsidR="00EF2CD5" w:rsidRPr="00EF2CD5" w:rsidRDefault="00EF2CD5" w:rsidP="00EF2CD5">
      <w:pPr>
        <w:spacing w:line="360" w:lineRule="auto"/>
        <w:rPr>
          <w:rFonts w:ascii="Times New Roman" w:hAnsi="Times New Roman" w:cs="Times New Roman"/>
          <w:b/>
          <w:bCs/>
          <w:color w:val="333333"/>
          <w:kern w:val="36"/>
          <w:sz w:val="28"/>
          <w:szCs w:val="28"/>
          <w:lang w:val="vi-VN"/>
        </w:rPr>
      </w:pPr>
      <w:r w:rsidRPr="00EF2CD5">
        <w:rPr>
          <w:rFonts w:ascii="Times New Roman" w:hAnsi="Times New Roman" w:cs="Times New Roman"/>
          <w:b/>
          <w:bCs/>
          <w:color w:val="333333"/>
          <w:kern w:val="36"/>
          <w:sz w:val="28"/>
          <w:szCs w:val="28"/>
          <w:lang w:val="vi-VN"/>
        </w:rPr>
        <w:t>Mã SV:2017601957</w:t>
      </w:r>
    </w:p>
    <w:p w:rsidR="00595766" w:rsidRPr="00EF2CD5" w:rsidRDefault="00595766" w:rsidP="00EF2CD5">
      <w:pPr>
        <w:pStyle w:val="ListParagraph"/>
        <w:shd w:val="clear" w:color="auto" w:fill="FFFFFF"/>
        <w:spacing w:line="360" w:lineRule="auto"/>
        <w:ind w:left="426"/>
        <w:jc w:val="both"/>
        <w:rPr>
          <w:rFonts w:ascii="Times New Roman" w:hAnsi="Times New Roman" w:cs="Times New Roman"/>
          <w:color w:val="333333"/>
          <w:sz w:val="28"/>
          <w:szCs w:val="28"/>
        </w:rPr>
      </w:pPr>
    </w:p>
    <w:p w:rsidR="0087181E" w:rsidRPr="00EF2CD5" w:rsidRDefault="00595766" w:rsidP="00EF2CD5">
      <w:pPr>
        <w:pStyle w:val="ListParagraph"/>
        <w:numPr>
          <w:ilvl w:val="0"/>
          <w:numId w:val="3"/>
        </w:numPr>
        <w:shd w:val="clear" w:color="auto" w:fill="FFFFFF"/>
        <w:spacing w:line="360" w:lineRule="auto"/>
        <w:ind w:left="0" w:firstLine="0"/>
        <w:jc w:val="both"/>
        <w:rPr>
          <w:rFonts w:ascii="Times New Roman" w:hAnsi="Times New Roman" w:cs="Times New Roman"/>
          <w:color w:val="333333"/>
          <w:sz w:val="32"/>
          <w:szCs w:val="32"/>
        </w:rPr>
      </w:pPr>
      <w:r w:rsidRPr="00EF2CD5">
        <w:rPr>
          <w:rFonts w:ascii="Times New Roman" w:hAnsi="Times New Roman" w:cs="Times New Roman"/>
          <w:b/>
          <w:bCs/>
          <w:color w:val="333333"/>
          <w:sz w:val="32"/>
          <w:szCs w:val="32"/>
        </w:rPr>
        <w:t>Các sự kiện phần mềm nguồn mở đáng chú ý ở Việ</w:t>
      </w:r>
      <w:r w:rsidR="0087181E" w:rsidRPr="00EF2CD5">
        <w:rPr>
          <w:rFonts w:ascii="Times New Roman" w:hAnsi="Times New Roman" w:cs="Times New Roman"/>
          <w:b/>
          <w:bCs/>
          <w:color w:val="333333"/>
          <w:sz w:val="32"/>
          <w:szCs w:val="32"/>
        </w:rPr>
        <w:t>t Nam</w:t>
      </w:r>
    </w:p>
    <w:p w:rsidR="00EF2CD5" w:rsidRPr="00EF2CD5" w:rsidRDefault="00EF2CD5" w:rsidP="00EF2CD5">
      <w:pPr>
        <w:pStyle w:val="ListParagraph"/>
        <w:numPr>
          <w:ilvl w:val="0"/>
          <w:numId w:val="4"/>
        </w:numPr>
        <w:shd w:val="clear" w:color="auto" w:fill="FFFFFF"/>
        <w:spacing w:line="360" w:lineRule="auto"/>
        <w:jc w:val="both"/>
        <w:rPr>
          <w:rFonts w:ascii="Times New Roman" w:hAnsi="Times New Roman" w:cs="Times New Roman"/>
          <w:color w:val="333333"/>
          <w:sz w:val="28"/>
          <w:szCs w:val="28"/>
        </w:rPr>
      </w:pPr>
      <w:r w:rsidRPr="00EF2CD5">
        <w:rPr>
          <w:rFonts w:ascii="Times New Roman" w:hAnsi="Times New Roman" w:cs="Times New Roman"/>
          <w:bCs/>
          <w:color w:val="333333"/>
          <w:sz w:val="28"/>
          <w:szCs w:val="28"/>
          <w:shd w:val="clear" w:color="auto" w:fill="FFFFFF"/>
          <w:lang w:val="vi-VN"/>
        </w:rPr>
        <w:t>Ngày 02/03/2004 thủ tướng chính phủ ra quyết định số 235/QĐ-TTg phê duyệt Dự án tổng thể “ứng dụng và phát triển phần mềm mã nguồn mở ở Việt Nam giai đoạn “2004 -2008”.</w:t>
      </w:r>
    </w:p>
    <w:p w:rsidR="0087181E" w:rsidRPr="00EF2CD5" w:rsidRDefault="00EF2CD5" w:rsidP="00EF2CD5">
      <w:pPr>
        <w:pStyle w:val="ListParagraph"/>
        <w:numPr>
          <w:ilvl w:val="0"/>
          <w:numId w:val="4"/>
        </w:numPr>
        <w:shd w:val="clear" w:color="auto" w:fill="FFFFFF"/>
        <w:spacing w:line="360" w:lineRule="auto"/>
        <w:jc w:val="both"/>
        <w:rPr>
          <w:rStyle w:val="Hyperlink"/>
          <w:rFonts w:ascii="Times New Roman" w:hAnsi="Times New Roman" w:cs="Times New Roman"/>
          <w:color w:val="333333"/>
          <w:sz w:val="28"/>
          <w:szCs w:val="28"/>
          <w:u w:val="none"/>
        </w:rPr>
      </w:pPr>
      <w:r w:rsidRPr="00EF2CD5">
        <w:rPr>
          <w:rFonts w:ascii="Times New Roman" w:hAnsi="Times New Roman" w:cs="Times New Roman"/>
          <w:color w:val="000000" w:themeColor="text1"/>
          <w:sz w:val="28"/>
          <w:szCs w:val="28"/>
        </w:rPr>
        <w:t>Năm 2004, nhóm Hanoi LUG (Linux User Group) đã được hình thành với hạt nhân là Viện Tin học Pháp ngữ (IFI) mà nay là Viện Quốc tế Pháp ngữ</w:t>
      </w:r>
    </w:p>
    <w:p w:rsidR="0087181E" w:rsidRPr="00EF2CD5" w:rsidRDefault="0087181E"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shd w:val="clear" w:color="auto" w:fill="FFFFFF"/>
        </w:rPr>
      </w:pPr>
      <w:r w:rsidRPr="00EF2CD5">
        <w:rPr>
          <w:color w:val="000000" w:themeColor="text1"/>
          <w:sz w:val="28"/>
          <w:szCs w:val="28"/>
          <w:shd w:val="clear" w:color="auto" w:fill="FFFFFF"/>
        </w:rPr>
        <w:t>Trong hai năm 2006-2007, Trung tâm nghiên cứu CNTT MRI của Nhật Bản đã thực hiện các điều tra liên quan đến tình hình phổ cập PMNM tại các quốc gia, trong đó có Việt Nam. Ông Hiroyouki Shimizu, nhà nghiên cứu thuộc MRI cho rằng, Việt Nam đang xúc tiến ứng dụng PMNM, tuy nhiên lại không có các nguyên tắc cơ bản liên quan đến mua sắm hàng hóa công nghệ thông tin.</w:t>
      </w:r>
    </w:p>
    <w:p w:rsidR="0087181E" w:rsidRPr="00EF2CD5" w:rsidRDefault="0087181E"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000000" w:themeColor="text1"/>
          <w:sz w:val="28"/>
          <w:szCs w:val="28"/>
        </w:rPr>
        <w:t xml:space="preserve">Vào ngày 01 tháng 3 năm 2010, chính phủ Việt Nam đã ban hành Thông tư số 08/2010/TT-BGDĐT quy định về sử dụng phần mềm tự do mã nguồn mở trong các cơ sở giáo dục Trong thông tư, danh sách các phần mềm tự do mã nguồn mở được sử dụng trong các cơ sở giáo dục </w:t>
      </w:r>
    </w:p>
    <w:p w:rsidR="00EF2CD5" w:rsidRPr="00EF2CD5" w:rsidRDefault="0087181E"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000000" w:themeColor="text1"/>
          <w:sz w:val="28"/>
          <w:szCs w:val="28"/>
        </w:rPr>
        <w:t xml:space="preserve">Năm 2010, Công ty cổ phần phát triển nguồn mở Việt Nam (VINADES.,JSC hay công ty VINADES) chính thức được thành lập đầu 2010 tại Hà Nội, khi </w:t>
      </w:r>
      <w:r w:rsidRPr="00EF2CD5">
        <w:rPr>
          <w:color w:val="000000" w:themeColor="text1"/>
          <w:sz w:val="28"/>
          <w:szCs w:val="28"/>
        </w:rPr>
        <w:lastRenderedPageBreak/>
        <w:t>đó báo chí đã gọi VINADES.,JSC là "Công ty mã nguồn mở đầu tiên tại Việt Nam”</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 xml:space="preserve">Tháng 1 năm 2016, phần mềm nguồn mở NukeViet chính </w:t>
      </w:r>
      <w:r w:rsidRPr="00EF2CD5">
        <w:rPr>
          <w:color w:val="333333"/>
          <w:sz w:val="28"/>
          <w:szCs w:val="28"/>
        </w:rPr>
        <w:t>thức ra mắt CMS phiên bản mới</w:t>
      </w:r>
      <w:r w:rsidRPr="00EF2CD5">
        <w:rPr>
          <w:color w:val="333333"/>
          <w:sz w:val="28"/>
          <w:szCs w:val="28"/>
        </w:rPr>
        <w:t xml:space="preserve"> - thế hệ NukeViet CMS 4.0. NukeViet được coi là phần mềm nguồn mở có lịch sử phát triển lâu đời nhất ở Việt Nam, được duy trì từ năm 2004 và được phát triển liên tục cho đến ngày nay. Ngoài NukeViet CMS được phát hành dưới dạng phần mềm nguồn mở, còn có NukeViet Shop sử dụng cho bán hàng trực tuyến. Số lượng website sử dụng NukeViet CMS và NukeViet Shop ước tính trên 10.000 trang. Một số giải pháp khác của NukeViet cũng được sử dụng phổ biến, bao gồm: NukeViet Edu Gate là giải pháp cổng thông tin chuyên dùng cho các phòng, sở giáo dục với khả năng tích hợp với website các trường, NukeViet Portal là giải pháp cổng thông tin chuyên dùng cho doanh nghiệp, NukeViet eNews là giải pháp tòa soạn điện tử dựa trên phần mềm nguồn mở NukeViet… Nhóm phát triển NukeViet cũng dự định ra mắt một sản phẩm nguồn mở có tên gọi NukeViet eGovernment dùng cho khối chính phủ trong thời gian tới. Sự phát triển liên tục của NukeViet là tín hiệu đáng mừng vì trong khi hầu hết các sản phẩm nguồn mở của Việt Nam hầu hết không tồn tại được quá 3 năm vì không thể kinh doanh được thì NukeViet đã</w:t>
      </w:r>
      <w:r w:rsidRPr="00EF2CD5">
        <w:rPr>
          <w:color w:val="333333"/>
          <w:sz w:val="28"/>
          <w:szCs w:val="28"/>
        </w:rPr>
        <w:t xml:space="preserve"> tìm ra còn đường đi của mình</w:t>
      </w:r>
      <w:r w:rsidRPr="00EF2CD5">
        <w:rPr>
          <w:color w:val="333333"/>
          <w:sz w:val="28"/>
          <w:szCs w:val="28"/>
        </w:rPr>
        <w:t>.</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 xml:space="preserve">Tháng 2 năm 2016, Tập đoàn VNPT có công văn yêu cầu các đơn vị trực thuộc tập đoàn gỡ bỏ toàn bộ phần mềm Microsoft Office và thay bằng LibreOffice nhằm đảm bảo tuân thủ quy định về sở hữu trí tuệ và bản quyền phần mềm. Sau khi tái cơ cấu, với 15.000 nhân viên, chỉ riêng VNPT-Vinaphone sẽ cần tới 15.000 máy tính cho nhân viên làm việc, nếu số lượng máy tính này đều cần trang bị bộ phần mềm văn phòng thương mại và chi phí trung bình cho mỗi bộ phần mềm là 1 triệu đồng/năm hoặc 2 triệu đồng/ lần </w:t>
      </w:r>
      <w:r w:rsidRPr="00EF2CD5">
        <w:rPr>
          <w:color w:val="333333"/>
          <w:sz w:val="28"/>
          <w:szCs w:val="28"/>
        </w:rPr>
        <w:lastRenderedPageBreak/>
        <w:t>(nếu mua số lượng lớn) thì sẽ cần tới 15 tỷ đồng/ năm hoặc ít nhất là 30 tỷ đồng (nếu mua 1 lần, phần mềm mua một lần thường được hỗ trợ nâng cấp trong vòng 3-5 năm). Như vậy với việc sử dụng phần mềm nguồn mở LibreOffice, tập đoàn VNPT trước mắt có thể tiết kiệm hàng chục tỷ đồng, đồng thời tránh được án phạt vi phạm bản quyền với mức tiền phạt không hề nhẹ, không những thế chuyện vi phạm bản quyền phần mềm có thể khiến VNPT bị cấm cửa khi kinh doanh tại các thị trường quốc tế do bị coi là cạnh tranh không lành mạnh nhờ vi phạm bản quyền phần mềm. Xu hướng chuyển sang sử dụng phần mềm nguồn mở có thể là lối thoát cho các doanh nghiệp Việt Nam khi việc thanh tra, xử lý vi phạm bản quyền phần mềm ngày càng được siết chặt. Mức xử phạt hành chính trong lĩnh vực sở hữu trí tuệ, trong đó có bản quyền phần mềm được nâng lên đến 500 triệu đồng. Thậm chí, vi phạm bản quyền phần mềm có thế bị xử lý hình sự. Điều này khiến các doanh nghiệp vừa và nhỏ phải cân đối đến chuyện sử dụng phần mềm nguồn mở để th</w:t>
      </w:r>
      <w:r w:rsidRPr="00EF2CD5">
        <w:rPr>
          <w:color w:val="333333"/>
          <w:sz w:val="28"/>
          <w:szCs w:val="28"/>
        </w:rPr>
        <w:t>ay thế</w:t>
      </w:r>
      <w:r w:rsidRPr="00EF2CD5">
        <w:rPr>
          <w:color w:val="333333"/>
          <w:sz w:val="28"/>
          <w:szCs w:val="28"/>
        </w:rPr>
        <w:t>.</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Cũng trong tháng này, DrupalCamp Lần Đầu Tiên Tổ Chức Tại Việt Nam. Đây là sự kiện lớn đầu tiên của cộng đồng Drupal Việt Nam, là dịp để các chuyên gia, lập trình viên, những thành viên yêu thích nguồn mở, đang làm việc với Drupal gặp gỡ, kết n</w:t>
      </w:r>
      <w:r w:rsidRPr="00EF2CD5">
        <w:rPr>
          <w:color w:val="333333"/>
          <w:sz w:val="28"/>
          <w:szCs w:val="28"/>
        </w:rPr>
        <w:t>ối, chia sẻ kinh nghiệm</w:t>
      </w:r>
      <w:r w:rsidRPr="00EF2CD5">
        <w:rPr>
          <w:color w:val="333333"/>
          <w:sz w:val="28"/>
          <w:szCs w:val="28"/>
        </w:rPr>
        <w:t>.</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Tháng 3 năm 2016, với sự hỗ trợ của Open Knowledge Foundation và trường đại học Thăng Long, CLB PMTDNM Việt Nam (VFOSSA) sẽ tổ chức Ngày Dữ liệu Mở (OpenData Day) quốc tế lần đầu tiên tại Việt Nam tại Đại học Thăng Long. Ngoài cộng đồng OpenData Vietnam và VFOSSA, sự kiện cũng chào đón nhiều diễn giả và khách tham dự đến từ Nhân hàng thế giới (WorldBank), các NGOs (tổ chức phi chính phủ), cơ quan chính phủ, trường đại học và cả các đại</w:t>
      </w:r>
      <w:r w:rsidRPr="00EF2CD5">
        <w:rPr>
          <w:color w:val="333333"/>
          <w:sz w:val="28"/>
          <w:szCs w:val="28"/>
        </w:rPr>
        <w:t xml:space="preserve"> diện đại sứ quán một số nước</w:t>
      </w:r>
      <w:r w:rsidRPr="00EF2CD5">
        <w:rPr>
          <w:color w:val="333333"/>
          <w:sz w:val="28"/>
          <w:szCs w:val="28"/>
        </w:rPr>
        <w:t>.</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lastRenderedPageBreak/>
        <w:t>Tháng 4 năm 2016, Công ty Cổ phần Tư vấn và Tích hợp Công nghệ D&amp;L (D&amp;L) chính thức ký hợp đồng cung cấp dịch vụ triển khai phần mềm quản lý tài nguyên số Dspace cho International Centre for Education In Islamic Finance (INCEIF) tại Malaysia.</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Tháng 5 năm 2016, Cộng đồng OpenCPS ra mắt với 13 đơn vị, công ty thành viên. Hệ thống phần mềm lõi cho dịch vụ công trực tuyến do cộng đồng OpenCPS xây dựng đã phát hành bản chính thức đầu tiên vào 15/5. OpenCPS Được phát hành theo giấy phép nguồn mở AGPL, đây là phần mềm dịch vụ công trực tuyến được thiết kế tổng quát đáp ứng nghiệp vụ của tất cả các thủ tục hành chính theo quy định của Nhà nước.</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Tháng 9 năm 2016, sự kiện Software Freedom Day (SFD) hay còn gọi là Ngày hội Tự do Nguồn mở đã diễn ra tại Đại học Bách Khoa Hà Nội với sự tham dự của hơn 500 sinh viên ngành CNTT, Điện tử viễn thông các trường Đại học hàng đầu tại Việt Nam như Bách Khoa, Kinh tế Quốc dân, Đại học Quốc gia Hà Nội, Bưu chính Viễn thông … Software Freedom Day (SFD) là sự kiện thường niên, được tổ chức hằng năm vào ngày thứ Bảy tuần thứ ba của Tháng 9 trên toàn thế giới, dành cho bất cứ ai yêu và quan tâm đến nguồn mở.</w:t>
      </w:r>
    </w:p>
    <w:p w:rsidR="00EF2CD5" w:rsidRPr="00EF2CD5" w:rsidRDefault="00EF2CD5" w:rsidP="00EF2CD5">
      <w:pPr>
        <w:pStyle w:val="NormalWeb"/>
        <w:numPr>
          <w:ilvl w:val="0"/>
          <w:numId w:val="4"/>
        </w:numPr>
        <w:shd w:val="clear" w:color="auto" w:fill="FFFFFF"/>
        <w:spacing w:before="120" w:beforeAutospacing="0" w:after="120" w:afterAutospacing="0" w:line="360" w:lineRule="auto"/>
        <w:jc w:val="both"/>
        <w:rPr>
          <w:color w:val="000000" w:themeColor="text1"/>
          <w:sz w:val="28"/>
          <w:szCs w:val="28"/>
        </w:rPr>
      </w:pPr>
      <w:r w:rsidRPr="00EF2CD5">
        <w:rPr>
          <w:color w:val="333333"/>
          <w:sz w:val="28"/>
          <w:szCs w:val="28"/>
        </w:rPr>
        <w:t>Tháng 10 năm 2016, kho học liệu mở là các bài giảng chính thống đầu tiên ở Việt Nam ra đời dưới sự hợp tác của Công ty cổ phần phát triển nguồn mở Việt Nam (VINADES) và Cục Công nghệ Thông tin - Bộ GD&amp;ĐT tại địa chỉ: </w:t>
      </w:r>
      <w:hyperlink r:id="rId5" w:history="1">
        <w:r w:rsidRPr="00EF2CD5">
          <w:rPr>
            <w:color w:val="137EBF"/>
            <w:sz w:val="28"/>
            <w:szCs w:val="28"/>
          </w:rPr>
          <w:t>https://elearning.moet.edu.vn</w:t>
        </w:r>
      </w:hyperlink>
      <w:r w:rsidRPr="00EF2CD5">
        <w:rPr>
          <w:color w:val="333333"/>
          <w:sz w:val="28"/>
          <w:szCs w:val="28"/>
        </w:rPr>
        <w:t xml:space="preserve">, dự kiến trong năm 2017, hàng ngàn bài giảng sẽ được đưa lên kho dữ liệu này nhờ việc đưa các sản phẩm tham dự cuộc thi quốc gia “Thiết kế bài giảng e-Learning” năm 2016 trở thành tài nguyên giáo dục mở. Đây cũng là năm đầu tiên sau 4 năm cuộc thi quốc gia Thiết kế bài giảng điện tử e-Learning được tổ chức, Bộ GD&amp;ĐT đặt mục tiêu </w:t>
      </w:r>
      <w:r w:rsidRPr="00EF2CD5">
        <w:rPr>
          <w:color w:val="333333"/>
          <w:sz w:val="28"/>
          <w:szCs w:val="28"/>
        </w:rPr>
        <w:lastRenderedPageBreak/>
        <w:t>hướng tới xây dựng nguồn tài nguyên giáo dục mở (OER: Open Education Resource) được đưa thành một mục tiêu chính của cuộc thi</w:t>
      </w:r>
      <w:r w:rsidRPr="00EF2CD5">
        <w:rPr>
          <w:color w:val="333333"/>
          <w:sz w:val="28"/>
          <w:szCs w:val="28"/>
        </w:rPr>
        <w:t>.</w:t>
      </w:r>
    </w:p>
    <w:p w:rsidR="00EF2CD5" w:rsidRDefault="00EF2CD5" w:rsidP="00EF2CD5">
      <w:pPr>
        <w:pStyle w:val="ListParagraph"/>
        <w:numPr>
          <w:ilvl w:val="0"/>
          <w:numId w:val="4"/>
        </w:numPr>
        <w:shd w:val="clear" w:color="auto" w:fill="FFFFFF"/>
        <w:spacing w:line="360" w:lineRule="auto"/>
        <w:jc w:val="both"/>
        <w:rPr>
          <w:rFonts w:ascii="Times New Roman" w:hAnsi="Times New Roman" w:cs="Times New Roman"/>
          <w:color w:val="333333"/>
          <w:sz w:val="28"/>
          <w:szCs w:val="28"/>
          <w:lang w:val="vi-VN"/>
        </w:rPr>
      </w:pPr>
      <w:r w:rsidRPr="00EF2CD5">
        <w:rPr>
          <w:rFonts w:ascii="Times New Roman" w:hAnsi="Times New Roman" w:cs="Times New Roman"/>
          <w:color w:val="333333"/>
          <w:sz w:val="28"/>
          <w:szCs w:val="28"/>
          <w:lang w:val="vi-VN"/>
        </w:rPr>
        <w:t>Ngày 22/11/2016, Cục đường thủy nội địa Việt Nam khai trương 32 dịch vụ công trực tuyến mức 3&amp;4 thuộc lĩnh vực đường thủy nội địa. Các dịch vụ này được xây dựng dựa trên phần mềm nguồn mở OpenCPS. Như vậy OpenCPS trong thời gian ngắn đã chính thức đánh dấu sự hiện diện của mình trong lĩnh vực Dich vụ công ở các Cơ quan quản lý Nhà nước.</w:t>
      </w:r>
    </w:p>
    <w:p w:rsidR="00EF2CD5" w:rsidRDefault="00EF2CD5" w:rsidP="00EF2CD5">
      <w:pPr>
        <w:pStyle w:val="ListParagraph"/>
        <w:shd w:val="clear" w:color="auto" w:fill="FFFFFF"/>
        <w:spacing w:line="360" w:lineRule="auto"/>
        <w:jc w:val="both"/>
        <w:rPr>
          <w:rFonts w:ascii="Times New Roman" w:hAnsi="Times New Roman" w:cs="Times New Roman"/>
          <w:color w:val="333333"/>
          <w:sz w:val="28"/>
          <w:szCs w:val="28"/>
          <w:lang w:val="vi-VN"/>
        </w:rPr>
      </w:pPr>
      <w:bookmarkStart w:id="0" w:name="_GoBack"/>
      <w:bookmarkEnd w:id="0"/>
    </w:p>
    <w:p w:rsidR="00EF2CD5" w:rsidRPr="00EF2CD5" w:rsidRDefault="00EF2CD5" w:rsidP="00EF2CD5">
      <w:pPr>
        <w:pStyle w:val="ListParagraph"/>
        <w:shd w:val="clear" w:color="auto" w:fill="FFFFFF"/>
        <w:spacing w:line="360" w:lineRule="auto"/>
        <w:jc w:val="center"/>
        <w:rPr>
          <w:rFonts w:ascii="Times New Roman" w:hAnsi="Times New Roman" w:cs="Times New Roman"/>
          <w:color w:val="333333"/>
          <w:sz w:val="28"/>
          <w:szCs w:val="28"/>
          <w:lang w:val="vi-VN"/>
        </w:rPr>
      </w:pPr>
      <w:r>
        <w:rPr>
          <w:rFonts w:ascii="Times New Roman" w:hAnsi="Times New Roman" w:cs="Times New Roman"/>
          <w:color w:val="333333"/>
          <w:sz w:val="28"/>
          <w:szCs w:val="28"/>
          <w:lang w:val="vi-VN"/>
        </w:rPr>
        <w:t>Em xin cảm ơn</w:t>
      </w:r>
    </w:p>
    <w:p w:rsidR="00595766" w:rsidRPr="00EF2CD5" w:rsidRDefault="00EF2CD5" w:rsidP="00EF2CD5">
      <w:pPr>
        <w:pStyle w:val="NormalWeb"/>
        <w:shd w:val="clear" w:color="auto" w:fill="FFFFFF"/>
        <w:spacing w:before="120" w:beforeAutospacing="0" w:after="120" w:afterAutospacing="0" w:line="360" w:lineRule="auto"/>
        <w:ind w:left="720"/>
        <w:jc w:val="both"/>
        <w:rPr>
          <w:color w:val="000000" w:themeColor="text1"/>
          <w:sz w:val="28"/>
          <w:szCs w:val="28"/>
        </w:rPr>
      </w:pPr>
      <w:r w:rsidRPr="00EF2CD5">
        <w:rPr>
          <w:color w:val="333333"/>
          <w:sz w:val="28"/>
          <w:szCs w:val="28"/>
        </w:rPr>
        <w:br/>
      </w:r>
      <w:r w:rsidRPr="00EF2CD5">
        <w:rPr>
          <w:color w:val="333333"/>
          <w:sz w:val="28"/>
          <w:szCs w:val="28"/>
        </w:rPr>
        <w:br/>
      </w:r>
      <w:r w:rsidRPr="00EF2CD5">
        <w:rPr>
          <w:color w:val="333333"/>
          <w:sz w:val="28"/>
          <w:szCs w:val="28"/>
        </w:rPr>
        <w:br/>
      </w:r>
      <w:r w:rsidRPr="00EF2CD5">
        <w:rPr>
          <w:color w:val="333333"/>
          <w:sz w:val="28"/>
          <w:szCs w:val="28"/>
        </w:rPr>
        <w:br/>
      </w:r>
      <w:r w:rsidR="00595766" w:rsidRPr="00EF2CD5">
        <w:rPr>
          <w:color w:val="333333"/>
          <w:sz w:val="28"/>
          <w:szCs w:val="28"/>
        </w:rPr>
        <w:br/>
        <w:t> </w:t>
      </w:r>
    </w:p>
    <w:p w:rsidR="00595766" w:rsidRPr="00EF2CD5" w:rsidRDefault="00595766" w:rsidP="00EF2CD5">
      <w:pPr>
        <w:shd w:val="clear" w:color="auto" w:fill="FFFFFF"/>
        <w:spacing w:line="360" w:lineRule="auto"/>
        <w:jc w:val="both"/>
        <w:rPr>
          <w:rFonts w:ascii="Times New Roman" w:hAnsi="Times New Roman" w:cs="Times New Roman"/>
          <w:color w:val="333333"/>
          <w:sz w:val="28"/>
          <w:szCs w:val="28"/>
          <w:lang w:val="vi-VN"/>
        </w:rPr>
      </w:pPr>
      <w:r w:rsidRPr="00EF2CD5">
        <w:rPr>
          <w:rFonts w:ascii="Times New Roman" w:hAnsi="Times New Roman" w:cs="Times New Roman"/>
          <w:color w:val="333333"/>
          <w:sz w:val="28"/>
          <w:szCs w:val="28"/>
          <w:lang w:val="vi-VN"/>
        </w:rPr>
        <w:t> </w:t>
      </w:r>
    </w:p>
    <w:p w:rsidR="00595766" w:rsidRPr="00EF2CD5" w:rsidRDefault="00595766" w:rsidP="00EF2CD5">
      <w:pPr>
        <w:shd w:val="clear" w:color="auto" w:fill="FFFFFF"/>
        <w:spacing w:line="360" w:lineRule="auto"/>
        <w:jc w:val="both"/>
        <w:rPr>
          <w:rFonts w:ascii="Times New Roman" w:hAnsi="Times New Roman" w:cs="Times New Roman"/>
          <w:color w:val="333333"/>
          <w:sz w:val="28"/>
          <w:szCs w:val="28"/>
          <w:lang w:val="vi-VN"/>
        </w:rPr>
      </w:pPr>
    </w:p>
    <w:p w:rsidR="00595766" w:rsidRPr="00EF2CD5" w:rsidRDefault="00595766" w:rsidP="00EF2CD5">
      <w:pPr>
        <w:shd w:val="clear" w:color="auto" w:fill="FFFFFF"/>
        <w:spacing w:line="360" w:lineRule="auto"/>
        <w:jc w:val="both"/>
        <w:rPr>
          <w:rFonts w:ascii="Times New Roman" w:hAnsi="Times New Roman" w:cs="Times New Roman"/>
          <w:color w:val="333333"/>
          <w:sz w:val="28"/>
          <w:szCs w:val="28"/>
          <w:lang w:val="vi-VN"/>
        </w:rPr>
      </w:pPr>
    </w:p>
    <w:p w:rsidR="00595766" w:rsidRPr="00EF2CD5" w:rsidRDefault="00595766" w:rsidP="00EF2CD5">
      <w:pPr>
        <w:shd w:val="clear" w:color="auto" w:fill="FFFFFF"/>
        <w:spacing w:line="360" w:lineRule="auto"/>
        <w:jc w:val="both"/>
        <w:rPr>
          <w:rFonts w:ascii="Times New Roman" w:hAnsi="Times New Roman" w:cs="Times New Roman"/>
          <w:color w:val="333333"/>
          <w:sz w:val="28"/>
          <w:szCs w:val="28"/>
          <w:lang w:val="vi-VN"/>
        </w:rPr>
      </w:pPr>
      <w:r w:rsidRPr="00EF2CD5">
        <w:rPr>
          <w:rFonts w:ascii="Times New Roman" w:hAnsi="Times New Roman" w:cs="Times New Roman"/>
          <w:color w:val="333333"/>
          <w:sz w:val="28"/>
          <w:szCs w:val="28"/>
          <w:lang w:val="vi-VN"/>
        </w:rPr>
        <w:t> </w:t>
      </w:r>
    </w:p>
    <w:p w:rsidR="00595766" w:rsidRPr="00EF2CD5" w:rsidRDefault="00595766" w:rsidP="00EF2CD5">
      <w:pPr>
        <w:shd w:val="clear" w:color="auto" w:fill="FFFFFF"/>
        <w:spacing w:line="360" w:lineRule="auto"/>
        <w:jc w:val="both"/>
        <w:rPr>
          <w:rFonts w:ascii="Times New Roman" w:hAnsi="Times New Roman" w:cs="Times New Roman"/>
          <w:color w:val="333333"/>
          <w:sz w:val="28"/>
          <w:szCs w:val="28"/>
          <w:lang w:val="vi-VN"/>
        </w:rPr>
      </w:pPr>
      <w:r w:rsidRPr="00EF2CD5">
        <w:rPr>
          <w:rFonts w:ascii="Times New Roman" w:hAnsi="Times New Roman" w:cs="Times New Roman"/>
          <w:color w:val="333333"/>
          <w:sz w:val="28"/>
          <w:szCs w:val="28"/>
          <w:lang w:val="vi-VN"/>
        </w:rPr>
        <w:t> </w:t>
      </w:r>
    </w:p>
    <w:p w:rsidR="00595766" w:rsidRPr="00EF2CD5" w:rsidRDefault="00EF2CD5" w:rsidP="00EF2CD5">
      <w:pPr>
        <w:shd w:val="clear" w:color="auto" w:fill="FFFFFF"/>
        <w:spacing w:line="360" w:lineRule="auto"/>
        <w:jc w:val="both"/>
        <w:rPr>
          <w:rFonts w:ascii="Times New Roman" w:hAnsi="Times New Roman" w:cs="Times New Roman"/>
          <w:color w:val="333333"/>
          <w:sz w:val="28"/>
          <w:szCs w:val="28"/>
          <w:lang w:val="vi-VN"/>
        </w:rPr>
      </w:pPr>
      <w:r w:rsidRPr="00EF2CD5">
        <w:rPr>
          <w:rFonts w:ascii="Times New Roman" w:hAnsi="Times New Roman" w:cs="Times New Roman"/>
          <w:color w:val="333333"/>
          <w:sz w:val="28"/>
          <w:szCs w:val="28"/>
          <w:lang w:val="vi-VN"/>
        </w:rPr>
        <w:t xml:space="preserve"> </w:t>
      </w:r>
    </w:p>
    <w:p w:rsidR="00595766" w:rsidRPr="00EF2CD5" w:rsidRDefault="00595766" w:rsidP="00EF2CD5">
      <w:pPr>
        <w:spacing w:line="360" w:lineRule="auto"/>
        <w:jc w:val="both"/>
        <w:rPr>
          <w:rFonts w:ascii="Times New Roman" w:hAnsi="Times New Roman" w:cs="Times New Roman"/>
          <w:sz w:val="28"/>
          <w:szCs w:val="28"/>
          <w:lang w:val="vi-VN"/>
        </w:rPr>
      </w:pPr>
    </w:p>
    <w:sectPr w:rsidR="00595766" w:rsidRPr="00EF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4pt;height:11.4pt" o:bullet="t">
        <v:imagedata r:id="rId1" o:title="mso8370"/>
      </v:shape>
    </w:pict>
  </w:numPicBullet>
  <w:abstractNum w:abstractNumId="0" w15:restartNumberingAfterBreak="0">
    <w:nsid w:val="2B1C1C75"/>
    <w:multiLevelType w:val="hybridMultilevel"/>
    <w:tmpl w:val="DD2A0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A10FD"/>
    <w:multiLevelType w:val="hybridMultilevel"/>
    <w:tmpl w:val="E21CD37A"/>
    <w:lvl w:ilvl="0" w:tplc="D8C2406C">
      <w:numFmt w:val="bullet"/>
      <w:lvlText w:val="-"/>
      <w:lvlJc w:val="left"/>
      <w:pPr>
        <w:ind w:left="720" w:hanging="360"/>
      </w:pPr>
      <w:rPr>
        <w:rFonts w:ascii="Helvetica" w:eastAsiaTheme="minorEastAsia" w:hAnsi="Helvetica" w:cs="Helvetic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7411D3"/>
    <w:multiLevelType w:val="hybridMultilevel"/>
    <w:tmpl w:val="123A7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F2181"/>
    <w:multiLevelType w:val="hybridMultilevel"/>
    <w:tmpl w:val="16AC1618"/>
    <w:lvl w:ilvl="0" w:tplc="84D687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71BD3"/>
    <w:multiLevelType w:val="hybridMultilevel"/>
    <w:tmpl w:val="D8469BEE"/>
    <w:lvl w:ilvl="0" w:tplc="B46E55EC">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51820"/>
    <w:multiLevelType w:val="hybridMultilevel"/>
    <w:tmpl w:val="7F3EFA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66"/>
    <w:rsid w:val="00573CE7"/>
    <w:rsid w:val="00595766"/>
    <w:rsid w:val="0087181E"/>
    <w:rsid w:val="00BD413F"/>
    <w:rsid w:val="00EF2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445A"/>
  <w15:chartTrackingRefBased/>
  <w15:docId w15:val="{D7329C6E-B1E9-45EC-9BC0-9F2445ABF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81E"/>
    <w:pPr>
      <w:ind w:left="720"/>
      <w:contextualSpacing/>
    </w:pPr>
  </w:style>
  <w:style w:type="character" w:styleId="Hyperlink">
    <w:name w:val="Hyperlink"/>
    <w:basedOn w:val="DefaultParagraphFont"/>
    <w:uiPriority w:val="99"/>
    <w:unhideWhenUsed/>
    <w:rsid w:val="0087181E"/>
    <w:rPr>
      <w:color w:val="0000FF"/>
      <w:u w:val="single"/>
    </w:rPr>
  </w:style>
  <w:style w:type="paragraph" w:styleId="NormalWeb">
    <w:name w:val="Normal (Web)"/>
    <w:basedOn w:val="Normal"/>
    <w:uiPriority w:val="99"/>
    <w:unhideWhenUsed/>
    <w:rsid w:val="0087181E"/>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arning.moet.edu.vn/"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Hieu</dc:creator>
  <cp:keywords/>
  <dc:description/>
  <cp:lastModifiedBy>Thanh Hieu</cp:lastModifiedBy>
  <cp:revision>1</cp:revision>
  <dcterms:created xsi:type="dcterms:W3CDTF">2020-09-16T00:01:00Z</dcterms:created>
  <dcterms:modified xsi:type="dcterms:W3CDTF">2020-09-16T02:21:00Z</dcterms:modified>
</cp:coreProperties>
</file>