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13F" w:rsidRPr="000057F5" w:rsidRDefault="000057F5" w:rsidP="000057F5">
      <w:pPr>
        <w:pStyle w:val="ListParagraph"/>
        <w:numPr>
          <w:ilvl w:val="0"/>
          <w:numId w:val="1"/>
        </w:numPr>
        <w:rPr>
          <w:lang w:val="vi-VN"/>
        </w:rPr>
      </w:pPr>
      <w:r w:rsidRPr="000057F5">
        <w:rPr>
          <w:lang w:val="vi-VN"/>
        </w:rPr>
        <w:t>Tài nguyên Giáo dục Mở (OER) là gì?</w:t>
      </w:r>
    </w:p>
    <w:p w:rsidR="00344654" w:rsidRDefault="000622FF" w:rsidP="000057F5">
      <w:pPr>
        <w:pStyle w:val="ListParagraph"/>
        <w:numPr>
          <w:ilvl w:val="0"/>
          <w:numId w:val="3"/>
        </w:numPr>
        <w:rPr>
          <w:lang w:val="vi-VN"/>
        </w:rPr>
      </w:pPr>
      <w:r w:rsidRPr="000057F5">
        <w:rPr>
          <w:lang w:val="vi-VN"/>
        </w:rPr>
        <w:t xml:space="preserve">Tài nguyên Giáo dục Mở (OER – Open Educational Resources) là tư liệu học, dạy và nghiên cứu ở bất cứ định dạng và phương tiện nào mà nằm trong phạm vi cộng đồng hoặc theo bản quyền mà đã được phát hành với một giấy phép mở, cho phép những người khác không mất chi phí để truy cập, sử dụng lại, tái tạo mục đích và tùy biến thích nghi và phân phối lại. </w:t>
      </w:r>
    </w:p>
    <w:p w:rsidR="000057F5" w:rsidRPr="000057F5" w:rsidRDefault="000057F5" w:rsidP="000057F5">
      <w:pPr>
        <w:pStyle w:val="ListParagraph"/>
        <w:numPr>
          <w:ilvl w:val="0"/>
          <w:numId w:val="3"/>
        </w:numPr>
        <w:rPr>
          <w:lang w:val="vi-VN"/>
        </w:rPr>
      </w:pPr>
      <w:r>
        <w:rPr>
          <w:lang w:val="vi-VN"/>
        </w:rPr>
        <w:t xml:space="preserve">Được </w:t>
      </w:r>
      <w:r w:rsidRPr="000057F5">
        <w:rPr>
          <w:rFonts w:ascii="Helvetica" w:hAnsi="Helvetica" w:cs="Helvetica"/>
          <w:color w:val="333333"/>
          <w:sz w:val="21"/>
          <w:szCs w:val="21"/>
          <w:shd w:val="clear" w:color="auto" w:fill="FFFFFF"/>
          <w:lang w:val="vi-VN"/>
        </w:rPr>
        <w:t>khoảng 18 quốc gia thành viên của UNESCO</w:t>
      </w:r>
      <w:r>
        <w:rPr>
          <w:rFonts w:ascii="Helvetica" w:hAnsi="Helvetica" w:cs="Helvetica"/>
          <w:color w:val="333333"/>
          <w:sz w:val="21"/>
          <w:szCs w:val="21"/>
          <w:shd w:val="clear" w:color="auto" w:fill="FFFFFF"/>
          <w:lang w:val="vi-VN"/>
        </w:rPr>
        <w:t xml:space="preserve"> ủng hộ khuyến cáo đó.</w:t>
      </w:r>
    </w:p>
    <w:p w:rsidR="000057F5" w:rsidRPr="000057F5" w:rsidRDefault="000057F5" w:rsidP="000057F5">
      <w:pPr>
        <w:pStyle w:val="ListParagraph"/>
        <w:numPr>
          <w:ilvl w:val="0"/>
          <w:numId w:val="3"/>
        </w:numPr>
        <w:rPr>
          <w:lang w:val="vi-VN"/>
        </w:rPr>
      </w:pPr>
      <w:bookmarkStart w:id="0" w:name="_GoBack"/>
      <w:bookmarkEnd w:id="0"/>
    </w:p>
    <w:p w:rsidR="000057F5" w:rsidRDefault="002A4E8D" w:rsidP="000057F5">
      <w:pPr>
        <w:pStyle w:val="ListParagraph"/>
        <w:rPr>
          <w:lang w:val="vi-VN"/>
        </w:rPr>
      </w:pPr>
      <w:r w:rsidRPr="002A4E8D">
        <w:rPr>
          <w:lang w:val="vi-VN"/>
        </w:rPr>
        <w:t>II.Các đặc điểm của nguồn tài nguyên Giáo dục Mở</w:t>
      </w:r>
    </w:p>
    <w:p w:rsidR="002A4E8D" w:rsidRPr="002A4E8D" w:rsidRDefault="00AB1B2F" w:rsidP="002A4E8D">
      <w:pPr>
        <w:numPr>
          <w:ilvl w:val="0"/>
          <w:numId w:val="4"/>
        </w:numPr>
        <w:shd w:val="clear" w:color="auto" w:fill="FFFFFF"/>
        <w:spacing w:before="100" w:beforeAutospacing="1" w:after="100" w:afterAutospacing="1" w:line="252" w:lineRule="atLeast"/>
        <w:rPr>
          <w:rFonts w:ascii="Helvetica" w:eastAsia="Times New Roman" w:hAnsi="Helvetica" w:cs="Helvetica"/>
          <w:color w:val="333333"/>
          <w:sz w:val="24"/>
          <w:szCs w:val="24"/>
          <w:lang w:val="vi-VN"/>
        </w:rPr>
      </w:pPr>
      <w:r>
        <w:rPr>
          <w:rFonts w:ascii="Arial" w:eastAsia="Times New Roman" w:hAnsi="Arial" w:cs="Arial"/>
          <w:b/>
          <w:bCs/>
          <w:color w:val="333333"/>
          <w:sz w:val="24"/>
          <w:szCs w:val="24"/>
          <w:lang w:val="vi-VN"/>
        </w:rPr>
        <w:t>Reuse- S</w:t>
      </w:r>
      <w:r w:rsidR="002A4E8D" w:rsidRPr="002A4E8D">
        <w:rPr>
          <w:rFonts w:ascii="Arial" w:eastAsia="Times New Roman" w:hAnsi="Arial" w:cs="Arial"/>
          <w:b/>
          <w:bCs/>
          <w:color w:val="333333"/>
          <w:sz w:val="24"/>
          <w:szCs w:val="24"/>
          <w:lang w:val="vi-VN"/>
        </w:rPr>
        <w:t>ử dụng lại</w:t>
      </w:r>
      <w:r w:rsidR="002A4E8D" w:rsidRPr="002A4E8D">
        <w:rPr>
          <w:rFonts w:ascii="Arial" w:eastAsia="Times New Roman" w:hAnsi="Arial" w:cs="Arial"/>
          <w:color w:val="333333"/>
          <w:sz w:val="24"/>
          <w:szCs w:val="24"/>
          <w:lang w:val="vi-VN"/>
        </w:rPr>
        <w:t>: mức cơ bản nhất về tính mở. Mọi người được phép sử dụng tất cả hoặc một phần tác phẩm cho các mục đích của riêng họ (ví dụ, tải về video giáo dục để xem vào thời gian rỗi);</w:t>
      </w:r>
    </w:p>
    <w:p w:rsidR="002A4E8D" w:rsidRPr="002A4E8D" w:rsidRDefault="002A4E8D" w:rsidP="002A4E8D">
      <w:pPr>
        <w:numPr>
          <w:ilvl w:val="0"/>
          <w:numId w:val="4"/>
        </w:numPr>
        <w:shd w:val="clear" w:color="auto" w:fill="FFFFFF"/>
        <w:spacing w:before="100" w:beforeAutospacing="1" w:after="100" w:afterAutospacing="1" w:line="252" w:lineRule="atLeast"/>
        <w:rPr>
          <w:rFonts w:ascii="Helvetica" w:eastAsia="Times New Roman" w:hAnsi="Helvetica" w:cs="Helvetica"/>
          <w:color w:val="333333"/>
          <w:sz w:val="24"/>
          <w:szCs w:val="24"/>
          <w:lang w:val="vi-VN"/>
        </w:rPr>
      </w:pPr>
      <w:r w:rsidRPr="002A4E8D">
        <w:rPr>
          <w:rFonts w:ascii="Arial" w:eastAsia="Times New Roman" w:hAnsi="Arial" w:cs="Arial"/>
          <w:b/>
          <w:bCs/>
          <w:color w:val="333333"/>
          <w:sz w:val="24"/>
          <w:szCs w:val="24"/>
          <w:lang w:val="vi-VN"/>
        </w:rPr>
        <w:t>Redistribution - Phân phối lại</w:t>
      </w:r>
      <w:r w:rsidRPr="002A4E8D">
        <w:rPr>
          <w:rFonts w:ascii="Arial" w:eastAsia="Times New Roman" w:hAnsi="Arial" w:cs="Arial"/>
          <w:color w:val="333333"/>
          <w:sz w:val="24"/>
          <w:szCs w:val="24"/>
          <w:lang w:val="vi-VN"/>
        </w:rPr>
        <w:t>: mọi người có thể chia sẻ tác phẩm với những người khác (ví dụ, gửi một bài báo số bằng thư điện tử cho đồng nghiệp);</w:t>
      </w:r>
    </w:p>
    <w:p w:rsidR="002A4E8D" w:rsidRPr="002A4E8D" w:rsidRDefault="002A4E8D" w:rsidP="002A4E8D">
      <w:pPr>
        <w:numPr>
          <w:ilvl w:val="0"/>
          <w:numId w:val="4"/>
        </w:numPr>
        <w:shd w:val="clear" w:color="auto" w:fill="FFFFFF"/>
        <w:spacing w:before="100" w:beforeAutospacing="1" w:after="100" w:afterAutospacing="1" w:line="252" w:lineRule="atLeast"/>
        <w:rPr>
          <w:rFonts w:ascii="Helvetica" w:eastAsia="Times New Roman" w:hAnsi="Helvetica" w:cs="Helvetica"/>
          <w:color w:val="333333"/>
          <w:sz w:val="24"/>
          <w:szCs w:val="24"/>
          <w:lang w:val="vi-VN"/>
        </w:rPr>
      </w:pPr>
      <w:r w:rsidRPr="002A4E8D">
        <w:rPr>
          <w:rFonts w:ascii="Arial" w:eastAsia="Times New Roman" w:hAnsi="Arial" w:cs="Arial"/>
          <w:b/>
          <w:bCs/>
          <w:color w:val="333333"/>
          <w:sz w:val="24"/>
          <w:szCs w:val="24"/>
          <w:lang w:val="vi-VN"/>
        </w:rPr>
        <w:t>Revise - Làm lại</w:t>
      </w:r>
      <w:r w:rsidRPr="002A4E8D">
        <w:rPr>
          <w:rFonts w:ascii="Arial" w:eastAsia="Times New Roman" w:hAnsi="Arial" w:cs="Arial"/>
          <w:color w:val="333333"/>
          <w:sz w:val="24"/>
          <w:szCs w:val="24"/>
          <w:lang w:val="vi-VN"/>
        </w:rPr>
        <w:t>: mọi người có thể tùy biến thích nghi, sửa đổi, dịch, hoặc thay đổi tác phẩm (ví dụ, lấy một cuốn sách tiếng Anh và dịch nó sang tiếng Việt);</w:t>
      </w:r>
    </w:p>
    <w:p w:rsidR="002A4E8D" w:rsidRPr="002A4E8D" w:rsidRDefault="002A4E8D" w:rsidP="002A4E8D">
      <w:pPr>
        <w:numPr>
          <w:ilvl w:val="0"/>
          <w:numId w:val="4"/>
        </w:numPr>
        <w:shd w:val="clear" w:color="auto" w:fill="FFFFFF"/>
        <w:spacing w:before="100" w:beforeAutospacing="1" w:after="100" w:afterAutospacing="1" w:line="252" w:lineRule="atLeast"/>
        <w:rPr>
          <w:rFonts w:ascii="Helvetica" w:eastAsia="Times New Roman" w:hAnsi="Helvetica" w:cs="Helvetica"/>
          <w:color w:val="333333"/>
          <w:sz w:val="24"/>
          <w:szCs w:val="24"/>
          <w:lang w:val="vi-VN"/>
        </w:rPr>
      </w:pPr>
      <w:r w:rsidRPr="002A4E8D">
        <w:rPr>
          <w:rFonts w:ascii="Arial" w:eastAsia="Times New Roman" w:hAnsi="Arial" w:cs="Arial"/>
          <w:b/>
          <w:bCs/>
          <w:color w:val="333333"/>
          <w:sz w:val="24"/>
          <w:szCs w:val="24"/>
          <w:lang w:val="vi-VN"/>
        </w:rPr>
        <w:t>Remix - Pha trộn</w:t>
      </w:r>
      <w:r w:rsidRPr="002A4E8D">
        <w:rPr>
          <w:rFonts w:ascii="Arial" w:eastAsia="Times New Roman" w:hAnsi="Arial" w:cs="Arial"/>
          <w:color w:val="333333"/>
          <w:sz w:val="24"/>
          <w:szCs w:val="24"/>
          <w:lang w:val="vi-VN"/>
        </w:rPr>
        <w:t>: lấy 2 hoặc nhiều tài nguyên đang tồn tại và kết hợp chúng để tạo ra 1 tài nguyên mới (ví dụ, lấy các bài giảng tiếng nói từ khóa học này và kết hợp chúng với các slide từ khóa học khác để tạo ra tác phẩm phái sinh mới);</w:t>
      </w:r>
    </w:p>
    <w:p w:rsidR="002A4E8D" w:rsidRPr="002A4E8D" w:rsidRDefault="002A4E8D" w:rsidP="002A4E8D">
      <w:pPr>
        <w:numPr>
          <w:ilvl w:val="0"/>
          <w:numId w:val="4"/>
        </w:numPr>
        <w:shd w:val="clear" w:color="auto" w:fill="FFFFFF"/>
        <w:spacing w:before="100" w:beforeAutospacing="1" w:after="100" w:afterAutospacing="1" w:line="252" w:lineRule="atLeast"/>
        <w:rPr>
          <w:rFonts w:ascii="Helvetica" w:eastAsia="Times New Roman" w:hAnsi="Helvetica" w:cs="Helvetica"/>
          <w:color w:val="333333"/>
          <w:sz w:val="24"/>
          <w:szCs w:val="24"/>
          <w:lang w:val="vi-VN"/>
        </w:rPr>
      </w:pPr>
      <w:r w:rsidRPr="002A4E8D">
        <w:rPr>
          <w:rFonts w:ascii="Arial" w:eastAsia="Times New Roman" w:hAnsi="Arial" w:cs="Arial"/>
          <w:b/>
          <w:bCs/>
          <w:color w:val="333333"/>
          <w:sz w:val="24"/>
          <w:szCs w:val="24"/>
          <w:lang w:val="vi-VN"/>
        </w:rPr>
        <w:t>Retain - Giữ lại</w:t>
      </w:r>
      <w:r w:rsidRPr="002A4E8D">
        <w:rPr>
          <w:rFonts w:ascii="Arial" w:eastAsia="Times New Roman" w:hAnsi="Arial" w:cs="Arial"/>
          <w:color w:val="333333"/>
          <w:sz w:val="24"/>
          <w:szCs w:val="24"/>
          <w:lang w:val="vi-VN"/>
        </w:rPr>
        <w:t>: Không có các hạn chế quản lý các quyền số - DRM (Digital Rights Management); nội dung là của bạn để giữ, bất kể bạn là tác giả, giáo viên hay sinh viên đang sử dụng tư liệu đó.</w:t>
      </w:r>
    </w:p>
    <w:p w:rsidR="002A4E8D" w:rsidRPr="000057F5" w:rsidRDefault="002A4E8D" w:rsidP="002A4E8D">
      <w:pPr>
        <w:pStyle w:val="ListParagraph"/>
        <w:numPr>
          <w:ilvl w:val="0"/>
          <w:numId w:val="3"/>
        </w:numPr>
        <w:rPr>
          <w:lang w:val="vi-VN"/>
        </w:rPr>
      </w:pPr>
    </w:p>
    <w:sectPr w:rsidR="002A4E8D" w:rsidRPr="0000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26A97"/>
    <w:multiLevelType w:val="hybridMultilevel"/>
    <w:tmpl w:val="6A96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855E7"/>
    <w:multiLevelType w:val="hybridMultilevel"/>
    <w:tmpl w:val="30B87B50"/>
    <w:lvl w:ilvl="0" w:tplc="663A1DF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506782"/>
    <w:multiLevelType w:val="hybridMultilevel"/>
    <w:tmpl w:val="452AB05A"/>
    <w:lvl w:ilvl="0" w:tplc="1DB2AF0E">
      <w:start w:val="1"/>
      <w:numFmt w:val="bullet"/>
      <w:lvlText w:val="•"/>
      <w:lvlJc w:val="left"/>
      <w:pPr>
        <w:tabs>
          <w:tab w:val="num" w:pos="720"/>
        </w:tabs>
        <w:ind w:left="720" w:hanging="360"/>
      </w:pPr>
      <w:rPr>
        <w:rFonts w:ascii="Arial" w:hAnsi="Arial" w:hint="default"/>
      </w:rPr>
    </w:lvl>
    <w:lvl w:ilvl="1" w:tplc="192E433A" w:tentative="1">
      <w:start w:val="1"/>
      <w:numFmt w:val="bullet"/>
      <w:lvlText w:val="•"/>
      <w:lvlJc w:val="left"/>
      <w:pPr>
        <w:tabs>
          <w:tab w:val="num" w:pos="1440"/>
        </w:tabs>
        <w:ind w:left="1440" w:hanging="360"/>
      </w:pPr>
      <w:rPr>
        <w:rFonts w:ascii="Arial" w:hAnsi="Arial" w:hint="default"/>
      </w:rPr>
    </w:lvl>
    <w:lvl w:ilvl="2" w:tplc="82D6AF78" w:tentative="1">
      <w:start w:val="1"/>
      <w:numFmt w:val="bullet"/>
      <w:lvlText w:val="•"/>
      <w:lvlJc w:val="left"/>
      <w:pPr>
        <w:tabs>
          <w:tab w:val="num" w:pos="2160"/>
        </w:tabs>
        <w:ind w:left="2160" w:hanging="360"/>
      </w:pPr>
      <w:rPr>
        <w:rFonts w:ascii="Arial" w:hAnsi="Arial" w:hint="default"/>
      </w:rPr>
    </w:lvl>
    <w:lvl w:ilvl="3" w:tplc="3CA606FC" w:tentative="1">
      <w:start w:val="1"/>
      <w:numFmt w:val="bullet"/>
      <w:lvlText w:val="•"/>
      <w:lvlJc w:val="left"/>
      <w:pPr>
        <w:tabs>
          <w:tab w:val="num" w:pos="2880"/>
        </w:tabs>
        <w:ind w:left="2880" w:hanging="360"/>
      </w:pPr>
      <w:rPr>
        <w:rFonts w:ascii="Arial" w:hAnsi="Arial" w:hint="default"/>
      </w:rPr>
    </w:lvl>
    <w:lvl w:ilvl="4" w:tplc="431AC00A" w:tentative="1">
      <w:start w:val="1"/>
      <w:numFmt w:val="bullet"/>
      <w:lvlText w:val="•"/>
      <w:lvlJc w:val="left"/>
      <w:pPr>
        <w:tabs>
          <w:tab w:val="num" w:pos="3600"/>
        </w:tabs>
        <w:ind w:left="3600" w:hanging="360"/>
      </w:pPr>
      <w:rPr>
        <w:rFonts w:ascii="Arial" w:hAnsi="Arial" w:hint="default"/>
      </w:rPr>
    </w:lvl>
    <w:lvl w:ilvl="5" w:tplc="C04CD946" w:tentative="1">
      <w:start w:val="1"/>
      <w:numFmt w:val="bullet"/>
      <w:lvlText w:val="•"/>
      <w:lvlJc w:val="left"/>
      <w:pPr>
        <w:tabs>
          <w:tab w:val="num" w:pos="4320"/>
        </w:tabs>
        <w:ind w:left="4320" w:hanging="360"/>
      </w:pPr>
      <w:rPr>
        <w:rFonts w:ascii="Arial" w:hAnsi="Arial" w:hint="default"/>
      </w:rPr>
    </w:lvl>
    <w:lvl w:ilvl="6" w:tplc="15FCE7AE" w:tentative="1">
      <w:start w:val="1"/>
      <w:numFmt w:val="bullet"/>
      <w:lvlText w:val="•"/>
      <w:lvlJc w:val="left"/>
      <w:pPr>
        <w:tabs>
          <w:tab w:val="num" w:pos="5040"/>
        </w:tabs>
        <w:ind w:left="5040" w:hanging="360"/>
      </w:pPr>
      <w:rPr>
        <w:rFonts w:ascii="Arial" w:hAnsi="Arial" w:hint="default"/>
      </w:rPr>
    </w:lvl>
    <w:lvl w:ilvl="7" w:tplc="BB403076" w:tentative="1">
      <w:start w:val="1"/>
      <w:numFmt w:val="bullet"/>
      <w:lvlText w:val="•"/>
      <w:lvlJc w:val="left"/>
      <w:pPr>
        <w:tabs>
          <w:tab w:val="num" w:pos="5760"/>
        </w:tabs>
        <w:ind w:left="5760" w:hanging="360"/>
      </w:pPr>
      <w:rPr>
        <w:rFonts w:ascii="Arial" w:hAnsi="Arial" w:hint="default"/>
      </w:rPr>
    </w:lvl>
    <w:lvl w:ilvl="8" w:tplc="7A28D5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1C3474"/>
    <w:multiLevelType w:val="multilevel"/>
    <w:tmpl w:val="0A26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F5"/>
    <w:rsid w:val="000057F5"/>
    <w:rsid w:val="000622FF"/>
    <w:rsid w:val="002A4E8D"/>
    <w:rsid w:val="00344654"/>
    <w:rsid w:val="00573CE7"/>
    <w:rsid w:val="00AB1B2F"/>
    <w:rsid w:val="00BD4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D3C3"/>
  <w15:chartTrackingRefBased/>
  <w15:docId w15:val="{66356D31-3C0F-401E-8C8D-92873871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94843">
      <w:bodyDiv w:val="1"/>
      <w:marLeft w:val="0"/>
      <w:marRight w:val="0"/>
      <w:marTop w:val="0"/>
      <w:marBottom w:val="0"/>
      <w:divBdr>
        <w:top w:val="none" w:sz="0" w:space="0" w:color="auto"/>
        <w:left w:val="none" w:sz="0" w:space="0" w:color="auto"/>
        <w:bottom w:val="none" w:sz="0" w:space="0" w:color="auto"/>
        <w:right w:val="none" w:sz="0" w:space="0" w:color="auto"/>
      </w:divBdr>
      <w:divsChild>
        <w:div w:id="589235164">
          <w:marLeft w:val="0"/>
          <w:marRight w:val="0"/>
          <w:marTop w:val="57"/>
          <w:marBottom w:val="57"/>
          <w:divBdr>
            <w:top w:val="none" w:sz="0" w:space="0" w:color="auto"/>
            <w:left w:val="none" w:sz="0" w:space="0" w:color="auto"/>
            <w:bottom w:val="none" w:sz="0" w:space="0" w:color="auto"/>
            <w:right w:val="none" w:sz="0" w:space="0" w:color="auto"/>
          </w:divBdr>
        </w:div>
        <w:div w:id="164324673">
          <w:marLeft w:val="0"/>
          <w:marRight w:val="0"/>
          <w:marTop w:val="57"/>
          <w:marBottom w:val="57"/>
          <w:divBdr>
            <w:top w:val="none" w:sz="0" w:space="0" w:color="auto"/>
            <w:left w:val="none" w:sz="0" w:space="0" w:color="auto"/>
            <w:bottom w:val="none" w:sz="0" w:space="0" w:color="auto"/>
            <w:right w:val="none" w:sz="0" w:space="0" w:color="auto"/>
          </w:divBdr>
        </w:div>
        <w:div w:id="382144569">
          <w:marLeft w:val="0"/>
          <w:marRight w:val="0"/>
          <w:marTop w:val="57"/>
          <w:marBottom w:val="57"/>
          <w:divBdr>
            <w:top w:val="none" w:sz="0" w:space="0" w:color="auto"/>
            <w:left w:val="none" w:sz="0" w:space="0" w:color="auto"/>
            <w:bottom w:val="none" w:sz="0" w:space="0" w:color="auto"/>
            <w:right w:val="none" w:sz="0" w:space="0" w:color="auto"/>
          </w:divBdr>
        </w:div>
        <w:div w:id="1758358291">
          <w:marLeft w:val="0"/>
          <w:marRight w:val="0"/>
          <w:marTop w:val="57"/>
          <w:marBottom w:val="57"/>
          <w:divBdr>
            <w:top w:val="none" w:sz="0" w:space="0" w:color="auto"/>
            <w:left w:val="none" w:sz="0" w:space="0" w:color="auto"/>
            <w:bottom w:val="none" w:sz="0" w:space="0" w:color="auto"/>
            <w:right w:val="none" w:sz="0" w:space="0" w:color="auto"/>
          </w:divBdr>
        </w:div>
        <w:div w:id="1897006411">
          <w:marLeft w:val="0"/>
          <w:marRight w:val="0"/>
          <w:marTop w:val="57"/>
          <w:marBottom w:val="57"/>
          <w:divBdr>
            <w:top w:val="none" w:sz="0" w:space="0" w:color="auto"/>
            <w:left w:val="none" w:sz="0" w:space="0" w:color="auto"/>
            <w:bottom w:val="none" w:sz="0" w:space="0" w:color="auto"/>
            <w:right w:val="none" w:sz="0" w:space="0" w:color="auto"/>
          </w:divBdr>
        </w:div>
      </w:divsChild>
    </w:div>
    <w:div w:id="812792983">
      <w:bodyDiv w:val="1"/>
      <w:marLeft w:val="0"/>
      <w:marRight w:val="0"/>
      <w:marTop w:val="0"/>
      <w:marBottom w:val="0"/>
      <w:divBdr>
        <w:top w:val="none" w:sz="0" w:space="0" w:color="auto"/>
        <w:left w:val="none" w:sz="0" w:space="0" w:color="auto"/>
        <w:bottom w:val="none" w:sz="0" w:space="0" w:color="auto"/>
        <w:right w:val="none" w:sz="0" w:space="0" w:color="auto"/>
      </w:divBdr>
      <w:divsChild>
        <w:div w:id="1567107942">
          <w:marLeft w:val="0"/>
          <w:marRight w:val="0"/>
          <w:marTop w:val="57"/>
          <w:marBottom w:val="57"/>
          <w:divBdr>
            <w:top w:val="none" w:sz="0" w:space="0" w:color="auto"/>
            <w:left w:val="none" w:sz="0" w:space="0" w:color="auto"/>
            <w:bottom w:val="none" w:sz="0" w:space="0" w:color="auto"/>
            <w:right w:val="none" w:sz="0" w:space="0" w:color="auto"/>
          </w:divBdr>
        </w:div>
        <w:div w:id="3410666">
          <w:marLeft w:val="0"/>
          <w:marRight w:val="0"/>
          <w:marTop w:val="57"/>
          <w:marBottom w:val="57"/>
          <w:divBdr>
            <w:top w:val="none" w:sz="0" w:space="0" w:color="auto"/>
            <w:left w:val="none" w:sz="0" w:space="0" w:color="auto"/>
            <w:bottom w:val="none" w:sz="0" w:space="0" w:color="auto"/>
            <w:right w:val="none" w:sz="0" w:space="0" w:color="auto"/>
          </w:divBdr>
        </w:div>
        <w:div w:id="1221987210">
          <w:marLeft w:val="0"/>
          <w:marRight w:val="0"/>
          <w:marTop w:val="57"/>
          <w:marBottom w:val="57"/>
          <w:divBdr>
            <w:top w:val="none" w:sz="0" w:space="0" w:color="auto"/>
            <w:left w:val="none" w:sz="0" w:space="0" w:color="auto"/>
            <w:bottom w:val="none" w:sz="0" w:space="0" w:color="auto"/>
            <w:right w:val="none" w:sz="0" w:space="0" w:color="auto"/>
          </w:divBdr>
        </w:div>
        <w:div w:id="639384405">
          <w:marLeft w:val="0"/>
          <w:marRight w:val="0"/>
          <w:marTop w:val="57"/>
          <w:marBottom w:val="57"/>
          <w:divBdr>
            <w:top w:val="none" w:sz="0" w:space="0" w:color="auto"/>
            <w:left w:val="none" w:sz="0" w:space="0" w:color="auto"/>
            <w:bottom w:val="none" w:sz="0" w:space="0" w:color="auto"/>
            <w:right w:val="none" w:sz="0" w:space="0" w:color="auto"/>
          </w:divBdr>
        </w:div>
        <w:div w:id="884562391">
          <w:marLeft w:val="0"/>
          <w:marRight w:val="0"/>
          <w:marTop w:val="57"/>
          <w:marBottom w:val="57"/>
          <w:divBdr>
            <w:top w:val="none" w:sz="0" w:space="0" w:color="auto"/>
            <w:left w:val="none" w:sz="0" w:space="0" w:color="auto"/>
            <w:bottom w:val="none" w:sz="0" w:space="0" w:color="auto"/>
            <w:right w:val="none" w:sz="0" w:space="0" w:color="auto"/>
          </w:divBdr>
        </w:div>
      </w:divsChild>
    </w:div>
    <w:div w:id="1074284159">
      <w:bodyDiv w:val="1"/>
      <w:marLeft w:val="0"/>
      <w:marRight w:val="0"/>
      <w:marTop w:val="0"/>
      <w:marBottom w:val="0"/>
      <w:divBdr>
        <w:top w:val="none" w:sz="0" w:space="0" w:color="auto"/>
        <w:left w:val="none" w:sz="0" w:space="0" w:color="auto"/>
        <w:bottom w:val="none" w:sz="0" w:space="0" w:color="auto"/>
        <w:right w:val="none" w:sz="0" w:space="0" w:color="auto"/>
      </w:divBdr>
      <w:divsChild>
        <w:div w:id="44766294">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2</cp:revision>
  <dcterms:created xsi:type="dcterms:W3CDTF">2020-10-07T13:51:00Z</dcterms:created>
  <dcterms:modified xsi:type="dcterms:W3CDTF">2020-10-22T06:05:00Z</dcterms:modified>
</cp:coreProperties>
</file>