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Fonts w:cs="Times New Roman" w:ascii="Times New Roman" w:hAnsi="Times New Roman"/>
        </w:rPr>
        <w:t>1. Hoàn thành các co</w:t>
      </w:r>
      <w:bookmarkStart w:id="0" w:name="_GoBack"/>
      <w:bookmarkEnd w:id="0"/>
      <w:r>
        <w:rPr>
          <w:rFonts w:cs="Times New Roman" w:ascii="Times New Roman" w:hAnsi="Times New Roman"/>
        </w:rPr>
        <w:t>de đính kèm trong thư mục</w:t>
      </w:r>
    </w:p>
    <w:p>
      <w:pPr>
        <w:pStyle w:val="Normal"/>
        <w:jc w:val="both"/>
        <w:rPr/>
      </w:pPr>
      <w:r>
        <w:rPr>
          <w:rFonts w:cs="Times New Roman" w:ascii="Times New Roman" w:hAnsi="Times New Roman"/>
        </w:rPr>
        <w:t>Có hai hướng để cải tiến các assigment trong bài toán dự báo giá bất động sản để thành project cuối kỳ:</w:t>
      </w:r>
    </w:p>
    <w:p>
      <w:pPr>
        <w:pStyle w:val="Normal"/>
        <w:jc w:val="both"/>
        <w:rPr/>
      </w:pPr>
      <w:r>
        <w:rPr>
          <w:rFonts w:cs="Times New Roman" w:ascii="Times New Roman" w:hAnsi="Times New Roman"/>
          <w:b/>
          <w:bCs/>
        </w:rPr>
        <w:t>Hướng 1:</w:t>
      </w:r>
      <w:r>
        <w:rPr>
          <w:rFonts w:cs="Times New Roman" w:ascii="Times New Roman" w:hAnsi="Times New Roman"/>
        </w:rPr>
        <w:t xml:space="preserve"> Áp dụng những thuật toán giới thiệu trong bài giảng, so sánh đánh giá sự hiệu quả của các thuật toán đó và đưa ra những thuật toán cải tiến mới tốt hơn cho </w:t>
      </w:r>
      <w:r>
        <w:rPr>
          <w:rFonts w:cs="Times New Roman" w:ascii="Times New Roman" w:hAnsi="Times New Roman"/>
        </w:rPr>
        <w:t>chấm điểm tín dụng</w:t>
      </w:r>
      <w:r>
        <w:rPr>
          <w:rFonts w:cs="Times New Roman" w:ascii="Times New Roman" w:hAnsi="Times New Roman"/>
        </w:rPr>
        <w:t xml:space="preserve"> và áp dụng cho một trong các tập dữ liệu </w:t>
      </w:r>
      <w:r>
        <w:rPr>
          <w:rFonts w:cs="Times New Roman" w:ascii="Times New Roman" w:hAnsi="Times New Roman"/>
        </w:rPr>
        <w:t>chấm điểm tín dụng</w:t>
      </w:r>
      <w:r>
        <w:rPr>
          <w:rFonts w:cs="Times New Roman" w:ascii="Times New Roman" w:hAnsi="Times New Roman"/>
        </w:rPr>
        <w:t xml:space="preserve"> sau:</w:t>
      </w:r>
    </w:p>
    <w:p>
      <w:pPr>
        <w:pStyle w:val="Normal"/>
        <w:jc w:val="both"/>
        <w:rPr/>
      </w:pPr>
      <w:r>
        <w:rPr>
          <w:rFonts w:cs="Times New Roman" w:ascii="Times New Roman" w:hAnsi="Times New Roman"/>
        </w:rPr>
        <w:t xml:space="preserve">a. </w:t>
      </w:r>
      <w:r>
        <w:rPr>
          <w:rStyle w:val="InternetLink"/>
          <w:rFonts w:cs="Times New Roman" w:ascii="Times New Roman" w:hAnsi="Times New Roman"/>
        </w:rPr>
        <w:t>Tập dữ liệu Kaggle: https://www.kaggle.com/c/GiveMeSomeCredit</w:t>
      </w:r>
    </w:p>
    <w:p>
      <w:pPr>
        <w:pStyle w:val="Normal"/>
        <w:jc w:val="both"/>
        <w:rPr/>
      </w:pPr>
      <w:r>
        <w:rPr>
          <w:rFonts w:cs="Times New Roman" w:ascii="Times New Roman" w:hAnsi="Times New Roman"/>
        </w:rPr>
        <w:t xml:space="preserve">b. </w:t>
      </w:r>
      <w:r>
        <w:rPr>
          <w:rStyle w:val="InternetLink"/>
          <w:rFonts w:cs="Times New Roman" w:ascii="Times New Roman" w:hAnsi="Times New Roman"/>
        </w:rPr>
        <w:t>Tập dữ liệu HMEQ (Home Equity Loans): http://www.creditriskanalytics.net/datasets-private.html</w:t>
      </w:r>
    </w:p>
    <w:p>
      <w:pPr>
        <w:pStyle w:val="Normal"/>
        <w:jc w:val="both"/>
        <w:rPr/>
      </w:pPr>
      <w:r>
        <w:rPr>
          <w:rFonts w:cs="Times New Roman" w:ascii="Times New Roman" w:hAnsi="Times New Roman"/>
        </w:rPr>
        <w:t xml:space="preserve">c. </w:t>
      </w:r>
      <w:hyperlink r:id="rId2">
        <w:r>
          <w:rPr>
            <w:rStyle w:val="InternetLink"/>
            <w:rFonts w:cs="Times New Roman" w:ascii="Times New Roman" w:hAnsi="Times New Roman"/>
          </w:rPr>
          <w:t>Tập dữ liệu bankloan.sav, trên trang các tập dữ liệu mẫu của IBM:</w:t>
        </w:r>
      </w:hyperlink>
    </w:p>
    <w:p>
      <w:pPr>
        <w:pStyle w:val="Normal"/>
        <w:jc w:val="both"/>
        <w:rPr/>
      </w:pPr>
      <w:r>
        <w:rPr>
          <w:rStyle w:val="InternetLink"/>
          <w:rFonts w:cs="Times New Roman" w:ascii="Times New Roman" w:hAnsi="Times New Roman"/>
        </w:rPr>
        <w:t>https://www.ibm.com/support/knowledgecenter/en/SSLVMB_sub/spss/tutorials/data_files.html</w:t>
      </w:r>
    </w:p>
    <w:p>
      <w:pPr>
        <w:pStyle w:val="Normal"/>
        <w:spacing w:before="0" w:after="160"/>
        <w:jc w:val="both"/>
        <w:rPr/>
      </w:pPr>
      <w:r>
        <w:rPr>
          <w:rFonts w:cs="Times New Roman" w:ascii="Times New Roman" w:hAnsi="Times New Roman"/>
          <w:b/>
          <w:bCs/>
        </w:rPr>
        <w:t xml:space="preserve">Hướng 2: </w:t>
      </w:r>
      <w:r>
        <w:rPr>
          <w:rFonts w:cs="Times New Roman" w:ascii="Times New Roman" w:hAnsi="Times New Roman"/>
          <w:b w:val="false"/>
          <w:bCs w:val="false"/>
        </w:rPr>
        <w:t xml:space="preserve">Crawl dữ liệu </w:t>
      </w:r>
      <w:r>
        <w:rPr>
          <w:rFonts w:cs="Times New Roman" w:ascii="Times New Roman" w:hAnsi="Times New Roman"/>
          <w:b w:val="false"/>
          <w:bCs w:val="false"/>
        </w:rPr>
        <w:t>facebook</w:t>
      </w:r>
      <w:r>
        <w:rPr>
          <w:rFonts w:cs="Times New Roman" w:ascii="Times New Roman" w:hAnsi="Times New Roman"/>
          <w:b w:val="false"/>
          <w:bCs w:val="false"/>
        </w:rPr>
        <w:t xml:space="preserve">, </w:t>
      </w:r>
      <w:r>
        <w:rPr>
          <w:rFonts w:cs="Times New Roman" w:ascii="Times New Roman" w:hAnsi="Times New Roman"/>
          <w:b w:val="false"/>
          <w:bCs w:val="false"/>
        </w:rPr>
        <w:t xml:space="preserve">dữ liệu người dùng trên các trang thanh toán trực tuyến như thanh toán tiền điện thoại, điện, nước, các giao dịch thương mại điện tử, ..., hay </w:t>
      </w:r>
      <w:r>
        <w:rPr>
          <w:rFonts w:cs="Times New Roman" w:ascii="Times New Roman" w:hAnsi="Times New Roman"/>
          <w:b w:val="false"/>
          <w:bCs w:val="false"/>
        </w:rPr>
        <w:t xml:space="preserve">trên các trang </w:t>
      </w:r>
      <w:r>
        <w:rPr>
          <w:rFonts w:cs="Times New Roman" w:ascii="Times New Roman" w:hAnsi="Times New Roman"/>
          <w:b w:val="false"/>
          <w:bCs w:val="false"/>
        </w:rPr>
        <w:t xml:space="preserve">quản lý thông tin người dùng của nhà nước như bảo hiểm xã hội, .... để đưa ra những đánh giá đối với khách hành như mức độ chi tiêu, thời gian ở lại mạng điện thoại, .... Sau đó dựa trên các tiêu chí đó chấm điểm tín dụng của từng khách hàng.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77e79"/>
    <w:rPr>
      <w:color w:val="0563C1" w:themeColor="hyperlink"/>
      <w:u w:val="single"/>
    </w:rPr>
  </w:style>
  <w:style w:type="character" w:styleId="ListLabel1">
    <w:name w:val="ListLabel 1"/>
    <w:qFormat/>
    <w:rPr>
      <w:rFonts w:ascii="Times New Roman" w:hAnsi="Times New Roman" w:cs="Times New Roman"/>
    </w:rPr>
  </w:style>
  <w:style w:type="character" w:styleId="ListLabel2">
    <w:name w:val="ListLabel 2"/>
    <w:qFormat/>
    <w:rPr>
      <w:rFonts w:ascii="Times New Roman" w:hAnsi="Times New Roman" w:cs="Times New Roma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77e7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camnugent/california-housing-prices"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LibreOffice/6.0.7.3$Linux_X86_64 LibreOffice_project/00m0$Build-3</Application>
  <Pages>1</Pages>
  <Words>208</Words>
  <Characters>946</Characters>
  <CharactersWithSpaces>1147</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2019-04-11T09:53:00Z</dcterms:created>
  <dc:creator>nguyen hoang huy</dc:creator>
  <dc:description/>
  <dc:language>en-US</dc:language>
  <cp:lastModifiedBy/>
  <dcterms:modified xsi:type="dcterms:W3CDTF">2019-07-09T07:04:31Z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