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4.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3103"/>
    <w:p w14:paraId="4BC5313B">
      <w:pPr>
        <w:jc w:val="center"/>
      </w:pPr>
      <w: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6FE890F"/>
    <w:p w14:paraId="4DDD027A"/>
    <w:p w14:paraId="32B4F017"/>
    <w:p w14:paraId="626B802A"/>
    <w:p w14:paraId="5120B4FB"/>
    <w:p w14:paraId="6ECBE656"/>
    <w:p w14:paraId="1F505353"/>
    <w:p w14:paraId="67996826">
      <w:pPr>
        <w:jc w:val="center"/>
        <w:rPr>
          <w:b/>
          <w:caps/>
          <w:color w:val="C00000"/>
          <w:sz w:val="56"/>
        </w:rPr>
      </w:pPr>
      <w:r>
        <w:rPr>
          <w:b/>
          <w:caps/>
          <w:color w:val="C00000"/>
          <w:sz w:val="56"/>
        </w:rPr>
        <w:t>Capstone Project Report</w:t>
      </w:r>
    </w:p>
    <w:p w14:paraId="033D6136">
      <w:pPr>
        <w:jc w:val="center"/>
        <w:rPr>
          <w:b/>
          <w:color w:val="C00000"/>
          <w:sz w:val="44"/>
        </w:rPr>
      </w:pPr>
      <w:r>
        <w:rPr>
          <w:b/>
          <w:color w:val="C00000"/>
          <w:sz w:val="44"/>
        </w:rPr>
        <w:t>Report 4 – Software Design Document</w:t>
      </w:r>
    </w:p>
    <w:p w14:paraId="64C6FB34">
      <w:pPr>
        <w:jc w:val="center"/>
        <w:rPr>
          <w:b/>
          <w:sz w:val="44"/>
        </w:rPr>
      </w:pPr>
    </w:p>
    <w:p w14:paraId="409FE8A3">
      <w:pPr>
        <w:jc w:val="center"/>
        <w:rPr>
          <w:b/>
          <w:sz w:val="44"/>
        </w:rPr>
      </w:pPr>
    </w:p>
    <w:p w14:paraId="51AC9187">
      <w:pPr>
        <w:jc w:val="center"/>
        <w:rPr>
          <w:b/>
          <w:sz w:val="44"/>
        </w:rPr>
      </w:pPr>
    </w:p>
    <w:p w14:paraId="6457B97D">
      <w:pPr>
        <w:jc w:val="center"/>
        <w:rPr>
          <w:b/>
          <w:sz w:val="44"/>
        </w:rPr>
      </w:pPr>
    </w:p>
    <w:p w14:paraId="1473DB43">
      <w:pPr>
        <w:jc w:val="center"/>
        <w:rPr>
          <w:b/>
          <w:sz w:val="44"/>
        </w:rPr>
      </w:pPr>
    </w:p>
    <w:p w14:paraId="3BAF4D91">
      <w:pPr>
        <w:jc w:val="center"/>
        <w:rPr>
          <w:b/>
          <w:sz w:val="44"/>
        </w:rPr>
      </w:pPr>
    </w:p>
    <w:p w14:paraId="4F3F7E4E">
      <w:pPr>
        <w:jc w:val="center"/>
        <w:rPr>
          <w:b/>
          <w:sz w:val="44"/>
        </w:rPr>
      </w:pPr>
    </w:p>
    <w:p w14:paraId="51DD4CE1">
      <w:pPr>
        <w:spacing w:before="89"/>
        <w:ind w:left="2526" w:right="2171"/>
        <w:jc w:val="center"/>
        <w:rPr>
          <w:rFonts w:cstheme="minorHAnsi"/>
          <w:sz w:val="28"/>
          <w:szCs w:val="28"/>
        </w:rPr>
      </w:pPr>
      <w:r>
        <w:rPr>
          <w:rFonts w:cstheme="minorHAnsi"/>
          <w:sz w:val="28"/>
          <w:szCs w:val="28"/>
        </w:rPr>
        <w:t>– Hanoi, August 2019 –</w:t>
      </w:r>
    </w:p>
    <w:p w14:paraId="31DB25B6">
      <w:r>
        <w:br w:type="page"/>
      </w:r>
    </w:p>
    <w:sdt>
      <w:sdtPr>
        <w:rPr>
          <w:rFonts w:asciiTheme="minorHAnsi" w:hAnsiTheme="minorHAnsi" w:eastAsiaTheme="minorHAnsi" w:cstheme="minorBidi"/>
          <w:color w:val="auto"/>
          <w:sz w:val="22"/>
          <w:szCs w:val="22"/>
        </w:rPr>
        <w:id w:val="28239530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3F428604">
          <w:pPr>
            <w:pStyle w:val="27"/>
            <w:rPr>
              <w:b/>
            </w:rPr>
          </w:pPr>
          <w:r>
            <w:rPr>
              <w:b/>
            </w:rPr>
            <w:t>Table of Contents</w:t>
          </w:r>
        </w:p>
        <w:p w14:paraId="749DA2A5">
          <w:pPr>
            <w:pStyle w:val="14"/>
            <w:tabs>
              <w:tab w:val="right" w:leader="dot" w:pos="9360"/>
            </w:tabs>
          </w:pPr>
          <w:r>
            <w:fldChar w:fldCharType="begin"/>
          </w:r>
          <w:r>
            <w:instrText xml:space="preserve">TOC \o "1-8" \h \u </w:instrText>
          </w:r>
          <w:r>
            <w:fldChar w:fldCharType="separate"/>
          </w:r>
          <w:r>
            <w:fldChar w:fldCharType="begin"/>
          </w:r>
          <w:r>
            <w:instrText xml:space="preserve"> HYPERLINK \l _Toc14741 </w:instrText>
          </w:r>
          <w:r>
            <w:fldChar w:fldCharType="separate"/>
          </w:r>
          <w:r>
            <w:t>I. Record of Changes</w:t>
          </w:r>
          <w:r>
            <w:tab/>
          </w:r>
          <w:r>
            <w:fldChar w:fldCharType="begin"/>
          </w:r>
          <w:r>
            <w:instrText xml:space="preserve"> PAGEREF _Toc14741 \h </w:instrText>
          </w:r>
          <w:r>
            <w:fldChar w:fldCharType="separate"/>
          </w:r>
          <w:r>
            <w:t>3</w:t>
          </w:r>
          <w:r>
            <w:fldChar w:fldCharType="end"/>
          </w:r>
          <w:r>
            <w:fldChar w:fldCharType="end"/>
          </w:r>
        </w:p>
        <w:p w14:paraId="46B0ABF0">
          <w:pPr>
            <w:pStyle w:val="14"/>
            <w:tabs>
              <w:tab w:val="right" w:leader="dot" w:pos="9360"/>
            </w:tabs>
          </w:pPr>
          <w:r>
            <w:fldChar w:fldCharType="begin"/>
          </w:r>
          <w:r>
            <w:instrText xml:space="preserve"> HYPERLINK \l _Toc31758 </w:instrText>
          </w:r>
          <w:r>
            <w:fldChar w:fldCharType="separate"/>
          </w:r>
          <w:r>
            <w:t>II. Software Design Document</w:t>
          </w:r>
          <w:r>
            <w:tab/>
          </w:r>
          <w:r>
            <w:fldChar w:fldCharType="begin"/>
          </w:r>
          <w:r>
            <w:instrText xml:space="preserve"> PAGEREF _Toc31758 \h </w:instrText>
          </w:r>
          <w:r>
            <w:fldChar w:fldCharType="separate"/>
          </w:r>
          <w:r>
            <w:t>4</w:t>
          </w:r>
          <w:r>
            <w:fldChar w:fldCharType="end"/>
          </w:r>
          <w:r>
            <w:fldChar w:fldCharType="end"/>
          </w:r>
        </w:p>
        <w:p w14:paraId="7996FF07">
          <w:pPr>
            <w:pStyle w:val="15"/>
            <w:tabs>
              <w:tab w:val="right" w:leader="dot" w:pos="9360"/>
            </w:tabs>
          </w:pPr>
          <w:r>
            <w:fldChar w:fldCharType="begin"/>
          </w:r>
          <w:r>
            <w:instrText xml:space="preserve"> HYPERLINK \l _Toc21271 </w:instrText>
          </w:r>
          <w:r>
            <w:fldChar w:fldCharType="separate"/>
          </w:r>
          <w:r>
            <w:t>1. System Design</w:t>
          </w:r>
          <w:r>
            <w:tab/>
          </w:r>
          <w:r>
            <w:fldChar w:fldCharType="begin"/>
          </w:r>
          <w:r>
            <w:instrText xml:space="preserve"> PAGEREF _Toc21271 \h </w:instrText>
          </w:r>
          <w:r>
            <w:fldChar w:fldCharType="separate"/>
          </w:r>
          <w:r>
            <w:t>4</w:t>
          </w:r>
          <w:r>
            <w:fldChar w:fldCharType="end"/>
          </w:r>
          <w:r>
            <w:fldChar w:fldCharType="end"/>
          </w:r>
        </w:p>
        <w:p w14:paraId="170C2740">
          <w:pPr>
            <w:pStyle w:val="16"/>
            <w:tabs>
              <w:tab w:val="right" w:leader="dot" w:pos="9360"/>
            </w:tabs>
          </w:pPr>
          <w:r>
            <w:fldChar w:fldCharType="begin"/>
          </w:r>
          <w:r>
            <w:instrText xml:space="preserve"> HYPERLINK \l _Toc21070 </w:instrText>
          </w:r>
          <w:r>
            <w:fldChar w:fldCharType="separate"/>
          </w:r>
          <w:r>
            <w:t>1.1 System Architecture</w:t>
          </w:r>
          <w:r>
            <w:tab/>
          </w:r>
          <w:r>
            <w:fldChar w:fldCharType="begin"/>
          </w:r>
          <w:r>
            <w:instrText xml:space="preserve"> PAGEREF _Toc21070 \h </w:instrText>
          </w:r>
          <w:r>
            <w:fldChar w:fldCharType="separate"/>
          </w:r>
          <w:r>
            <w:t>4</w:t>
          </w:r>
          <w:r>
            <w:fldChar w:fldCharType="end"/>
          </w:r>
          <w:r>
            <w:fldChar w:fldCharType="end"/>
          </w:r>
        </w:p>
        <w:p w14:paraId="34366ECE">
          <w:pPr>
            <w:pStyle w:val="16"/>
            <w:tabs>
              <w:tab w:val="right" w:leader="dot" w:pos="9360"/>
            </w:tabs>
          </w:pPr>
          <w:r>
            <w:fldChar w:fldCharType="begin"/>
          </w:r>
          <w:r>
            <w:instrText xml:space="preserve"> HYPERLINK \l _Toc26784 </w:instrText>
          </w:r>
          <w:r>
            <w:fldChar w:fldCharType="separate"/>
          </w:r>
          <w:r>
            <w:t xml:space="preserve">1.2 </w:t>
          </w:r>
          <w:r>
            <w:rPr>
              <w:rFonts w:hint="default"/>
              <w:lang w:val="en-US"/>
            </w:rPr>
            <w:t xml:space="preserve">Component </w:t>
          </w:r>
          <w:r>
            <w:t>Diagram</w:t>
          </w:r>
          <w:r>
            <w:tab/>
          </w:r>
          <w:r>
            <w:fldChar w:fldCharType="begin"/>
          </w:r>
          <w:r>
            <w:instrText xml:space="preserve"> PAGEREF _Toc26784 \h </w:instrText>
          </w:r>
          <w:r>
            <w:fldChar w:fldCharType="separate"/>
          </w:r>
          <w:r>
            <w:t>6</w:t>
          </w:r>
          <w:r>
            <w:fldChar w:fldCharType="end"/>
          </w:r>
          <w:r>
            <w:fldChar w:fldCharType="end"/>
          </w:r>
        </w:p>
        <w:p w14:paraId="1F180F7D">
          <w:pPr>
            <w:pStyle w:val="15"/>
            <w:tabs>
              <w:tab w:val="right" w:leader="dot" w:pos="9360"/>
            </w:tabs>
          </w:pPr>
          <w:r>
            <w:fldChar w:fldCharType="begin"/>
          </w:r>
          <w:r>
            <w:instrText xml:space="preserve"> HYPERLINK \l _Toc18169 </w:instrText>
          </w:r>
          <w:r>
            <w:fldChar w:fldCharType="separate"/>
          </w:r>
          <w:r>
            <w:t>2. Database Design</w:t>
          </w:r>
          <w:r>
            <w:tab/>
          </w:r>
          <w:r>
            <w:fldChar w:fldCharType="begin"/>
          </w:r>
          <w:r>
            <w:instrText xml:space="preserve"> PAGEREF _Toc18169 \h </w:instrText>
          </w:r>
          <w:r>
            <w:fldChar w:fldCharType="separate"/>
          </w:r>
          <w:r>
            <w:t>8</w:t>
          </w:r>
          <w:r>
            <w:fldChar w:fldCharType="end"/>
          </w:r>
          <w:r>
            <w:fldChar w:fldCharType="end"/>
          </w:r>
        </w:p>
        <w:p w14:paraId="31800464">
          <w:pPr>
            <w:pStyle w:val="16"/>
            <w:tabs>
              <w:tab w:val="right" w:leader="dot" w:pos="9360"/>
            </w:tabs>
          </w:pPr>
          <w:r>
            <w:fldChar w:fldCharType="begin"/>
          </w:r>
          <w:r>
            <w:instrText xml:space="preserve"> HYPERLINK \l _Toc28783 </w:instrText>
          </w:r>
          <w:r>
            <w:fldChar w:fldCharType="separate"/>
          </w:r>
          <w:r>
            <w:rPr>
              <w:rFonts w:hint="default"/>
              <w:lang w:val="en-US"/>
            </w:rPr>
            <w:t>2.1 Conceptual Entity-Relationship Diagram</w:t>
          </w:r>
          <w:r>
            <w:tab/>
          </w:r>
          <w:r>
            <w:fldChar w:fldCharType="begin"/>
          </w:r>
          <w:r>
            <w:instrText xml:space="preserve"> PAGEREF _Toc28783 \h </w:instrText>
          </w:r>
          <w:r>
            <w:fldChar w:fldCharType="separate"/>
          </w:r>
          <w:r>
            <w:t>8</w:t>
          </w:r>
          <w:r>
            <w:fldChar w:fldCharType="end"/>
          </w:r>
          <w:r>
            <w:fldChar w:fldCharType="end"/>
          </w:r>
        </w:p>
        <w:p w14:paraId="00FF64A5">
          <w:pPr>
            <w:pStyle w:val="16"/>
            <w:tabs>
              <w:tab w:val="right" w:leader="dot" w:pos="9360"/>
            </w:tabs>
          </w:pPr>
          <w:r>
            <w:fldChar w:fldCharType="begin"/>
          </w:r>
          <w:r>
            <w:instrText xml:space="preserve"> HYPERLINK \l _Toc27961 </w:instrText>
          </w:r>
          <w:r>
            <w:fldChar w:fldCharType="separate"/>
          </w:r>
          <w:r>
            <w:rPr>
              <w:rFonts w:hint="default"/>
              <w:lang w:val="en-US"/>
            </w:rPr>
            <w:t>2.2 Database Diagram</w:t>
          </w:r>
          <w:r>
            <w:tab/>
          </w:r>
          <w:r>
            <w:fldChar w:fldCharType="begin"/>
          </w:r>
          <w:r>
            <w:instrText xml:space="preserve"> PAGEREF _Toc27961 \h </w:instrText>
          </w:r>
          <w:r>
            <w:fldChar w:fldCharType="separate"/>
          </w:r>
          <w:r>
            <w:t>8</w:t>
          </w:r>
          <w:r>
            <w:fldChar w:fldCharType="end"/>
          </w:r>
          <w:r>
            <w:fldChar w:fldCharType="end"/>
          </w:r>
        </w:p>
        <w:p w14:paraId="6D97D3F5">
          <w:pPr>
            <w:pStyle w:val="15"/>
            <w:tabs>
              <w:tab w:val="right" w:leader="dot" w:pos="9360"/>
            </w:tabs>
          </w:pPr>
          <w:r>
            <w:fldChar w:fldCharType="begin"/>
          </w:r>
          <w:r>
            <w:instrText xml:space="preserve"> HYPERLINK \l _Toc30540 </w:instrText>
          </w:r>
          <w:r>
            <w:fldChar w:fldCharType="separate"/>
          </w:r>
          <w:r>
            <w:t>3. Detailed Design</w:t>
          </w:r>
          <w:r>
            <w:tab/>
          </w:r>
          <w:r>
            <w:fldChar w:fldCharType="begin"/>
          </w:r>
          <w:r>
            <w:instrText xml:space="preserve"> PAGEREF _Toc30540 \h </w:instrText>
          </w:r>
          <w:r>
            <w:fldChar w:fldCharType="separate"/>
          </w:r>
          <w:r>
            <w:t>20</w:t>
          </w:r>
          <w:r>
            <w:fldChar w:fldCharType="end"/>
          </w:r>
          <w:r>
            <w:fldChar w:fldCharType="end"/>
          </w:r>
        </w:p>
        <w:p w14:paraId="0DED6310">
          <w:pPr>
            <w:pStyle w:val="16"/>
            <w:tabs>
              <w:tab w:val="right" w:leader="dot" w:pos="9360"/>
            </w:tabs>
          </w:pPr>
          <w:r>
            <w:fldChar w:fldCharType="begin"/>
          </w:r>
          <w:r>
            <w:instrText xml:space="preserve"> HYPERLINK \l _Toc21486 </w:instrText>
          </w:r>
          <w:r>
            <w:fldChar w:fldCharType="separate"/>
          </w:r>
          <w:r>
            <w:t xml:space="preserve">3.1 </w:t>
          </w:r>
          <w:r>
            <w:rPr>
              <w:rFonts w:hint="default"/>
              <w:lang w:val="en-US"/>
            </w:rPr>
            <w:t>Program &amp; Course Management</w:t>
          </w:r>
          <w:r>
            <w:tab/>
          </w:r>
          <w:r>
            <w:fldChar w:fldCharType="begin"/>
          </w:r>
          <w:r>
            <w:instrText xml:space="preserve"> PAGEREF _Toc21486 \h </w:instrText>
          </w:r>
          <w:r>
            <w:fldChar w:fldCharType="separate"/>
          </w:r>
          <w:r>
            <w:t>20</w:t>
          </w:r>
          <w:r>
            <w:fldChar w:fldCharType="end"/>
          </w:r>
          <w:r>
            <w:fldChar w:fldCharType="end"/>
          </w:r>
        </w:p>
        <w:p w14:paraId="02A8B8AE">
          <w:pPr>
            <w:pStyle w:val="17"/>
            <w:tabs>
              <w:tab w:val="right" w:leader="dot" w:pos="9360"/>
            </w:tabs>
          </w:pPr>
          <w:r>
            <w:fldChar w:fldCharType="begin"/>
          </w:r>
          <w:r>
            <w:instrText xml:space="preserve"> HYPERLINK \l _Toc6372 </w:instrText>
          </w:r>
          <w:r>
            <w:fldChar w:fldCharType="separate"/>
          </w:r>
          <w:r>
            <w:t>3.1.1 Class Diagram</w:t>
          </w:r>
          <w:r>
            <w:tab/>
          </w:r>
          <w:r>
            <w:fldChar w:fldCharType="begin"/>
          </w:r>
          <w:r>
            <w:instrText xml:space="preserve"> PAGEREF _Toc6372 \h </w:instrText>
          </w:r>
          <w:r>
            <w:fldChar w:fldCharType="separate"/>
          </w:r>
          <w:r>
            <w:t>21</w:t>
          </w:r>
          <w:r>
            <w:fldChar w:fldCharType="end"/>
          </w:r>
          <w:r>
            <w:fldChar w:fldCharType="end"/>
          </w:r>
        </w:p>
        <w:p w14:paraId="190F8E05">
          <w:pPr>
            <w:pStyle w:val="17"/>
            <w:tabs>
              <w:tab w:val="right" w:leader="dot" w:pos="9360"/>
            </w:tabs>
          </w:pPr>
          <w:r>
            <w:fldChar w:fldCharType="begin"/>
          </w:r>
          <w:r>
            <w:instrText xml:space="preserve"> HYPERLINK \l _Toc5918 </w:instrText>
          </w:r>
          <w:r>
            <w:fldChar w:fldCharType="separate"/>
          </w:r>
          <w:r>
            <w:t>3.1.2 &lt;Sequence Diagram Name1&gt;</w:t>
          </w:r>
          <w:r>
            <w:tab/>
          </w:r>
          <w:r>
            <w:fldChar w:fldCharType="begin"/>
          </w:r>
          <w:r>
            <w:instrText xml:space="preserve"> PAGEREF _Toc5918 \h </w:instrText>
          </w:r>
          <w:r>
            <w:fldChar w:fldCharType="separate"/>
          </w:r>
          <w:r>
            <w:t>21</w:t>
          </w:r>
          <w:r>
            <w:fldChar w:fldCharType="end"/>
          </w:r>
          <w:r>
            <w:fldChar w:fldCharType="end"/>
          </w:r>
        </w:p>
        <w:p w14:paraId="770E8ACE">
          <w:pPr>
            <w:pStyle w:val="17"/>
            <w:tabs>
              <w:tab w:val="right" w:leader="dot" w:pos="9360"/>
            </w:tabs>
          </w:pPr>
          <w:r>
            <w:fldChar w:fldCharType="begin"/>
          </w:r>
          <w:r>
            <w:instrText xml:space="preserve"> HYPERLINK \l _Toc23561 </w:instrText>
          </w:r>
          <w:r>
            <w:fldChar w:fldCharType="separate"/>
          </w:r>
          <w:r>
            <w:t>3.1.3 &lt;Sequence Diagram Name2&gt;</w:t>
          </w:r>
          <w:r>
            <w:tab/>
          </w:r>
          <w:r>
            <w:fldChar w:fldCharType="begin"/>
          </w:r>
          <w:r>
            <w:instrText xml:space="preserve"> PAGEREF _Toc23561 \h </w:instrText>
          </w:r>
          <w:r>
            <w:fldChar w:fldCharType="separate"/>
          </w:r>
          <w:r>
            <w:t>22</w:t>
          </w:r>
          <w:r>
            <w:fldChar w:fldCharType="end"/>
          </w:r>
          <w:r>
            <w:fldChar w:fldCharType="end"/>
          </w:r>
        </w:p>
        <w:p w14:paraId="7EEE1E32">
          <w:pPr>
            <w:pStyle w:val="17"/>
            <w:tabs>
              <w:tab w:val="right" w:leader="dot" w:pos="9360"/>
            </w:tabs>
          </w:pPr>
          <w:r>
            <w:fldChar w:fldCharType="begin"/>
          </w:r>
          <w:r>
            <w:instrText xml:space="preserve"> HYPERLINK \l _Toc6574 </w:instrText>
          </w:r>
          <w:r>
            <w:fldChar w:fldCharType="separate"/>
          </w:r>
          <w:r>
            <w:t>3.1.4 …</w:t>
          </w:r>
          <w:r>
            <w:tab/>
          </w:r>
          <w:r>
            <w:fldChar w:fldCharType="begin"/>
          </w:r>
          <w:r>
            <w:instrText xml:space="preserve"> PAGEREF _Toc6574 \h </w:instrText>
          </w:r>
          <w:r>
            <w:fldChar w:fldCharType="separate"/>
          </w:r>
          <w:r>
            <w:t>22</w:t>
          </w:r>
          <w:r>
            <w:fldChar w:fldCharType="end"/>
          </w:r>
          <w:r>
            <w:fldChar w:fldCharType="end"/>
          </w:r>
        </w:p>
        <w:p w14:paraId="11153041">
          <w:pPr>
            <w:pStyle w:val="16"/>
            <w:tabs>
              <w:tab w:val="right" w:leader="dot" w:pos="9360"/>
            </w:tabs>
          </w:pPr>
          <w:r>
            <w:fldChar w:fldCharType="begin"/>
          </w:r>
          <w:r>
            <w:instrText xml:space="preserve"> HYPERLINK \l _Toc6657 </w:instrText>
          </w:r>
          <w:r>
            <w:fldChar w:fldCharType="separate"/>
          </w:r>
          <w:r>
            <w:t xml:space="preserve">3.2 </w:t>
          </w:r>
          <w:r>
            <w:rPr>
              <w:rFonts w:hint="default"/>
            </w:rPr>
            <w:t>Class Management &amp; Enrollment</w:t>
          </w:r>
          <w:r>
            <w:tab/>
          </w:r>
          <w:r>
            <w:fldChar w:fldCharType="begin"/>
          </w:r>
          <w:r>
            <w:instrText xml:space="preserve"> PAGEREF _Toc6657 \h </w:instrText>
          </w:r>
          <w:r>
            <w:fldChar w:fldCharType="separate"/>
          </w:r>
          <w:r>
            <w:t>22</w:t>
          </w:r>
          <w:r>
            <w:fldChar w:fldCharType="end"/>
          </w:r>
          <w:r>
            <w:fldChar w:fldCharType="end"/>
          </w:r>
        </w:p>
        <w:p w14:paraId="7528C58A">
          <w:pPr>
            <w:pStyle w:val="17"/>
            <w:tabs>
              <w:tab w:val="right" w:leader="dot" w:pos="9360"/>
            </w:tabs>
          </w:pPr>
          <w:r>
            <w:fldChar w:fldCharType="begin"/>
          </w:r>
          <w:r>
            <w:instrText xml:space="preserve"> HYPERLINK \l _Toc4595 </w:instrText>
          </w:r>
          <w:r>
            <w:fldChar w:fldCharType="separate"/>
          </w:r>
          <w:r>
            <w:rPr>
              <w:rFonts w:hint="default"/>
              <w:lang w:val="en-US"/>
            </w:rPr>
            <w:t>3.2.1 Class Diagram</w:t>
          </w:r>
          <w:r>
            <w:tab/>
          </w:r>
          <w:r>
            <w:fldChar w:fldCharType="begin"/>
          </w:r>
          <w:r>
            <w:instrText xml:space="preserve"> PAGEREF _Toc4595 \h </w:instrText>
          </w:r>
          <w:r>
            <w:fldChar w:fldCharType="separate"/>
          </w:r>
          <w:r>
            <w:t>22</w:t>
          </w:r>
          <w:r>
            <w:fldChar w:fldCharType="end"/>
          </w:r>
          <w:r>
            <w:fldChar w:fldCharType="end"/>
          </w:r>
        </w:p>
        <w:p w14:paraId="157979BF">
          <w:pPr>
            <w:pStyle w:val="17"/>
            <w:tabs>
              <w:tab w:val="right" w:leader="dot" w:pos="9360"/>
            </w:tabs>
          </w:pPr>
          <w:r>
            <w:fldChar w:fldCharType="begin"/>
          </w:r>
          <w:r>
            <w:instrText xml:space="preserve"> HYPERLINK \l _Toc4427 </w:instrText>
          </w:r>
          <w:r>
            <w:fldChar w:fldCharType="separate"/>
          </w:r>
          <w:r>
            <w:rPr>
              <w:rFonts w:hint="default"/>
              <w:lang w:val="en-US"/>
            </w:rPr>
            <w:t>3.2.2 Sequence Diagram</w:t>
          </w:r>
          <w:r>
            <w:tab/>
          </w:r>
          <w:r>
            <w:fldChar w:fldCharType="begin"/>
          </w:r>
          <w:r>
            <w:instrText xml:space="preserve"> PAGEREF _Toc4427 \h </w:instrText>
          </w:r>
          <w:r>
            <w:fldChar w:fldCharType="separate"/>
          </w:r>
          <w:r>
            <w:t>22</w:t>
          </w:r>
          <w:r>
            <w:fldChar w:fldCharType="end"/>
          </w:r>
          <w:r>
            <w:fldChar w:fldCharType="end"/>
          </w:r>
        </w:p>
        <w:p w14:paraId="300EDA5B">
          <w:pPr>
            <w:pStyle w:val="16"/>
            <w:tabs>
              <w:tab w:val="right" w:leader="dot" w:pos="9360"/>
            </w:tabs>
          </w:pPr>
          <w:r>
            <w:fldChar w:fldCharType="begin"/>
          </w:r>
          <w:r>
            <w:instrText xml:space="preserve"> HYPERLINK \l _Toc10219 </w:instrText>
          </w:r>
          <w:r>
            <w:fldChar w:fldCharType="separate"/>
          </w:r>
          <w:r>
            <w:rPr>
              <w:rFonts w:hint="default"/>
              <w:lang w:val="en-US"/>
            </w:rPr>
            <w:t>3.3 Simulation Practice Management</w:t>
          </w:r>
          <w:r>
            <w:tab/>
          </w:r>
          <w:r>
            <w:fldChar w:fldCharType="begin"/>
          </w:r>
          <w:r>
            <w:instrText xml:space="preserve"> PAGEREF _Toc10219 \h </w:instrText>
          </w:r>
          <w:r>
            <w:fldChar w:fldCharType="separate"/>
          </w:r>
          <w:r>
            <w:t>22</w:t>
          </w:r>
          <w:r>
            <w:fldChar w:fldCharType="end"/>
          </w:r>
          <w:r>
            <w:fldChar w:fldCharType="end"/>
          </w:r>
        </w:p>
        <w:p w14:paraId="747074BA">
          <w:pPr>
            <w:pStyle w:val="17"/>
            <w:tabs>
              <w:tab w:val="right" w:leader="dot" w:pos="9360"/>
            </w:tabs>
          </w:pPr>
          <w:r>
            <w:fldChar w:fldCharType="begin"/>
          </w:r>
          <w:r>
            <w:instrText xml:space="preserve"> HYPERLINK \l _Toc1918 </w:instrText>
          </w:r>
          <w:r>
            <w:fldChar w:fldCharType="separate"/>
          </w:r>
          <w:r>
            <w:rPr>
              <w:rFonts w:hint="default"/>
              <w:lang w:val="en-US"/>
            </w:rPr>
            <w:t>3.3.1 Class Diagram</w:t>
          </w:r>
          <w:r>
            <w:tab/>
          </w:r>
          <w:r>
            <w:fldChar w:fldCharType="begin"/>
          </w:r>
          <w:r>
            <w:instrText xml:space="preserve"> PAGEREF _Toc1918 \h </w:instrText>
          </w:r>
          <w:r>
            <w:fldChar w:fldCharType="separate"/>
          </w:r>
          <w:r>
            <w:t>22</w:t>
          </w:r>
          <w:r>
            <w:fldChar w:fldCharType="end"/>
          </w:r>
          <w:r>
            <w:fldChar w:fldCharType="end"/>
          </w:r>
        </w:p>
        <w:p w14:paraId="34A0E9AF">
          <w:pPr>
            <w:pStyle w:val="17"/>
            <w:tabs>
              <w:tab w:val="right" w:leader="dot" w:pos="9360"/>
            </w:tabs>
          </w:pPr>
          <w:r>
            <w:fldChar w:fldCharType="begin"/>
          </w:r>
          <w:r>
            <w:instrText xml:space="preserve"> HYPERLINK \l _Toc6684 </w:instrText>
          </w:r>
          <w:r>
            <w:fldChar w:fldCharType="separate"/>
          </w:r>
          <w:r>
            <w:rPr>
              <w:rFonts w:hint="default"/>
              <w:lang w:val="en-US"/>
            </w:rPr>
            <w:t>3.3.2 Sequence Diagram</w:t>
          </w:r>
          <w:r>
            <w:tab/>
          </w:r>
          <w:r>
            <w:fldChar w:fldCharType="begin"/>
          </w:r>
          <w:r>
            <w:instrText xml:space="preserve"> PAGEREF _Toc6684 \h </w:instrText>
          </w:r>
          <w:r>
            <w:fldChar w:fldCharType="separate"/>
          </w:r>
          <w:r>
            <w:t>22</w:t>
          </w:r>
          <w:r>
            <w:fldChar w:fldCharType="end"/>
          </w:r>
          <w:r>
            <w:fldChar w:fldCharType="end"/>
          </w:r>
        </w:p>
        <w:p w14:paraId="2B69CD45">
          <w:pPr>
            <w:pStyle w:val="16"/>
            <w:tabs>
              <w:tab w:val="right" w:leader="dot" w:pos="9360"/>
            </w:tabs>
          </w:pPr>
          <w:r>
            <w:fldChar w:fldCharType="begin"/>
          </w:r>
          <w:r>
            <w:instrText xml:space="preserve"> HYPERLINK \l _Toc15152 </w:instrText>
          </w:r>
          <w:r>
            <w:fldChar w:fldCharType="separate"/>
          </w:r>
          <w:r>
            <w:rPr>
              <w:rFonts w:hint="default"/>
              <w:lang w:val="en-US"/>
            </w:rPr>
            <w:t>3.4 Final Exam Management</w:t>
          </w:r>
          <w:r>
            <w:tab/>
          </w:r>
          <w:r>
            <w:fldChar w:fldCharType="begin"/>
          </w:r>
          <w:r>
            <w:instrText xml:space="preserve"> PAGEREF _Toc15152 \h </w:instrText>
          </w:r>
          <w:r>
            <w:fldChar w:fldCharType="separate"/>
          </w:r>
          <w:r>
            <w:t>22</w:t>
          </w:r>
          <w:r>
            <w:fldChar w:fldCharType="end"/>
          </w:r>
          <w:r>
            <w:fldChar w:fldCharType="end"/>
          </w:r>
        </w:p>
        <w:p w14:paraId="75F1409A">
          <w:pPr>
            <w:pStyle w:val="17"/>
            <w:tabs>
              <w:tab w:val="right" w:leader="dot" w:pos="9360"/>
            </w:tabs>
          </w:pPr>
          <w:r>
            <w:fldChar w:fldCharType="begin"/>
          </w:r>
          <w:r>
            <w:instrText xml:space="preserve"> HYPERLINK \l _Toc18013 </w:instrText>
          </w:r>
          <w:r>
            <w:fldChar w:fldCharType="separate"/>
          </w:r>
          <w:r>
            <w:rPr>
              <w:rFonts w:hint="default"/>
              <w:lang w:val="en-US"/>
            </w:rPr>
            <w:t>3.4.1 Class Diagram</w:t>
          </w:r>
          <w:r>
            <w:tab/>
          </w:r>
          <w:r>
            <w:fldChar w:fldCharType="begin"/>
          </w:r>
          <w:r>
            <w:instrText xml:space="preserve"> PAGEREF _Toc18013 \h </w:instrText>
          </w:r>
          <w:r>
            <w:fldChar w:fldCharType="separate"/>
          </w:r>
          <w:r>
            <w:t>22</w:t>
          </w:r>
          <w:r>
            <w:fldChar w:fldCharType="end"/>
          </w:r>
          <w:r>
            <w:fldChar w:fldCharType="end"/>
          </w:r>
        </w:p>
        <w:p w14:paraId="11756FE5">
          <w:pPr>
            <w:pStyle w:val="17"/>
            <w:tabs>
              <w:tab w:val="right" w:leader="dot" w:pos="9360"/>
            </w:tabs>
          </w:pPr>
          <w:r>
            <w:fldChar w:fldCharType="begin"/>
          </w:r>
          <w:r>
            <w:instrText xml:space="preserve"> HYPERLINK \l _Toc11783 </w:instrText>
          </w:r>
          <w:r>
            <w:fldChar w:fldCharType="separate"/>
          </w:r>
          <w:r>
            <w:rPr>
              <w:rFonts w:hint="default"/>
              <w:lang w:val="en-US"/>
            </w:rPr>
            <w:t>3.4.2 Sequence Diagram</w:t>
          </w:r>
          <w:r>
            <w:tab/>
          </w:r>
          <w:r>
            <w:fldChar w:fldCharType="begin"/>
          </w:r>
          <w:r>
            <w:instrText xml:space="preserve"> PAGEREF _Toc11783 \h </w:instrText>
          </w:r>
          <w:r>
            <w:fldChar w:fldCharType="separate"/>
          </w:r>
          <w:r>
            <w:t>22</w:t>
          </w:r>
          <w:r>
            <w:fldChar w:fldCharType="end"/>
          </w:r>
          <w:r>
            <w:fldChar w:fldCharType="end"/>
          </w:r>
        </w:p>
        <w:p w14:paraId="74F017F2">
          <w:pPr>
            <w:pStyle w:val="16"/>
            <w:tabs>
              <w:tab w:val="right" w:leader="dot" w:pos="9360"/>
            </w:tabs>
          </w:pPr>
          <w:r>
            <w:fldChar w:fldCharType="begin"/>
          </w:r>
          <w:r>
            <w:instrText xml:space="preserve"> HYPERLINK \l _Toc7718 </w:instrText>
          </w:r>
          <w:r>
            <w:fldChar w:fldCharType="separate"/>
          </w:r>
          <w:r>
            <w:rPr>
              <w:rFonts w:hint="default"/>
              <w:lang w:val="en-US"/>
            </w:rPr>
            <w:t>3.5 Dashboard &amp; Reports</w:t>
          </w:r>
          <w:r>
            <w:tab/>
          </w:r>
          <w:r>
            <w:fldChar w:fldCharType="begin"/>
          </w:r>
          <w:r>
            <w:instrText xml:space="preserve"> PAGEREF _Toc7718 \h </w:instrText>
          </w:r>
          <w:r>
            <w:fldChar w:fldCharType="separate"/>
          </w:r>
          <w:r>
            <w:t>22</w:t>
          </w:r>
          <w:r>
            <w:fldChar w:fldCharType="end"/>
          </w:r>
          <w:r>
            <w:fldChar w:fldCharType="end"/>
          </w:r>
        </w:p>
        <w:p w14:paraId="21D467B5">
          <w:pPr>
            <w:pStyle w:val="17"/>
            <w:tabs>
              <w:tab w:val="right" w:leader="dot" w:pos="9360"/>
            </w:tabs>
          </w:pPr>
          <w:r>
            <w:fldChar w:fldCharType="begin"/>
          </w:r>
          <w:r>
            <w:instrText xml:space="preserve"> HYPERLINK \l _Toc20579 </w:instrText>
          </w:r>
          <w:r>
            <w:fldChar w:fldCharType="separate"/>
          </w:r>
          <w:r>
            <w:rPr>
              <w:rFonts w:hint="default"/>
              <w:lang w:val="en-US"/>
            </w:rPr>
            <w:t>3.5.1 Class Diagram</w:t>
          </w:r>
          <w:r>
            <w:tab/>
          </w:r>
          <w:r>
            <w:fldChar w:fldCharType="begin"/>
          </w:r>
          <w:r>
            <w:instrText xml:space="preserve"> PAGEREF _Toc20579 \h </w:instrText>
          </w:r>
          <w:r>
            <w:fldChar w:fldCharType="separate"/>
          </w:r>
          <w:r>
            <w:t>22</w:t>
          </w:r>
          <w:r>
            <w:fldChar w:fldCharType="end"/>
          </w:r>
          <w:r>
            <w:fldChar w:fldCharType="end"/>
          </w:r>
        </w:p>
        <w:p w14:paraId="28083B87">
          <w:pPr>
            <w:pStyle w:val="17"/>
            <w:tabs>
              <w:tab w:val="right" w:leader="dot" w:pos="9360"/>
            </w:tabs>
          </w:pPr>
          <w:r>
            <w:fldChar w:fldCharType="begin"/>
          </w:r>
          <w:r>
            <w:instrText xml:space="preserve"> HYPERLINK \l _Toc2578 </w:instrText>
          </w:r>
          <w:r>
            <w:fldChar w:fldCharType="separate"/>
          </w:r>
          <w:r>
            <w:rPr>
              <w:rFonts w:hint="default"/>
              <w:lang w:val="en-US"/>
            </w:rPr>
            <w:t>3.5.2 Sequence Diagram</w:t>
          </w:r>
          <w:r>
            <w:tab/>
          </w:r>
          <w:r>
            <w:fldChar w:fldCharType="begin"/>
          </w:r>
          <w:r>
            <w:instrText xml:space="preserve"> PAGEREF _Toc2578 \h </w:instrText>
          </w:r>
          <w:r>
            <w:fldChar w:fldCharType="separate"/>
          </w:r>
          <w:r>
            <w:t>22</w:t>
          </w:r>
          <w:r>
            <w:fldChar w:fldCharType="end"/>
          </w:r>
          <w:r>
            <w:fldChar w:fldCharType="end"/>
          </w:r>
        </w:p>
        <w:p w14:paraId="3504EF3D">
          <w:r>
            <w:fldChar w:fldCharType="end"/>
          </w:r>
        </w:p>
        <w:p w14:paraId="54701C0D"/>
      </w:sdtContent>
    </w:sdt>
    <w:p w14:paraId="6BF0EEBE">
      <w:pPr>
        <w:rPr>
          <w:rFonts w:asciiTheme="majorHAnsi" w:hAnsiTheme="majorHAnsi" w:eastAsiaTheme="majorEastAsia" w:cstheme="majorBidi"/>
          <w:b/>
          <w:bCs/>
          <w:color w:val="C00000"/>
          <w:sz w:val="36"/>
          <w:szCs w:val="32"/>
        </w:rPr>
      </w:pPr>
      <w:r>
        <w:br w:type="page"/>
      </w:r>
    </w:p>
    <w:p w14:paraId="491953B8">
      <w:pPr>
        <w:pStyle w:val="2"/>
      </w:pPr>
      <w:bookmarkStart w:id="0" w:name="_Toc83330272"/>
      <w:bookmarkStart w:id="1" w:name="_Toc83330363"/>
      <w:bookmarkStart w:id="2" w:name="_Toc2471"/>
      <w:bookmarkStart w:id="3" w:name="_Toc14741"/>
      <w:r>
        <w:t>I. Record of Changes</w:t>
      </w:r>
      <w:bookmarkEnd w:id="0"/>
      <w:bookmarkEnd w:id="1"/>
      <w:bookmarkEnd w:id="2"/>
      <w:bookmarkEnd w:id="3"/>
    </w:p>
    <w:tbl>
      <w:tblPr>
        <w:tblStyle w:val="8"/>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286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6BAD9135">
            <w:pPr>
              <w:pStyle w:val="29"/>
            </w:pPr>
            <w:r>
              <w:t>Date</w:t>
            </w:r>
          </w:p>
        </w:tc>
        <w:tc>
          <w:tcPr>
            <w:tcW w:w="810" w:type="dxa"/>
            <w:shd w:val="clear" w:color="auto" w:fill="FFE8E1"/>
          </w:tcPr>
          <w:p w14:paraId="7CA89683">
            <w:pPr>
              <w:pStyle w:val="29"/>
            </w:pPr>
            <w:r>
              <w:t>A*</w:t>
            </w:r>
            <w:r>
              <w:br w:type="textWrapping"/>
            </w:r>
            <w:r>
              <w:t>M, D</w:t>
            </w:r>
          </w:p>
        </w:tc>
        <w:tc>
          <w:tcPr>
            <w:tcW w:w="1234" w:type="dxa"/>
            <w:shd w:val="clear" w:color="auto" w:fill="FFE8E1"/>
          </w:tcPr>
          <w:p w14:paraId="6AA30DF5">
            <w:pPr>
              <w:pStyle w:val="29"/>
            </w:pPr>
            <w:r>
              <w:t>In charge</w:t>
            </w:r>
          </w:p>
        </w:tc>
        <w:tc>
          <w:tcPr>
            <w:tcW w:w="5770" w:type="dxa"/>
            <w:shd w:val="clear" w:color="auto" w:fill="FFE8E1"/>
          </w:tcPr>
          <w:p w14:paraId="0C5B5F47">
            <w:pPr>
              <w:pStyle w:val="29"/>
            </w:pPr>
            <w:r>
              <w:t>Change Description</w:t>
            </w:r>
          </w:p>
        </w:tc>
      </w:tr>
      <w:tr w14:paraId="67B0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1D84C32">
            <w:pPr>
              <w:pStyle w:val="28"/>
            </w:pPr>
          </w:p>
        </w:tc>
        <w:tc>
          <w:tcPr>
            <w:tcW w:w="810" w:type="dxa"/>
          </w:tcPr>
          <w:p w14:paraId="11F006D0">
            <w:pPr>
              <w:pStyle w:val="28"/>
            </w:pPr>
          </w:p>
        </w:tc>
        <w:tc>
          <w:tcPr>
            <w:tcW w:w="1234" w:type="dxa"/>
          </w:tcPr>
          <w:p w14:paraId="40421BB9">
            <w:pPr>
              <w:pStyle w:val="28"/>
            </w:pPr>
          </w:p>
        </w:tc>
        <w:tc>
          <w:tcPr>
            <w:tcW w:w="5770" w:type="dxa"/>
          </w:tcPr>
          <w:p w14:paraId="432E70F5">
            <w:pPr>
              <w:pStyle w:val="28"/>
            </w:pPr>
          </w:p>
        </w:tc>
      </w:tr>
      <w:tr w14:paraId="06A8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F52B489">
            <w:pPr>
              <w:pStyle w:val="28"/>
            </w:pPr>
          </w:p>
        </w:tc>
        <w:tc>
          <w:tcPr>
            <w:tcW w:w="810" w:type="dxa"/>
          </w:tcPr>
          <w:p w14:paraId="52E4DE2F">
            <w:pPr>
              <w:pStyle w:val="28"/>
            </w:pPr>
          </w:p>
        </w:tc>
        <w:tc>
          <w:tcPr>
            <w:tcW w:w="1234" w:type="dxa"/>
          </w:tcPr>
          <w:p w14:paraId="312C9900">
            <w:pPr>
              <w:pStyle w:val="28"/>
            </w:pPr>
          </w:p>
        </w:tc>
        <w:tc>
          <w:tcPr>
            <w:tcW w:w="5770" w:type="dxa"/>
          </w:tcPr>
          <w:p w14:paraId="16F66C5F">
            <w:pPr>
              <w:pStyle w:val="28"/>
            </w:pPr>
          </w:p>
        </w:tc>
      </w:tr>
      <w:tr w14:paraId="1E3F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B7BA84A">
            <w:pPr>
              <w:pStyle w:val="28"/>
            </w:pPr>
          </w:p>
        </w:tc>
        <w:tc>
          <w:tcPr>
            <w:tcW w:w="810" w:type="dxa"/>
          </w:tcPr>
          <w:p w14:paraId="51F4071B">
            <w:pPr>
              <w:pStyle w:val="28"/>
            </w:pPr>
          </w:p>
        </w:tc>
        <w:tc>
          <w:tcPr>
            <w:tcW w:w="1234" w:type="dxa"/>
          </w:tcPr>
          <w:p w14:paraId="19C18A20">
            <w:pPr>
              <w:pStyle w:val="28"/>
            </w:pPr>
          </w:p>
        </w:tc>
        <w:tc>
          <w:tcPr>
            <w:tcW w:w="5770" w:type="dxa"/>
          </w:tcPr>
          <w:p w14:paraId="30DCB602">
            <w:pPr>
              <w:pStyle w:val="28"/>
            </w:pPr>
          </w:p>
        </w:tc>
      </w:tr>
      <w:tr w14:paraId="30A9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922A3C8">
            <w:pPr>
              <w:pStyle w:val="28"/>
            </w:pPr>
          </w:p>
        </w:tc>
        <w:tc>
          <w:tcPr>
            <w:tcW w:w="810" w:type="dxa"/>
          </w:tcPr>
          <w:p w14:paraId="40F219AE">
            <w:pPr>
              <w:pStyle w:val="28"/>
            </w:pPr>
          </w:p>
        </w:tc>
        <w:tc>
          <w:tcPr>
            <w:tcW w:w="1234" w:type="dxa"/>
          </w:tcPr>
          <w:p w14:paraId="22D002F4">
            <w:pPr>
              <w:pStyle w:val="28"/>
            </w:pPr>
          </w:p>
        </w:tc>
        <w:tc>
          <w:tcPr>
            <w:tcW w:w="5770" w:type="dxa"/>
          </w:tcPr>
          <w:p w14:paraId="210DFCD8">
            <w:pPr>
              <w:pStyle w:val="28"/>
            </w:pPr>
          </w:p>
        </w:tc>
      </w:tr>
      <w:tr w14:paraId="7424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A223049">
            <w:pPr>
              <w:pStyle w:val="28"/>
            </w:pPr>
          </w:p>
        </w:tc>
        <w:tc>
          <w:tcPr>
            <w:tcW w:w="810" w:type="dxa"/>
          </w:tcPr>
          <w:p w14:paraId="0CA34EBE">
            <w:pPr>
              <w:pStyle w:val="28"/>
            </w:pPr>
          </w:p>
        </w:tc>
        <w:tc>
          <w:tcPr>
            <w:tcW w:w="1234" w:type="dxa"/>
          </w:tcPr>
          <w:p w14:paraId="701089FD">
            <w:pPr>
              <w:pStyle w:val="28"/>
            </w:pPr>
          </w:p>
        </w:tc>
        <w:tc>
          <w:tcPr>
            <w:tcW w:w="5770" w:type="dxa"/>
          </w:tcPr>
          <w:p w14:paraId="458AAD3D">
            <w:pPr>
              <w:pStyle w:val="28"/>
            </w:pPr>
          </w:p>
        </w:tc>
      </w:tr>
      <w:tr w14:paraId="4D15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5C8DC1E">
            <w:pPr>
              <w:pStyle w:val="28"/>
            </w:pPr>
          </w:p>
        </w:tc>
        <w:tc>
          <w:tcPr>
            <w:tcW w:w="810" w:type="dxa"/>
          </w:tcPr>
          <w:p w14:paraId="45B14E07">
            <w:pPr>
              <w:pStyle w:val="28"/>
            </w:pPr>
          </w:p>
        </w:tc>
        <w:tc>
          <w:tcPr>
            <w:tcW w:w="1234" w:type="dxa"/>
          </w:tcPr>
          <w:p w14:paraId="3E0B484C">
            <w:pPr>
              <w:pStyle w:val="28"/>
            </w:pPr>
          </w:p>
        </w:tc>
        <w:tc>
          <w:tcPr>
            <w:tcW w:w="5770" w:type="dxa"/>
          </w:tcPr>
          <w:p w14:paraId="51E158B6">
            <w:pPr>
              <w:pStyle w:val="28"/>
            </w:pPr>
          </w:p>
        </w:tc>
      </w:tr>
      <w:tr w14:paraId="6A3A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BDC9C1">
            <w:pPr>
              <w:pStyle w:val="28"/>
            </w:pPr>
          </w:p>
        </w:tc>
        <w:tc>
          <w:tcPr>
            <w:tcW w:w="810" w:type="dxa"/>
          </w:tcPr>
          <w:p w14:paraId="57F1CC60">
            <w:pPr>
              <w:pStyle w:val="28"/>
            </w:pPr>
          </w:p>
        </w:tc>
        <w:tc>
          <w:tcPr>
            <w:tcW w:w="1234" w:type="dxa"/>
          </w:tcPr>
          <w:p w14:paraId="723A61DA">
            <w:pPr>
              <w:pStyle w:val="28"/>
            </w:pPr>
          </w:p>
        </w:tc>
        <w:tc>
          <w:tcPr>
            <w:tcW w:w="5770" w:type="dxa"/>
          </w:tcPr>
          <w:p w14:paraId="44C8E660">
            <w:pPr>
              <w:pStyle w:val="28"/>
            </w:pPr>
          </w:p>
        </w:tc>
      </w:tr>
      <w:tr w14:paraId="1858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BD327E9">
            <w:pPr>
              <w:pStyle w:val="28"/>
            </w:pPr>
          </w:p>
        </w:tc>
        <w:tc>
          <w:tcPr>
            <w:tcW w:w="810" w:type="dxa"/>
          </w:tcPr>
          <w:p w14:paraId="1EAF001F">
            <w:pPr>
              <w:pStyle w:val="28"/>
            </w:pPr>
          </w:p>
        </w:tc>
        <w:tc>
          <w:tcPr>
            <w:tcW w:w="1234" w:type="dxa"/>
          </w:tcPr>
          <w:p w14:paraId="3AA45D15">
            <w:pPr>
              <w:pStyle w:val="28"/>
            </w:pPr>
          </w:p>
        </w:tc>
        <w:tc>
          <w:tcPr>
            <w:tcW w:w="5770" w:type="dxa"/>
          </w:tcPr>
          <w:p w14:paraId="4E93D4D5">
            <w:pPr>
              <w:pStyle w:val="28"/>
            </w:pPr>
          </w:p>
        </w:tc>
      </w:tr>
      <w:tr w14:paraId="05DA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FC7CB0E">
            <w:pPr>
              <w:pStyle w:val="28"/>
            </w:pPr>
          </w:p>
        </w:tc>
        <w:tc>
          <w:tcPr>
            <w:tcW w:w="810" w:type="dxa"/>
          </w:tcPr>
          <w:p w14:paraId="4EC59766">
            <w:pPr>
              <w:pStyle w:val="28"/>
            </w:pPr>
          </w:p>
        </w:tc>
        <w:tc>
          <w:tcPr>
            <w:tcW w:w="1234" w:type="dxa"/>
          </w:tcPr>
          <w:p w14:paraId="0D4E108E">
            <w:pPr>
              <w:pStyle w:val="28"/>
            </w:pPr>
          </w:p>
        </w:tc>
        <w:tc>
          <w:tcPr>
            <w:tcW w:w="5770" w:type="dxa"/>
          </w:tcPr>
          <w:p w14:paraId="06DDCBAA">
            <w:pPr>
              <w:pStyle w:val="28"/>
            </w:pPr>
          </w:p>
        </w:tc>
      </w:tr>
      <w:tr w14:paraId="2471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071B90">
            <w:pPr>
              <w:pStyle w:val="28"/>
            </w:pPr>
          </w:p>
        </w:tc>
        <w:tc>
          <w:tcPr>
            <w:tcW w:w="810" w:type="dxa"/>
          </w:tcPr>
          <w:p w14:paraId="77B93488">
            <w:pPr>
              <w:pStyle w:val="28"/>
            </w:pPr>
          </w:p>
        </w:tc>
        <w:tc>
          <w:tcPr>
            <w:tcW w:w="1234" w:type="dxa"/>
          </w:tcPr>
          <w:p w14:paraId="172141B7">
            <w:pPr>
              <w:pStyle w:val="28"/>
            </w:pPr>
          </w:p>
        </w:tc>
        <w:tc>
          <w:tcPr>
            <w:tcW w:w="5770" w:type="dxa"/>
          </w:tcPr>
          <w:p w14:paraId="71E2CA24">
            <w:pPr>
              <w:pStyle w:val="28"/>
            </w:pPr>
          </w:p>
        </w:tc>
      </w:tr>
      <w:tr w14:paraId="174D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A8F9725">
            <w:pPr>
              <w:pStyle w:val="28"/>
            </w:pPr>
          </w:p>
        </w:tc>
        <w:tc>
          <w:tcPr>
            <w:tcW w:w="810" w:type="dxa"/>
          </w:tcPr>
          <w:p w14:paraId="31A637D1">
            <w:pPr>
              <w:pStyle w:val="28"/>
            </w:pPr>
          </w:p>
        </w:tc>
        <w:tc>
          <w:tcPr>
            <w:tcW w:w="1234" w:type="dxa"/>
          </w:tcPr>
          <w:p w14:paraId="50B80A71">
            <w:pPr>
              <w:pStyle w:val="28"/>
            </w:pPr>
          </w:p>
        </w:tc>
        <w:tc>
          <w:tcPr>
            <w:tcW w:w="5770" w:type="dxa"/>
          </w:tcPr>
          <w:p w14:paraId="3F756FC3">
            <w:pPr>
              <w:pStyle w:val="28"/>
            </w:pPr>
          </w:p>
        </w:tc>
      </w:tr>
      <w:tr w14:paraId="3DDC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CECB0C9">
            <w:pPr>
              <w:pStyle w:val="28"/>
            </w:pPr>
          </w:p>
        </w:tc>
        <w:tc>
          <w:tcPr>
            <w:tcW w:w="810" w:type="dxa"/>
          </w:tcPr>
          <w:p w14:paraId="6F46CF3B">
            <w:pPr>
              <w:pStyle w:val="28"/>
            </w:pPr>
          </w:p>
        </w:tc>
        <w:tc>
          <w:tcPr>
            <w:tcW w:w="1234" w:type="dxa"/>
          </w:tcPr>
          <w:p w14:paraId="0A88FDD4">
            <w:pPr>
              <w:pStyle w:val="28"/>
            </w:pPr>
          </w:p>
        </w:tc>
        <w:tc>
          <w:tcPr>
            <w:tcW w:w="5770" w:type="dxa"/>
          </w:tcPr>
          <w:p w14:paraId="447E5700">
            <w:pPr>
              <w:pStyle w:val="28"/>
            </w:pPr>
          </w:p>
        </w:tc>
      </w:tr>
      <w:tr w14:paraId="4A7D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89361C">
            <w:pPr>
              <w:pStyle w:val="28"/>
            </w:pPr>
          </w:p>
        </w:tc>
        <w:tc>
          <w:tcPr>
            <w:tcW w:w="810" w:type="dxa"/>
          </w:tcPr>
          <w:p w14:paraId="5DEDB6AC">
            <w:pPr>
              <w:pStyle w:val="28"/>
            </w:pPr>
          </w:p>
        </w:tc>
        <w:tc>
          <w:tcPr>
            <w:tcW w:w="1234" w:type="dxa"/>
          </w:tcPr>
          <w:p w14:paraId="0385D0E9">
            <w:pPr>
              <w:pStyle w:val="28"/>
            </w:pPr>
          </w:p>
        </w:tc>
        <w:tc>
          <w:tcPr>
            <w:tcW w:w="5770" w:type="dxa"/>
          </w:tcPr>
          <w:p w14:paraId="3FAC27C0">
            <w:pPr>
              <w:pStyle w:val="28"/>
            </w:pPr>
          </w:p>
        </w:tc>
      </w:tr>
    </w:tbl>
    <w:p w14:paraId="58D17D82">
      <w:pPr>
        <w:rPr>
          <w:rFonts w:cstheme="minorHAnsi"/>
          <w:sz w:val="28"/>
          <w:szCs w:val="28"/>
        </w:rPr>
      </w:pPr>
      <w:r>
        <w:t>*A - Added M - Modified D - Deleted</w:t>
      </w:r>
    </w:p>
    <w:p w14:paraId="13BA44FC">
      <w:r>
        <w:br w:type="page"/>
      </w:r>
    </w:p>
    <w:p w14:paraId="6BF53AC1">
      <w:pPr>
        <w:pStyle w:val="2"/>
      </w:pPr>
      <w:bookmarkStart w:id="4" w:name="_Toc25195"/>
      <w:bookmarkStart w:id="5" w:name="_Toc31758"/>
      <w:r>
        <w:t>II. Software Design Document</w:t>
      </w:r>
      <w:bookmarkEnd w:id="4"/>
      <w:bookmarkEnd w:id="5"/>
    </w:p>
    <w:p w14:paraId="79B919E8">
      <w:pPr>
        <w:pStyle w:val="3"/>
      </w:pPr>
      <w:bookmarkStart w:id="6" w:name="_Toc4308"/>
      <w:bookmarkStart w:id="7" w:name="_Toc21271"/>
      <w:r>
        <w:t>1. System Design</w:t>
      </w:r>
      <w:bookmarkEnd w:id="6"/>
      <w:bookmarkEnd w:id="7"/>
    </w:p>
    <w:p w14:paraId="159D66AD">
      <w:pPr>
        <w:pStyle w:val="4"/>
        <w:rPr>
          <w:rFonts w:hint="default"/>
          <w:lang w:val="en-US"/>
        </w:rPr>
      </w:pPr>
      <w:bookmarkStart w:id="8" w:name="_Toc10476"/>
      <w:bookmarkStart w:id="9" w:name="_Toc21070"/>
      <w:r>
        <w:t>1.1 System Architecture</w:t>
      </w:r>
      <w:bookmarkEnd w:id="8"/>
      <w:bookmarkEnd w:id="9"/>
    </w:p>
    <w:p w14:paraId="3CBA56B1">
      <w:pPr>
        <w:rPr>
          <w:rFonts w:hint="default"/>
          <w:lang w:val="en-US"/>
        </w:rPr>
      </w:pPr>
      <w:r>
        <w:rPr>
          <w:rFonts w:hint="default"/>
          <w:lang w:val="en-US"/>
        </w:rPr>
        <w:drawing>
          <wp:inline distT="0" distB="0" distL="114300" distR="114300">
            <wp:extent cx="6617335" cy="4331970"/>
            <wp:effectExtent l="0" t="0" r="12065" b="11430"/>
            <wp:docPr id="12" name="Picture 12" descr="LSSCTC-System-Design-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SSCTC-System-Design-System"/>
                    <pic:cNvPicPr>
                      <a:picLocks noChangeAspect="1"/>
                    </pic:cNvPicPr>
                  </pic:nvPicPr>
                  <pic:blipFill>
                    <a:blip r:embed="rId7"/>
                    <a:stretch>
                      <a:fillRect/>
                    </a:stretch>
                  </pic:blipFill>
                  <pic:spPr>
                    <a:xfrm>
                      <a:off x="0" y="0"/>
                      <a:ext cx="6617335" cy="4331970"/>
                    </a:xfrm>
                    <a:prstGeom prst="rect">
                      <a:avLst/>
                    </a:prstGeom>
                  </pic:spPr>
                </pic:pic>
              </a:graphicData>
            </a:graphic>
          </wp:inline>
        </w:drawing>
      </w:r>
    </w:p>
    <w:p w14:paraId="0793A6A8">
      <w:pPr>
        <w:pStyle w:val="9"/>
        <w:rPr>
          <w:rFonts w:hint="default"/>
          <w:lang w:val="en-US"/>
        </w:rPr>
      </w:pPr>
    </w:p>
    <w:p w14:paraId="53FA0F41">
      <w:pPr>
        <w:keepNext w:val="0"/>
        <w:keepLines w:val="0"/>
        <w:widowControl/>
        <w:suppressLineNumbers w:val="0"/>
        <w:spacing w:after="240" w:afterAutospacing="0"/>
        <w:jc w:val="left"/>
      </w:pPr>
      <w:bookmarkStart w:id="10" w:name="_Toc20060"/>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2537"/>
        <w:gridCol w:w="6503"/>
      </w:tblGrid>
      <w:tr w14:paraId="39081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F7C45E2">
            <w:pPr>
              <w:pStyle w:val="11"/>
              <w:keepNext w:val="0"/>
              <w:keepLines w:val="0"/>
              <w:widowControl/>
              <w:suppressLineNumbers w:val="0"/>
              <w:bidi w:val="0"/>
              <w:spacing w:before="0" w:beforeAutospacing="0" w:after="0" w:afterAutospacing="0" w:line="17" w:lineRule="atLeast"/>
              <w:jc w:val="center"/>
            </w:pPr>
            <w:r>
              <w:rPr>
                <w:rFonts w:ascii="Arial" w:hAnsi="Arial" w:cs="Arial"/>
                <w:b/>
                <w:bCs/>
                <w:i w:val="0"/>
                <w:iCs w:val="0"/>
                <w:color w:val="1F2328"/>
                <w:sz w:val="24"/>
                <w:szCs w:val="24"/>
                <w:u w:val="none"/>
                <w:bdr w:val="none" w:color="auto" w:sz="0" w:space="0"/>
                <w:vertAlign w:val="baseline"/>
              </w:rPr>
              <w:t>No</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BFCF136">
            <w:pPr>
              <w:pStyle w:val="11"/>
              <w:keepNext w:val="0"/>
              <w:keepLines w:val="0"/>
              <w:widowControl/>
              <w:suppressLineNumbers w:val="0"/>
              <w:bidi w:val="0"/>
              <w:spacing w:before="0" w:beforeAutospacing="0" w:after="0" w:afterAutospacing="0" w:line="17" w:lineRule="atLeast"/>
              <w:jc w:val="center"/>
            </w:pPr>
            <w:r>
              <w:rPr>
                <w:rFonts w:hint="default" w:ascii="Arial" w:hAnsi="Arial" w:cs="Arial"/>
                <w:b/>
                <w:bCs/>
                <w:i w:val="0"/>
                <w:iCs w:val="0"/>
                <w:color w:val="1F2328"/>
                <w:sz w:val="24"/>
                <w:szCs w:val="24"/>
                <w:u w:val="none"/>
                <w:bdr w:val="none" w:color="auto" w:sz="0" w:space="0"/>
                <w:vertAlign w:val="baseline"/>
              </w:rPr>
              <w:t>Name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28A024F">
            <w:pPr>
              <w:pStyle w:val="11"/>
              <w:keepNext w:val="0"/>
              <w:keepLines w:val="0"/>
              <w:widowControl/>
              <w:suppressLineNumbers w:val="0"/>
              <w:bidi w:val="0"/>
              <w:spacing w:before="0" w:beforeAutospacing="0" w:after="0" w:afterAutospacing="0" w:line="17" w:lineRule="atLeast"/>
              <w:jc w:val="center"/>
            </w:pPr>
            <w:r>
              <w:rPr>
                <w:rFonts w:hint="default" w:ascii="Arial" w:hAnsi="Arial" w:cs="Arial"/>
                <w:b/>
                <w:bCs/>
                <w:i w:val="0"/>
                <w:iCs w:val="0"/>
                <w:color w:val="1F2328"/>
                <w:sz w:val="24"/>
                <w:szCs w:val="24"/>
                <w:u w:val="none"/>
                <w:bdr w:val="none" w:color="auto" w:sz="0" w:space="0"/>
                <w:vertAlign w:val="baseline"/>
              </w:rPr>
              <w:t>Description</w:t>
            </w:r>
          </w:p>
        </w:tc>
      </w:tr>
      <w:tr w14:paraId="4A2FA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62F7B23">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1</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EF5CE8C">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Crane Simulator Application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DA2C690">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Desktop application for practical crane operation training, communicates with backend via HTTPS to access training content and submit practice results</w:t>
            </w:r>
          </w:p>
        </w:tc>
      </w:tr>
      <w:tr w14:paraId="6C2B3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194D657">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2</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777DFCB">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Learning Web Application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8F4B144">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Web-based application for trainees to access learning materials, complete courses, take quizzes, and track their learning progress</w:t>
            </w:r>
          </w:p>
        </w:tc>
      </w:tr>
      <w:tr w14:paraId="2FA6F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D117295">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3</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A6FFA4D">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Instructor Web Application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FF1AADB">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Web application for instructors to manage classes, create and grade quizzes, provide feedback, and monitor student progress</w:t>
            </w:r>
          </w:p>
        </w:tc>
      </w:tr>
      <w:tr w14:paraId="111F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FB53FD5">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4</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9CDBC05">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Admin Web Application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5501893">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Web application for administrators to manage users, programs, courses, system settings, and overall platform administration</w:t>
            </w:r>
          </w:p>
        </w:tc>
      </w:tr>
      <w:tr w14:paraId="2D8D2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40B5D4D">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5</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72CBE9E">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API Controller</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EEEED16">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RESTful API layer that receives HTTPS requests from client applications, routes them to appropriate services, and returns responses</w:t>
            </w:r>
          </w:p>
        </w:tc>
      </w:tr>
      <w:tr w14:paraId="1707B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E025452">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6</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DE50E2B">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Service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BBC4E44">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Business logic layer containing core application logic, processing business rules, orchestrating workflows, and coordinating between controllers and repositories</w:t>
            </w:r>
          </w:p>
        </w:tc>
      </w:tr>
      <w:tr w14:paraId="5DFD6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0BDD44C">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7</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B29AECF">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Repository</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105727E">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Data access layer that abstracts database operations, handles CRUD operations, and manages data persistence using Entity Framework or similar ORM</w:t>
            </w:r>
          </w:p>
        </w:tc>
      </w:tr>
      <w:tr w14:paraId="15B6B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BF35B99">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8</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1427776">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Domain Model (Entity, Enum)</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F102B42">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Domain entities and enumerations representing the core business objects and data structures (Users, Courses, Classes, Quizzes, etc.)</w:t>
            </w:r>
          </w:p>
        </w:tc>
      </w:tr>
      <w:tr w14:paraId="693A1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90C7B50">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9</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C38917E">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Database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D9C8DC8">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SQL Server database storing all system data including users, courses, enrollments, quiz attempts, practice results, and certificates</w:t>
            </w:r>
          </w:p>
        </w:tc>
      </w:tr>
      <w:tr w14:paraId="0A001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1500F3F">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10</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F616BC1">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Google OAuth (Authentication)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4A89D07">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External authentication service for user login using Google accounts, providing secure OAuth 2.0 authentication flow</w:t>
            </w:r>
          </w:p>
        </w:tc>
      </w:tr>
      <w:tr w14:paraId="24FC3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BCCE43E">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11</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60740BE">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SMTP Service (Notification)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0A3D53D">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External email service for sending notifications, alerts, password resets, and course-related communications to users</w:t>
            </w:r>
          </w:p>
        </w:tc>
      </w:tr>
      <w:tr w14:paraId="30D45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0F46F2C">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12</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904DDE9">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Firebase Storage (Storage)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16D7D70">
            <w:pPr>
              <w:pStyle w:val="11"/>
              <w:keepNext w:val="0"/>
              <w:keepLines w:val="0"/>
              <w:widowControl/>
              <w:suppressLineNumbers w:val="0"/>
              <w:bidi w:val="0"/>
              <w:spacing w:before="0" w:beforeAutospacing="0" w:after="0" w:afterAutospacing="0" w:line="17" w:lineRule="atLeast"/>
            </w:pPr>
            <w:r>
              <w:rPr>
                <w:rFonts w:hint="default" w:ascii="Arial" w:hAnsi="Arial" w:cs="Arial"/>
                <w:i w:val="0"/>
                <w:iCs w:val="0"/>
                <w:color w:val="1F2328"/>
                <w:sz w:val="24"/>
                <w:szCs w:val="24"/>
                <w:u w:val="none"/>
                <w:bdr w:val="none" w:color="auto" w:sz="0" w:space="0"/>
                <w:vertAlign w:val="baseline"/>
              </w:rPr>
              <w:t>Cloud storage service for storing and serving media files including course materials, videos, images, documents, and user-uploaded content</w:t>
            </w:r>
          </w:p>
        </w:tc>
      </w:tr>
    </w:tbl>
    <w:p w14:paraId="4778D498">
      <w:pPr>
        <w:pStyle w:val="4"/>
      </w:pPr>
    </w:p>
    <w:p w14:paraId="7028B879">
      <w:pPr>
        <w:pStyle w:val="4"/>
      </w:pPr>
      <w:bookmarkStart w:id="11" w:name="_Toc26784"/>
      <w:r>
        <w:t xml:space="preserve">1.2 </w:t>
      </w:r>
      <w:r>
        <w:rPr>
          <w:rFonts w:hint="default"/>
          <w:lang w:val="en-US"/>
        </w:rPr>
        <w:t xml:space="preserve">Component </w:t>
      </w:r>
      <w:r>
        <w:t>Diagram</w:t>
      </w:r>
      <w:bookmarkEnd w:id="10"/>
      <w:bookmarkEnd w:id="11"/>
    </w:p>
    <w:p w14:paraId="2D5D0F62">
      <w:pPr>
        <w:jc w:val="center"/>
        <w:rPr>
          <w:rFonts w:hint="default"/>
          <w:lang w:val="en-US"/>
        </w:rPr>
      </w:pPr>
    </w:p>
    <w:p w14:paraId="18C15F2C">
      <w:pPr>
        <w:jc w:val="center"/>
        <w:rPr>
          <w:rFonts w:hint="default"/>
          <w:lang w:val="en-US"/>
        </w:rPr>
      </w:pPr>
      <w:r>
        <w:rPr>
          <w:rFonts w:hint="default"/>
          <w:lang w:val="en-US"/>
        </w:rPr>
        <w:drawing>
          <wp:inline distT="0" distB="0" distL="114300" distR="114300">
            <wp:extent cx="6609080" cy="3158490"/>
            <wp:effectExtent l="0" t="0" r="5080" b="11430"/>
            <wp:docPr id="26" name="Picture 26" descr="LSSCTC-System-Design-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SSCTC-System-Design-Component"/>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609080" cy="3158490"/>
                    </a:xfrm>
                    <a:prstGeom prst="rect">
                      <a:avLst/>
                    </a:prstGeom>
                  </pic:spPr>
                </pic:pic>
              </a:graphicData>
            </a:graphic>
          </wp:inline>
        </w:drawing>
      </w:r>
    </w:p>
    <w:p w14:paraId="3B590BEB">
      <w:pPr>
        <w:jc w:val="both"/>
        <w:rPr>
          <w:rFonts w:hint="default"/>
          <w:lang w:val="en-US"/>
        </w:rPr>
      </w:pP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392"/>
        <w:gridCol w:w="2495"/>
        <w:gridCol w:w="6545"/>
      </w:tblGrid>
      <w:tr w14:paraId="09770C5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6A0C961">
            <w:pPr>
              <w:keepNext w:val="0"/>
              <w:keepLines w:val="0"/>
              <w:widowControl/>
              <w:suppressLineNumbers w:val="0"/>
              <w:bidi w:val="0"/>
              <w:jc w:val="center"/>
              <w:textAlignment w:val="bottom"/>
              <w:rPr>
                <w:rFonts w:ascii="Arial" w:hAnsi="Arial" w:cs="Arial"/>
                <w:b/>
                <w:bCs/>
                <w:color w:val="1F2328"/>
                <w:sz w:val="24"/>
                <w:szCs w:val="24"/>
              </w:rPr>
            </w:pPr>
            <w:r>
              <w:rPr>
                <w:rFonts w:hint="default" w:ascii="Arial" w:hAnsi="Arial" w:eastAsia="SimSun" w:cs="Arial"/>
                <w:b/>
                <w:bCs/>
                <w:color w:val="1F2328"/>
                <w:kern w:val="0"/>
                <w:sz w:val="24"/>
                <w:szCs w:val="24"/>
                <w:bdr w:val="none" w:color="auto" w:sz="0" w:space="0"/>
                <w:lang w:val="en-US" w:eastAsia="zh-CN" w:bidi="ar"/>
              </w:rPr>
              <w:t>No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70DF9E8">
            <w:pPr>
              <w:keepNext w:val="0"/>
              <w:keepLines w:val="0"/>
              <w:widowControl/>
              <w:suppressLineNumbers w:val="0"/>
              <w:bidi w:val="0"/>
              <w:jc w:val="center"/>
              <w:textAlignment w:val="bottom"/>
              <w:rPr>
                <w:rFonts w:hint="default" w:ascii="Arial" w:hAnsi="Arial" w:cs="Arial"/>
                <w:b/>
                <w:bCs/>
                <w:color w:val="1F2328"/>
                <w:sz w:val="24"/>
                <w:szCs w:val="24"/>
              </w:rPr>
            </w:pPr>
            <w:r>
              <w:rPr>
                <w:rFonts w:hint="default" w:ascii="Arial" w:hAnsi="Arial" w:eastAsia="SimSun" w:cs="Arial"/>
                <w:b/>
                <w:bCs/>
                <w:color w:val="1F2328"/>
                <w:kern w:val="0"/>
                <w:sz w:val="24"/>
                <w:szCs w:val="24"/>
                <w:bdr w:val="none" w:color="auto" w:sz="0" w:space="0"/>
                <w:lang w:val="en-US" w:eastAsia="zh-CN" w:bidi="ar"/>
              </w:rPr>
              <w:t>Name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B7BD37">
            <w:pPr>
              <w:keepNext w:val="0"/>
              <w:keepLines w:val="0"/>
              <w:widowControl/>
              <w:suppressLineNumbers w:val="0"/>
              <w:bidi w:val="0"/>
              <w:jc w:val="center"/>
              <w:textAlignment w:val="bottom"/>
              <w:rPr>
                <w:rFonts w:hint="default" w:ascii="Arial" w:hAnsi="Arial" w:cs="Arial"/>
                <w:b/>
                <w:bCs/>
                <w:color w:val="1F2328"/>
                <w:sz w:val="24"/>
                <w:szCs w:val="24"/>
              </w:rPr>
            </w:pPr>
            <w:r>
              <w:rPr>
                <w:rFonts w:hint="default" w:ascii="Arial" w:hAnsi="Arial" w:eastAsia="SimSun" w:cs="Arial"/>
                <w:b/>
                <w:bCs/>
                <w:color w:val="1F2328"/>
                <w:kern w:val="0"/>
                <w:sz w:val="24"/>
                <w:szCs w:val="24"/>
                <w:bdr w:val="none" w:color="auto" w:sz="0" w:space="0"/>
                <w:lang w:val="en-US" w:eastAsia="zh-CN" w:bidi="ar"/>
              </w:rPr>
              <w:t>Description</w:t>
            </w:r>
          </w:p>
        </w:tc>
      </w:tr>
      <w:tr w14:paraId="311D5E4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1042795">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938A6C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Web Admin Dashboard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939266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Web administrative interface for Admin, including user management, program management, and course management features</w:t>
            </w:r>
          </w:p>
        </w:tc>
      </w:tr>
      <w:tr w14:paraId="0D40BB6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F3702B9">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EAF2D4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User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61148F">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users, handling account information, permissions, and user administration in the system</w:t>
            </w:r>
          </w:p>
        </w:tc>
      </w:tr>
      <w:tr w14:paraId="4FD92C7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4477BD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481D3F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Program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2CEC3E9">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training programs, organizing courses and curriculum</w:t>
            </w:r>
          </w:p>
        </w:tc>
      </w:tr>
      <w:tr w14:paraId="43ED96E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CCE2AD7">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4FEA6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Course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056EA4E">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courses, learning content, lectures, and materials</w:t>
            </w:r>
          </w:p>
        </w:tc>
      </w:tr>
      <w:tr w14:paraId="29E8996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FD49A7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C2E8D2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Web Instructor Dashboard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98C5D7E">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Web interface for instructors, including class management and quiz management</w:t>
            </w:r>
          </w:p>
        </w:tc>
      </w:tr>
      <w:tr w14:paraId="6490DC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EABD6B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4897E2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Class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143624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classes, student lists, schedules, and attendance</w:t>
            </w:r>
          </w:p>
        </w:tc>
      </w:tr>
      <w:tr w14:paraId="7930CD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9D1730D">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EAD010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Material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51599D">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learning materials, lectures, videos, and attached files</w:t>
            </w:r>
          </w:p>
        </w:tc>
      </w:tr>
      <w:tr w14:paraId="2152BB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026E01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F17D21D">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Quiz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2E3805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quizzes, questions, answers, and test results</w:t>
            </w:r>
          </w:p>
        </w:tc>
      </w:tr>
      <w:tr w14:paraId="662102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FA30DB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2197C2">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Practice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DF7326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practice exercises, assignments, and homework</w:t>
            </w:r>
          </w:p>
        </w:tc>
      </w:tr>
      <w:tr w14:paraId="55962A9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83D659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5E3AD5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Web Simulation Manager Dashboard</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06BDEEB">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Simulation management interface, including brand model management and brand component management</w:t>
            </w:r>
          </w:p>
        </w:tc>
      </w:tr>
      <w:tr w14:paraId="6CD2436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84CB86C">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0B6A57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Brand model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88B059F">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brand models in business simulation</w:t>
            </w:r>
          </w:p>
        </w:tc>
      </w:tr>
      <w:tr w14:paraId="03BB80A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9AF7845">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DF9A9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Brand component management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F5BE54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for managing components and competitors in simulation</w:t>
            </w:r>
          </w:p>
        </w:tc>
      </w:tr>
      <w:tr w14:paraId="740EBF4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E8DE3C7">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213E947">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End User Web Application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4CB2D7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Web application for end users (students), including learning features and history &amp; progress tracking</w:t>
            </w:r>
          </w:p>
        </w:tc>
      </w:tr>
      <w:tr w14:paraId="01B60D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7A573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8C7781D">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Learning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642747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handling the learning process, viewing lectures, and completing exercises for students</w:t>
            </w:r>
          </w:p>
        </w:tc>
      </w:tr>
      <w:tr w14:paraId="32C38D3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7B165F5">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E5163DF">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History &amp; progress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F7BA50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tracking learning history and course completion progress for students</w:t>
            </w:r>
          </w:p>
        </w:tc>
      </w:tr>
      <w:tr w14:paraId="5055BBF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04E65E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29E1A8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End User Desktop Application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8F2B5C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Desktop application for end users, including practical training features</w:t>
            </w:r>
          </w:p>
        </w:tc>
      </w:tr>
      <w:tr w14:paraId="1D5877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27D06B5">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17</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E7DC39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Practical Training</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EC8720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handling practical exercises on desktop application</w:t>
            </w:r>
          </w:p>
        </w:tc>
      </w:tr>
      <w:tr w14:paraId="2DA2651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6730D49">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18</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E41AE59">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Firebase Storage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7370A05">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Firebase file storage service for storing images, videos, documents, and attached files</w:t>
            </w:r>
          </w:p>
        </w:tc>
      </w:tr>
      <w:tr w14:paraId="590995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1E7714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19</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736ADF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Backend API</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32D3442">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Backend API system handling business logic, including Controllers, Services, Repositories, and Entities</w:t>
            </w:r>
          </w:p>
        </w:tc>
      </w:tr>
      <w:tr w14:paraId="2FEA483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88E18F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FD73086">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Controllers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A4DBBFB">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Controller layer handling HTTP requests from clients, routing to corresponding services</w:t>
            </w:r>
          </w:p>
        </w:tc>
      </w:tr>
      <w:tr w14:paraId="527FFA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C385FB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EA863B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Services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1D59175">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Business logic layer containing business rules and system processing logic</w:t>
            </w:r>
          </w:p>
        </w:tc>
      </w:tr>
      <w:tr w14:paraId="5486153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3DDDED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4577D69">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Repositories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4A47EEC">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Data access layer handling CRUD operations with the database</w:t>
            </w:r>
          </w:p>
        </w:tc>
      </w:tr>
      <w:tr w14:paraId="24ADC83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94409C4">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BADE163">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Entities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2367101">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Layer defining data objects (data models) mapped to the database</w:t>
            </w:r>
          </w:p>
        </w:tc>
      </w:tr>
      <w:tr w14:paraId="2BC5DD4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A50F9F0">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24</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4B42A86B">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Google Authentication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C553F4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Component authenticating users through Google OAuth, supporting Google account login</w:t>
            </w:r>
          </w:p>
        </w:tc>
      </w:tr>
      <w:tr w14:paraId="7EBE9F3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447261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64EE8B9">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DBMS</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37E2AD0">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Database management system containing SQL Database storing all system data</w:t>
            </w:r>
          </w:p>
        </w:tc>
      </w:tr>
      <w:tr w14:paraId="6039FD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3A17EBA">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26</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4025C8">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SQL Database</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2FEBAEBE">
            <w:pPr>
              <w:keepNext w:val="0"/>
              <w:keepLines w:val="0"/>
              <w:widowControl/>
              <w:suppressLineNumbers w:val="0"/>
              <w:bidi w:val="0"/>
              <w:jc w:val="left"/>
              <w:textAlignment w:val="bottom"/>
              <w:rPr>
                <w:rFonts w:hint="default" w:ascii="Arial" w:hAnsi="Arial" w:cs="Arial"/>
                <w:b w:val="0"/>
                <w:bCs w:val="0"/>
                <w:color w:val="1F2328"/>
                <w:sz w:val="24"/>
                <w:szCs w:val="24"/>
              </w:rPr>
            </w:pPr>
            <w:r>
              <w:rPr>
                <w:rFonts w:hint="default" w:ascii="Arial" w:hAnsi="Arial" w:eastAsia="SimSun" w:cs="Arial"/>
                <w:b w:val="0"/>
                <w:bCs w:val="0"/>
                <w:color w:val="1F2328"/>
                <w:kern w:val="0"/>
                <w:sz w:val="24"/>
                <w:szCs w:val="24"/>
                <w:bdr w:val="none" w:color="auto" w:sz="0" w:space="0"/>
                <w:lang w:val="en-US" w:eastAsia="zh-CN" w:bidi="ar"/>
              </w:rPr>
              <w:t>SQL database (PostgreSQL/MySQL) storing user data, courses, exercises, and learning results</w:t>
            </w:r>
          </w:p>
        </w:tc>
      </w:tr>
    </w:tbl>
    <w:p w14:paraId="2C3B7B17">
      <w:pPr>
        <w:jc w:val="center"/>
        <w:rPr>
          <w:rFonts w:hint="default"/>
          <w:lang w:val="en-US"/>
        </w:rPr>
      </w:pPr>
    </w:p>
    <w:p w14:paraId="6E44AABD">
      <w:pPr>
        <w:jc w:val="center"/>
        <w:rPr>
          <w:rFonts w:hint="default"/>
          <w:lang w:val="en-US"/>
        </w:rPr>
      </w:pPr>
    </w:p>
    <w:p w14:paraId="0DBD37E0">
      <w:pPr>
        <w:spacing w:after="60" w:line="240" w:lineRule="auto"/>
        <w:rPr>
          <w:b/>
          <w:i/>
          <w:sz w:val="24"/>
        </w:rPr>
      </w:pPr>
      <w:r>
        <w:rPr>
          <w:b/>
          <w:i/>
          <w:sz w:val="24"/>
        </w:rPr>
        <w:t>Package Descriptions</w:t>
      </w:r>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1759"/>
        <w:gridCol w:w="7253"/>
      </w:tblGrid>
      <w:tr w14:paraId="4D1E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2F154925">
            <w:pPr>
              <w:spacing w:after="0" w:line="240" w:lineRule="auto"/>
              <w:jc w:val="center"/>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1717" w:type="dxa"/>
            <w:shd w:val="clear" w:color="auto" w:fill="FFE8E1"/>
            <w:vAlign w:val="center"/>
          </w:tcPr>
          <w:p w14:paraId="5EA3CFD4">
            <w:pPr>
              <w:spacing w:after="0" w:line="240" w:lineRule="auto"/>
              <w:jc w:val="center"/>
              <w:rPr>
                <w:rFonts w:ascii="Calibri" w:hAnsi="Calibri" w:eastAsia="Times New Roman" w:cs="Calibri"/>
                <w:b/>
                <w:bCs/>
                <w:iCs/>
                <w:color w:val="000000"/>
                <w:lang w:val="en-GB" w:eastAsia="en-GB"/>
              </w:rPr>
            </w:pPr>
            <w:r>
              <w:rPr>
                <w:rFonts w:ascii="Calibri" w:hAnsi="Calibri" w:eastAsia="Times New Roman" w:cs="Calibri"/>
                <w:b/>
                <w:bCs/>
                <w:iCs/>
                <w:color w:val="000000"/>
                <w:lang w:val="en-GB" w:eastAsia="en-GB"/>
              </w:rPr>
              <w:t>Package</w:t>
            </w:r>
          </w:p>
        </w:tc>
        <w:tc>
          <w:tcPr>
            <w:tcW w:w="7082" w:type="dxa"/>
            <w:shd w:val="clear" w:color="auto" w:fill="FFE8E1"/>
            <w:vAlign w:val="center"/>
          </w:tcPr>
          <w:p w14:paraId="4D68EB7B">
            <w:pPr>
              <w:spacing w:after="0" w:line="240" w:lineRule="auto"/>
              <w:jc w:val="center"/>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77FA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2B86776E">
            <w:pPr>
              <w:pStyle w:val="26"/>
              <w:ind w:left="0"/>
              <w:jc w:val="center"/>
              <w:rPr>
                <w:i w:val="0"/>
                <w:sz w:val="18"/>
                <w:szCs w:val="18"/>
              </w:rPr>
            </w:pPr>
            <w:r>
              <w:rPr>
                <w:rFonts w:hint="eastAsia"/>
                <w:i w:val="0"/>
                <w:sz w:val="18"/>
                <w:szCs w:val="18"/>
              </w:rPr>
              <w:t>01</w:t>
            </w:r>
          </w:p>
        </w:tc>
        <w:tc>
          <w:tcPr>
            <w:tcW w:w="1717" w:type="dxa"/>
          </w:tcPr>
          <w:p w14:paraId="60A09239">
            <w:pPr>
              <w:pStyle w:val="26"/>
              <w:ind w:left="0"/>
              <w:rPr>
                <w:i w:val="0"/>
                <w:sz w:val="18"/>
                <w:szCs w:val="18"/>
              </w:rPr>
            </w:pPr>
            <w:r>
              <w:rPr>
                <w:rFonts w:hint="eastAsia"/>
                <w:i w:val="0"/>
                <w:sz w:val="18"/>
                <w:szCs w:val="18"/>
              </w:rPr>
              <w:t>&lt;</w:t>
            </w:r>
            <w:r>
              <w:rPr>
                <w:i w:val="0"/>
                <w:sz w:val="18"/>
                <w:szCs w:val="18"/>
              </w:rPr>
              <w:t>Package</w:t>
            </w:r>
            <w:r>
              <w:rPr>
                <w:rFonts w:hint="eastAsia"/>
                <w:i w:val="0"/>
                <w:sz w:val="18"/>
                <w:szCs w:val="18"/>
              </w:rPr>
              <w:t xml:space="preserve"> name&gt;</w:t>
            </w:r>
          </w:p>
        </w:tc>
        <w:tc>
          <w:tcPr>
            <w:tcW w:w="7082" w:type="dxa"/>
          </w:tcPr>
          <w:p w14:paraId="0B1677B1">
            <w:pPr>
              <w:pStyle w:val="26"/>
              <w:ind w:left="0"/>
              <w:rPr>
                <w:i w:val="0"/>
                <w:sz w:val="18"/>
                <w:szCs w:val="18"/>
              </w:rPr>
            </w:pPr>
            <w:r>
              <w:rPr>
                <w:rFonts w:hint="eastAsia"/>
                <w:i w:val="0"/>
                <w:sz w:val="18"/>
                <w:szCs w:val="18"/>
              </w:rPr>
              <w:t xml:space="preserve">&lt;Description of </w:t>
            </w:r>
            <w:r>
              <w:rPr>
                <w:i w:val="0"/>
                <w:sz w:val="18"/>
                <w:szCs w:val="18"/>
              </w:rPr>
              <w:t>the package</w:t>
            </w:r>
            <w:r>
              <w:rPr>
                <w:rFonts w:hint="eastAsia"/>
                <w:i w:val="0"/>
                <w:sz w:val="18"/>
                <w:szCs w:val="18"/>
              </w:rPr>
              <w:t>&gt;</w:t>
            </w:r>
          </w:p>
        </w:tc>
      </w:tr>
      <w:tr w14:paraId="3879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5E112B75">
            <w:pPr>
              <w:pStyle w:val="26"/>
              <w:ind w:left="0"/>
              <w:jc w:val="center"/>
              <w:rPr>
                <w:i w:val="0"/>
                <w:sz w:val="18"/>
                <w:szCs w:val="18"/>
              </w:rPr>
            </w:pPr>
            <w:r>
              <w:rPr>
                <w:i w:val="0"/>
                <w:sz w:val="18"/>
                <w:szCs w:val="18"/>
              </w:rPr>
              <w:t>02</w:t>
            </w:r>
          </w:p>
        </w:tc>
        <w:tc>
          <w:tcPr>
            <w:tcW w:w="1717" w:type="dxa"/>
          </w:tcPr>
          <w:p w14:paraId="53BCFD25">
            <w:pPr>
              <w:pStyle w:val="26"/>
              <w:ind w:left="0"/>
              <w:rPr>
                <w:i w:val="0"/>
                <w:sz w:val="18"/>
                <w:szCs w:val="18"/>
              </w:rPr>
            </w:pPr>
          </w:p>
        </w:tc>
        <w:tc>
          <w:tcPr>
            <w:tcW w:w="7082" w:type="dxa"/>
          </w:tcPr>
          <w:p w14:paraId="144865E3">
            <w:pPr>
              <w:pStyle w:val="26"/>
              <w:ind w:left="0"/>
              <w:rPr>
                <w:i w:val="0"/>
                <w:sz w:val="18"/>
                <w:szCs w:val="18"/>
              </w:rPr>
            </w:pPr>
          </w:p>
        </w:tc>
      </w:tr>
    </w:tbl>
    <w:p w14:paraId="24C176F7"/>
    <w:p w14:paraId="44CAA8FC">
      <w:pPr>
        <w:pStyle w:val="3"/>
        <w:numPr>
          <w:ilvl w:val="0"/>
          <w:numId w:val="1"/>
        </w:numPr>
      </w:pPr>
      <w:bookmarkStart w:id="12" w:name="_Toc19922"/>
      <w:bookmarkStart w:id="13" w:name="_Toc18169"/>
      <w:r>
        <w:t>Database Design</w:t>
      </w:r>
      <w:bookmarkEnd w:id="12"/>
      <w:bookmarkEnd w:id="13"/>
    </w:p>
    <w:p w14:paraId="08743CA3">
      <w:pPr>
        <w:pStyle w:val="4"/>
        <w:numPr>
          <w:ilvl w:val="1"/>
          <w:numId w:val="1"/>
        </w:numPr>
        <w:bidi w:val="0"/>
        <w:rPr>
          <w:rFonts w:hint="default"/>
          <w:lang w:val="en-US"/>
        </w:rPr>
      </w:pPr>
      <w:bookmarkStart w:id="14" w:name="_Toc28783"/>
      <w:r>
        <w:rPr>
          <w:rFonts w:hint="default"/>
          <w:lang w:val="en-US"/>
        </w:rPr>
        <w:t>Conceptual Entity-Relationship Diagram</w:t>
      </w:r>
      <w:bookmarkEnd w:id="14"/>
    </w:p>
    <w:p w14:paraId="1E68E5E9">
      <w:pPr>
        <w:rPr>
          <w:rFonts w:hint="default"/>
          <w:lang w:val="en-US"/>
        </w:rPr>
      </w:pPr>
      <w:r>
        <w:rPr>
          <w:rFonts w:hint="default"/>
          <w:lang w:val="en-US"/>
        </w:rPr>
        <w:drawing>
          <wp:inline distT="0" distB="0" distL="114300" distR="114300">
            <wp:extent cx="6511925" cy="3310255"/>
            <wp:effectExtent l="0" t="0" r="10795" b="12065"/>
            <wp:docPr id="28" name="Picture 28" descr="LSSCTC-System-Design-Conceptual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SSCTC-System-Design-Conceptual_ERD"/>
                    <pic:cNvPicPr>
                      <a:picLocks noChangeAspect="1"/>
                    </pic:cNvPicPr>
                  </pic:nvPicPr>
                  <pic:blipFill>
                    <a:blip r:embed="rId10"/>
                    <a:stretch>
                      <a:fillRect/>
                    </a:stretch>
                  </pic:blipFill>
                  <pic:spPr>
                    <a:xfrm>
                      <a:off x="0" y="0"/>
                      <a:ext cx="6511925" cy="3310255"/>
                    </a:xfrm>
                    <a:prstGeom prst="rect">
                      <a:avLst/>
                    </a:prstGeom>
                  </pic:spPr>
                </pic:pic>
              </a:graphicData>
            </a:graphic>
          </wp:inline>
        </w:drawing>
      </w:r>
    </w:p>
    <w:p w14:paraId="75DF1181">
      <w:pPr>
        <w:rPr>
          <w:rFonts w:hint="default"/>
          <w:lang w:val="en-U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1856"/>
        <w:gridCol w:w="7184"/>
      </w:tblGrid>
      <w:tr w14:paraId="176FF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E034E25">
            <w:pPr>
              <w:pStyle w:val="11"/>
              <w:keepNext w:val="0"/>
              <w:keepLines w:val="0"/>
              <w:widowControl/>
              <w:suppressLineNumbers w:val="0"/>
              <w:bidi w:val="0"/>
              <w:spacing w:before="0" w:beforeAutospacing="0" w:after="240" w:afterAutospacing="0" w:line="17" w:lineRule="atLeast"/>
              <w:jc w:val="center"/>
            </w:pPr>
            <w:r>
              <w:rPr>
                <w:rFonts w:ascii="Arial" w:hAnsi="Arial" w:cs="Arial"/>
                <w:b/>
                <w:bCs/>
                <w:i w:val="0"/>
                <w:iCs w:val="0"/>
                <w:color w:val="1F2328"/>
                <w:sz w:val="24"/>
                <w:szCs w:val="24"/>
                <w:u w:val="none"/>
                <w:bdr w:val="none" w:color="auto" w:sz="0" w:space="0"/>
                <w:vertAlign w:val="baseline"/>
              </w:rPr>
              <w:t>No</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10D2F33">
            <w:pPr>
              <w:pStyle w:val="11"/>
              <w:keepNext w:val="0"/>
              <w:keepLines w:val="0"/>
              <w:widowControl/>
              <w:suppressLineNumbers w:val="0"/>
              <w:bidi w:val="0"/>
              <w:spacing w:before="0" w:beforeAutospacing="0" w:after="240" w:afterAutospacing="0" w:line="17" w:lineRule="atLeast"/>
              <w:jc w:val="center"/>
            </w:pPr>
            <w:r>
              <w:rPr>
                <w:rFonts w:hint="default" w:ascii="Arial" w:hAnsi="Arial" w:cs="Arial"/>
                <w:b/>
                <w:bCs/>
                <w:i w:val="0"/>
                <w:iCs w:val="0"/>
                <w:color w:val="1F2328"/>
                <w:sz w:val="24"/>
                <w:szCs w:val="24"/>
                <w:u w:val="none"/>
                <w:bdr w:val="none" w:color="auto" w:sz="0" w:space="0"/>
                <w:vertAlign w:val="baseline"/>
              </w:rPr>
              <w:t>Entity Name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86CE84B">
            <w:pPr>
              <w:pStyle w:val="11"/>
              <w:keepNext w:val="0"/>
              <w:keepLines w:val="0"/>
              <w:widowControl/>
              <w:suppressLineNumbers w:val="0"/>
              <w:bidi w:val="0"/>
              <w:spacing w:before="0" w:beforeAutospacing="0" w:after="240" w:afterAutospacing="0" w:line="17" w:lineRule="atLeast"/>
              <w:jc w:val="center"/>
            </w:pPr>
            <w:r>
              <w:rPr>
                <w:rFonts w:hint="default" w:ascii="Arial" w:hAnsi="Arial" w:cs="Arial"/>
                <w:b/>
                <w:bCs/>
                <w:i w:val="0"/>
                <w:iCs w:val="0"/>
                <w:color w:val="1F2328"/>
                <w:sz w:val="24"/>
                <w:szCs w:val="24"/>
                <w:u w:val="none"/>
                <w:bdr w:val="none" w:color="auto" w:sz="0" w:space="0"/>
                <w:vertAlign w:val="baseline"/>
              </w:rPr>
              <w:t>Description</w:t>
            </w:r>
          </w:p>
        </w:tc>
      </w:tr>
      <w:tr w14:paraId="3CEAA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CA6995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26CBBA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 Category</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D5DE94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Classification or categorization of courses by subject area or domain (e.g., Basic Crane Operations, Safety Procedures, Advanced Techniques). Provides organizational structure for grouping related courses. Each course belongs to one category.</w:t>
            </w:r>
          </w:p>
        </w:tc>
      </w:tr>
      <w:tr w14:paraId="75868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2B9060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CB15A7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 Level</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335241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Defines the difficulty or skill level of a course (e.g., Entry Level, Intermediate, Advanced). Used to establish learning progression paths and prerequisite requirements. Each course is assigned one level to indicate target trainee proficiency.</w:t>
            </w:r>
          </w:p>
        </w:tc>
      </w:tr>
      <w:tr w14:paraId="5D003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4B4235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948589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Program</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ECD438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Comprehensive training program consisting of multiple courses designed to achieve specific certification or skill objectives. Programs define structured learning paths for trainees, combining courses in a logical sequence to build competencies for crane operator certification.</w:t>
            </w:r>
          </w:p>
        </w:tc>
      </w:tr>
      <w:tr w14:paraId="4865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BDACFA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937452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A19276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Individual training course representing a specific subject or skill area within the crane training curriculum. Contains course content structured into sections, can be assigned to multiple programs, and serves as the foundation for class creation. Belongs to one category and one level.</w:t>
            </w:r>
          </w:p>
        </w:tc>
      </w:tr>
      <w:tr w14:paraId="28C1A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8F1DA6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0DF3B9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Instructor</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4728ED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Teaching staff member responsible for delivering course instruction, managing class activities, creating learning materials and assessments, and evaluating trainee performance. Instructors are assigned to teach specific classes and provide guidance throughout the learning process.</w:t>
            </w:r>
          </w:p>
        </w:tc>
      </w:tr>
      <w:tr w14:paraId="2266F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80286F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6</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EEA548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Class</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13989F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Scheduled instance of a course with defined start/end dates, assigned instructor, and enrolled trainees. Represents the actual delivery of course content to a specific group of trainees. Classes are where learning activities, assessments, and instruction occur.</w:t>
            </w:r>
          </w:p>
        </w:tc>
      </w:tr>
      <w:tr w14:paraId="036BF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9660A3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7</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792A74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Trainee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28FF40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Student or learner enrolled in training programs to become certified crane operators. Trainees make enrollments in classes, access learning materials, complete quizzes and practices, take final exams, and track their learning progress toward certification.</w:t>
            </w:r>
          </w:p>
        </w:tc>
      </w:tr>
      <w:tr w14:paraId="40815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8FF050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8</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A9CE7A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Enrollment</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D8B0AF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Record of a trainee's registration in a specific class. Creates the relationship between trainee and class, enabling access to course materials, activities, and assessments. Enrollment triggers creation of learning progress tracking and final exam records.</w:t>
            </w:r>
          </w:p>
        </w:tc>
      </w:tr>
      <w:tr w14:paraId="2221F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B78677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9</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347CDA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Learning Material</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F3D096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Educational content resources such as videos, documents, presentations, or external links used to deliver course instruction. Materials are assigned to sections to provide trainees with reference and study resources. Can be reused across multiple sections.</w:t>
            </w:r>
          </w:p>
        </w:tc>
      </w:tr>
      <w:tr w14:paraId="411F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A9FFCC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10</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0B6017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Section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1B62E9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Logical unit or module within a course syllabus representing a specific topic or learning objective. Sections organize course content into manageable chunks and contain learning materials, quizzes, and practices. Defines the structure and sequence of course curriculum.</w:t>
            </w:r>
          </w:p>
        </w:tc>
      </w:tr>
      <w:tr w14:paraId="00942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6E2C97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11</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FC84E4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0A3621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Assessment tool containing multiple questions used to evaluate trainee understanding of theoretical concepts. Quizzes are assigned to sections, have defined pass criteria and time limits, and contribute to overall learning progress. Results are tracked through quiz attempts.</w:t>
            </w:r>
          </w:p>
        </w:tc>
      </w:tr>
      <w:tr w14:paraId="5083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EC7614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12</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A75BEB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 Question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932A81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Individual question within a quiz presenting a problem or prompt for trainees to answer. Questions are assigned point values (contributing to total quiz score of 10 points) and can support single or multiple correct answers through associated quiz options.</w:t>
            </w:r>
          </w:p>
        </w:tc>
      </w:tr>
      <w:tr w14:paraId="738F4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FAAE32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13</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4E7C51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 Option</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D6D05C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Possible answer choice for a quiz question. Each option is marked as correct or incorrect and may have associated explanations. Multiple options per question enable various question types (multiple choice, select all that apply).</w:t>
            </w:r>
          </w:p>
        </w:tc>
      </w:tr>
      <w:tr w14:paraId="3D34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F12B18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14</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150AB8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Practice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8BACC5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Simulation-based training scenario performed in the 3D crane simulator environment. Practices consist of ordered tasks that trainees must complete to demonstrate hands-on skills. Assigned to sections as practical learning activities with defined difficulty levels and attempt limits.</w:t>
            </w:r>
          </w:p>
        </w:tc>
      </w:tr>
      <w:tr w14:paraId="1EFCF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98EB44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15</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3A808B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Task</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DA16CD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Individual step or action within a simulation practice that trainees must perform correctly. Tasks define expected results for validation, and task completion is tracked during practice attempts. Tasks are reusable components across different practices.</w:t>
            </w:r>
          </w:p>
        </w:tc>
      </w:tr>
      <w:tr w14:paraId="03414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C4DF4C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16</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925638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Simulation Component</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B3112D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3D virtual representation of crane parts, controls, or environment objects used in simulation practices. Components are linked to brand models to represent real-world equipment and are referenced in tasks for interaction requirements.</w:t>
            </w:r>
          </w:p>
        </w:tc>
      </w:tr>
      <w:tr w14:paraId="24188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779940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17</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0C5186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Brand Model</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B16EE7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Specification of real crane equipment brands and models being simulated in the training system. Defines manufacturer information, specifications, and links to simulation components that represent the physical equipment in virtual environment.</w:t>
            </w:r>
          </w:p>
        </w:tc>
      </w:tr>
      <w:tr w14:paraId="43B69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00EDEC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18</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AF471B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Learning Record</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823F54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Historical record of trainee interactions with course sections, tracking what content has been accessed and when. Maintains audit trail of learning activities for compliance, reporting, and progress monitoring purposes.</w:t>
            </w:r>
          </w:p>
        </w:tc>
      </w:tr>
      <w:tr w14:paraId="58523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15B4B3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19</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D9BA1F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Learning Progress</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4225E2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Comprehensive tracking of trainee advancement through enrolled courses. Records overall progress percentage, theory and practical scores, completion status, and timestamps. Central entity for monitoring trainee performance and determining certification readiness.</w:t>
            </w:r>
          </w:p>
        </w:tc>
      </w:tr>
      <w:tr w14:paraId="7EE3F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BAB622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20</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4B3083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Certificate</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589BD65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Official document template awarded to trainees upon successful course or program completion. Defines certificate design, content structure, and requirements. Issued certificates are permanent records of trainee achievement for verification and credentialing purposes.</w:t>
            </w:r>
          </w:p>
        </w:tc>
      </w:tr>
      <w:tr w14:paraId="4B0C3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29C367F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21</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BA8209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Final Exam</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64828C1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Comprehensive assessment conducted at course completion to evaluate trainee readiness for certification. Consists of three components (Theory, Practical, Simulation) that are weighted and combined for total score. Results determine pass/fail status and certificate eligibility.</w:t>
            </w:r>
          </w:p>
        </w:tc>
      </w:tr>
      <w:tr w14:paraId="1FC18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35D9356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22</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5F2B61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Theory Exam</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3116A6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Written assessment component of final exam evaluating trainee understanding of theoretical concepts and safety knowledge. Implemented using the quiz system with defined pass criteria. One of three partial exams that compose the final exam.</w:t>
            </w:r>
          </w:p>
        </w:tc>
      </w:tr>
      <w:tr w14:paraId="3E88A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05527C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23</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0D56BCB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Simulation Exam</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729D75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Performance-based assessment component conducted in 3D simulator requiring trainees to demonstrate crane operation skills. Uses practice system with task-by-task evaluation. One of three partial exams contributing to final exam score and certification decision.</w:t>
            </w:r>
          </w:p>
        </w:tc>
      </w:tr>
      <w:tr w14:paraId="7EE55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11E6B8E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24</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79F625E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Practical Exam</w:t>
            </w:r>
          </w:p>
        </w:tc>
        <w:tc>
          <w:tcPr>
            <w:tcW w:w="0" w:type="auto"/>
            <w:tcBorders>
              <w:top w:val="single" w:color="D1D9E0" w:sz="4" w:space="0"/>
              <w:left w:val="single" w:color="D1D9E0" w:sz="4" w:space="0"/>
              <w:bottom w:val="single" w:color="D1D9E0" w:sz="4" w:space="0"/>
              <w:right w:val="single" w:color="D1D9E0" w:sz="4" w:space="0"/>
            </w:tcBorders>
            <w:shd w:val="clear"/>
            <w:tcMar>
              <w:top w:w="100" w:type="dxa"/>
              <w:left w:w="200" w:type="dxa"/>
              <w:bottom w:w="100" w:type="dxa"/>
              <w:right w:w="200" w:type="dxa"/>
            </w:tcMar>
            <w:vAlign w:val="top"/>
          </w:tcPr>
          <w:p w14:paraId="46DA491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Hands-on assessment component where trainees demonstrate physical crane operation skills evaluated by instructors using predefined checklists. Assesses real-world competencies beyond simulation environment. One of three partial exams required for certification.</w:t>
            </w:r>
          </w:p>
        </w:tc>
      </w:tr>
    </w:tbl>
    <w:p w14:paraId="5AB123DB">
      <w:pPr>
        <w:rPr>
          <w:rFonts w:hint="default"/>
          <w:lang w:val="en-US"/>
        </w:rPr>
      </w:pPr>
    </w:p>
    <w:p w14:paraId="774EE404">
      <w:pPr>
        <w:rPr>
          <w:rFonts w:hint="default"/>
          <w:lang w:val="en-US"/>
        </w:rPr>
      </w:pPr>
      <w:bookmarkStart w:id="40" w:name="_GoBack"/>
      <w:bookmarkEnd w:id="40"/>
    </w:p>
    <w:p w14:paraId="19DAD709">
      <w:pPr>
        <w:pStyle w:val="4"/>
        <w:numPr>
          <w:ilvl w:val="1"/>
          <w:numId w:val="1"/>
        </w:numPr>
        <w:bidi w:val="0"/>
        <w:rPr>
          <w:rFonts w:hint="default"/>
          <w:lang w:val="en-US"/>
        </w:rPr>
      </w:pPr>
      <w:bookmarkStart w:id="15" w:name="_Toc27961"/>
      <w:r>
        <w:rPr>
          <w:rFonts w:hint="default"/>
          <w:lang w:val="en-US"/>
        </w:rPr>
        <w:t>Database Diagram</w:t>
      </w:r>
      <w:bookmarkEnd w:id="15"/>
    </w:p>
    <w:p w14:paraId="7C9478BF"/>
    <w:p w14:paraId="67CB4D84">
      <w:pPr>
        <w:sectPr>
          <w:pgSz w:w="12240" w:h="15840"/>
          <w:pgMar w:top="1440" w:right="1440" w:bottom="1440" w:left="1440" w:header="720" w:footer="720" w:gutter="0"/>
          <w:cols w:space="720" w:num="1"/>
          <w:docGrid w:linePitch="360" w:charSpace="0"/>
        </w:sectPr>
      </w:pPr>
    </w:p>
    <w:p w14:paraId="4600110D">
      <w:pPr>
        <w:rPr>
          <w:rFonts w:hint="default"/>
          <w:lang w:val="en-US"/>
        </w:rPr>
        <w:sectPr>
          <w:pgSz w:w="23817" w:h="16833" w:orient="landscape"/>
          <w:pgMar w:top="144" w:right="144" w:bottom="144" w:left="288" w:header="720" w:footer="720" w:gutter="0"/>
          <w:paperSrc/>
          <w:cols w:space="0" w:num="1"/>
          <w:rtlGutter w:val="0"/>
          <w:docGrid w:linePitch="360" w:charSpace="0"/>
        </w:sectPr>
      </w:pPr>
      <w:r>
        <w:rPr>
          <w:rFonts w:hint="default"/>
          <w:lang w:val="en-US"/>
        </w:rPr>
        <w:drawing>
          <wp:inline distT="0" distB="0" distL="114300" distR="114300">
            <wp:extent cx="14697075" cy="8662670"/>
            <wp:effectExtent l="0" t="0" r="9525" b="8890"/>
            <wp:docPr id="7" name="Picture 7" descr="lssctc_db_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ssctc_db_plantum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4697075" cy="8662670"/>
                    </a:xfrm>
                    <a:prstGeom prst="rect">
                      <a:avLst/>
                    </a:prstGeom>
                  </pic:spPr>
                </pic:pic>
              </a:graphicData>
            </a:graphic>
          </wp:inline>
        </w:drawing>
      </w:r>
    </w:p>
    <w:p w14:paraId="7C047D69"/>
    <w:p w14:paraId="7F4E597B">
      <w:pPr>
        <w:rPr>
          <w:b/>
          <w:bCs/>
          <w:i/>
          <w:iCs/>
          <w:sz w:val="26"/>
          <w:szCs w:val="26"/>
          <w:u w:val="single"/>
        </w:rPr>
      </w:pPr>
      <w:r>
        <w:rPr>
          <w:b/>
          <w:bCs/>
          <w:i/>
          <w:iCs/>
          <w:sz w:val="26"/>
          <w:szCs w:val="26"/>
          <w:u w:val="single"/>
        </w:rPr>
        <w:t>Table Descriptions</w:t>
      </w:r>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1759"/>
        <w:gridCol w:w="7253"/>
      </w:tblGrid>
      <w:tr w14:paraId="521B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416B5490">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1717" w:type="dxa"/>
            <w:shd w:val="clear" w:color="auto" w:fill="FFE8E1"/>
            <w:vAlign w:val="center"/>
          </w:tcPr>
          <w:p w14:paraId="4D97F573">
            <w:pPr>
              <w:spacing w:after="0" w:line="240" w:lineRule="auto"/>
              <w:rPr>
                <w:rFonts w:ascii="Calibri" w:hAnsi="Calibri" w:eastAsia="Times New Roman" w:cs="Calibri"/>
                <w:b/>
                <w:bCs/>
                <w:iCs/>
                <w:color w:val="000000"/>
                <w:lang w:val="en-GB" w:eastAsia="en-GB"/>
              </w:rPr>
            </w:pPr>
            <w:r>
              <w:rPr>
                <w:rFonts w:ascii="Calibri" w:hAnsi="Calibri" w:eastAsia="Times New Roman" w:cs="Calibri"/>
                <w:b/>
                <w:bCs/>
                <w:iCs/>
                <w:color w:val="000000"/>
                <w:lang w:val="en-GB" w:eastAsia="en-GB"/>
              </w:rPr>
              <w:t>Table</w:t>
            </w:r>
          </w:p>
        </w:tc>
        <w:tc>
          <w:tcPr>
            <w:tcW w:w="7082" w:type="dxa"/>
            <w:shd w:val="clear" w:color="auto" w:fill="FFE8E1"/>
            <w:vAlign w:val="center"/>
          </w:tcPr>
          <w:p w14:paraId="59B00E26">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0771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A96374A">
            <w:pPr>
              <w:spacing w:after="0" w:line="240" w:lineRule="auto"/>
              <w:rPr>
                <w:i/>
                <w:iCs/>
                <w:color w:val="0432FF"/>
              </w:rPr>
            </w:pPr>
            <w:r>
              <w:rPr>
                <w:rFonts w:hint="eastAsia"/>
                <w:i/>
                <w:iCs/>
                <w:color w:val="0432FF"/>
              </w:rPr>
              <w:t>01</w:t>
            </w:r>
          </w:p>
        </w:tc>
        <w:tc>
          <w:tcPr>
            <w:tcW w:w="1717" w:type="dxa"/>
          </w:tcPr>
          <w:p w14:paraId="3FD3B5C6">
            <w:pPr>
              <w:spacing w:after="0" w:line="240" w:lineRule="auto"/>
              <w:rPr>
                <w:i/>
                <w:iCs/>
                <w:color w:val="0432FF"/>
              </w:rPr>
            </w:pPr>
            <w:r>
              <w:rPr>
                <w:rFonts w:hint="eastAsia"/>
                <w:i/>
                <w:iCs/>
                <w:color w:val="0432FF"/>
              </w:rPr>
              <w:t>&lt;</w:t>
            </w:r>
            <w:r>
              <w:rPr>
                <w:i/>
                <w:iCs/>
                <w:color w:val="0432FF"/>
              </w:rPr>
              <w:t>Table</w:t>
            </w:r>
            <w:r>
              <w:rPr>
                <w:rFonts w:hint="eastAsia"/>
                <w:i/>
                <w:iCs/>
                <w:color w:val="0432FF"/>
              </w:rPr>
              <w:t xml:space="preserve"> name&gt;</w:t>
            </w:r>
          </w:p>
        </w:tc>
        <w:tc>
          <w:tcPr>
            <w:tcW w:w="7082" w:type="dxa"/>
          </w:tcPr>
          <w:p w14:paraId="37F146FF">
            <w:pPr>
              <w:spacing w:after="0" w:line="240" w:lineRule="auto"/>
              <w:rPr>
                <w:i/>
                <w:iCs/>
                <w:color w:val="0432FF"/>
              </w:rPr>
            </w:pPr>
            <w:r>
              <w:rPr>
                <w:rFonts w:hint="eastAsia"/>
                <w:i/>
                <w:iCs/>
                <w:color w:val="0432FF"/>
              </w:rPr>
              <w:t xml:space="preserve">&lt;Description of </w:t>
            </w:r>
            <w:r>
              <w:rPr>
                <w:i/>
                <w:iCs/>
                <w:color w:val="0432FF"/>
              </w:rPr>
              <w:t>the table</w:t>
            </w:r>
            <w:r>
              <w:rPr>
                <w:rFonts w:hint="eastAsia"/>
                <w:i/>
                <w:iCs/>
                <w:color w:val="0432FF"/>
              </w:rPr>
              <w:t>&gt;</w:t>
            </w:r>
          </w:p>
          <w:p w14:paraId="3E3D64DA">
            <w:pPr>
              <w:spacing w:after="0" w:line="240" w:lineRule="auto"/>
              <w:rPr>
                <w:i/>
                <w:iCs/>
                <w:color w:val="0432FF"/>
              </w:rPr>
            </w:pPr>
            <w:r>
              <w:rPr>
                <w:i/>
                <w:iCs/>
                <w:color w:val="0432FF"/>
              </w:rPr>
              <w:t>- Primary keys: &lt;&lt;list of primary key fields&gt;&gt;</w:t>
            </w:r>
          </w:p>
          <w:p w14:paraId="5452CC38">
            <w:pPr>
              <w:spacing w:after="0" w:line="240" w:lineRule="auto"/>
              <w:rPr>
                <w:i/>
                <w:iCs/>
                <w:color w:val="0432FF"/>
              </w:rPr>
            </w:pPr>
            <w:r>
              <w:rPr>
                <w:i/>
                <w:iCs/>
                <w:color w:val="0432FF"/>
              </w:rPr>
              <w:t>- Foreign keys: &lt;&lt;list of foreign key fields&gt;&gt;</w:t>
            </w:r>
          </w:p>
        </w:tc>
      </w:tr>
      <w:tr w14:paraId="3640C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26CADEA4">
            <w:pPr>
              <w:spacing w:after="0" w:line="240" w:lineRule="auto"/>
              <w:rPr>
                <w:i/>
                <w:iCs/>
                <w:color w:val="0432FF"/>
              </w:rPr>
            </w:pPr>
            <w:r>
              <w:rPr>
                <w:i/>
                <w:iCs/>
                <w:color w:val="0432FF"/>
              </w:rPr>
              <w:t>02</w:t>
            </w:r>
          </w:p>
        </w:tc>
        <w:tc>
          <w:tcPr>
            <w:tcW w:w="1717" w:type="dxa"/>
          </w:tcPr>
          <w:p w14:paraId="4FCBEE1A">
            <w:pPr>
              <w:spacing w:after="0" w:line="240" w:lineRule="auto"/>
              <w:rPr>
                <w:i/>
                <w:iCs/>
                <w:color w:val="0432FF"/>
              </w:rPr>
            </w:pPr>
            <w:r>
              <w:rPr>
                <w:rFonts w:hint="eastAsia"/>
                <w:i/>
                <w:iCs/>
                <w:color w:val="0432FF"/>
              </w:rPr>
              <w:t>&lt;</w:t>
            </w:r>
            <w:r>
              <w:rPr>
                <w:i/>
                <w:iCs/>
                <w:color w:val="0432FF"/>
              </w:rPr>
              <w:t>Table</w:t>
            </w:r>
            <w:r>
              <w:rPr>
                <w:rFonts w:hint="eastAsia"/>
                <w:i/>
                <w:iCs/>
                <w:color w:val="0432FF"/>
              </w:rPr>
              <w:t xml:space="preserve"> name</w:t>
            </w:r>
            <w:r>
              <w:rPr>
                <w:i/>
                <w:iCs/>
                <w:color w:val="0432FF"/>
              </w:rPr>
              <w:t>2</w:t>
            </w:r>
            <w:r>
              <w:rPr>
                <w:rFonts w:hint="eastAsia"/>
                <w:i/>
                <w:iCs/>
                <w:color w:val="0432FF"/>
              </w:rPr>
              <w:t>&gt;</w:t>
            </w:r>
          </w:p>
        </w:tc>
        <w:tc>
          <w:tcPr>
            <w:tcW w:w="7082" w:type="dxa"/>
          </w:tcPr>
          <w:p w14:paraId="5D7A41F2">
            <w:pPr>
              <w:spacing w:after="0" w:line="240" w:lineRule="auto"/>
              <w:rPr>
                <w:i/>
                <w:sz w:val="18"/>
                <w:szCs w:val="18"/>
              </w:rPr>
            </w:pPr>
            <w:r>
              <w:rPr>
                <w:i/>
                <w:sz w:val="18"/>
                <w:szCs w:val="18"/>
              </w:rPr>
              <w:t>…</w:t>
            </w:r>
          </w:p>
        </w:tc>
      </w:tr>
    </w:tbl>
    <w:p w14:paraId="55287ED5"/>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2935"/>
        <w:gridCol w:w="6105"/>
      </w:tblGrid>
      <w:tr w14:paraId="3E0B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AA69525">
            <w:pPr>
              <w:pStyle w:val="11"/>
              <w:keepNext w:val="0"/>
              <w:keepLines w:val="0"/>
              <w:widowControl/>
              <w:suppressLineNumbers w:val="0"/>
              <w:bidi w:val="0"/>
              <w:spacing w:before="0" w:beforeAutospacing="0" w:after="240" w:afterAutospacing="0" w:line="17" w:lineRule="atLeast"/>
              <w:jc w:val="center"/>
            </w:pPr>
            <w:r>
              <w:rPr>
                <w:rFonts w:ascii="Arial" w:hAnsi="Arial" w:cs="Arial"/>
                <w:b/>
                <w:bCs/>
                <w:i w:val="0"/>
                <w:iCs w:val="0"/>
                <w:color w:val="1F2328"/>
                <w:sz w:val="24"/>
                <w:szCs w:val="24"/>
                <w:u w:val="none"/>
                <w:bdr w:val="none" w:color="auto" w:sz="0" w:space="0"/>
                <w:vertAlign w:val="baseline"/>
              </w:rPr>
              <w:t>No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F460EE0">
            <w:pPr>
              <w:pStyle w:val="11"/>
              <w:keepNext w:val="0"/>
              <w:keepLines w:val="0"/>
              <w:widowControl/>
              <w:suppressLineNumbers w:val="0"/>
              <w:bidi w:val="0"/>
              <w:spacing w:before="0" w:beforeAutospacing="0" w:after="240" w:afterAutospacing="0" w:line="17" w:lineRule="atLeast"/>
              <w:jc w:val="center"/>
            </w:pPr>
            <w:r>
              <w:rPr>
                <w:rFonts w:hint="default" w:ascii="Arial" w:hAnsi="Arial" w:cs="Arial"/>
                <w:b/>
                <w:bCs/>
                <w:i w:val="0"/>
                <w:iCs w:val="0"/>
                <w:color w:val="1F2328"/>
                <w:sz w:val="24"/>
                <w:szCs w:val="24"/>
                <w:u w:val="none"/>
                <w:bdr w:val="none" w:color="auto" w:sz="0" w:space="0"/>
                <w:vertAlign w:val="baseline"/>
              </w:rPr>
              <w:t>Table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3F026BF">
            <w:pPr>
              <w:pStyle w:val="11"/>
              <w:keepNext w:val="0"/>
              <w:keepLines w:val="0"/>
              <w:widowControl/>
              <w:suppressLineNumbers w:val="0"/>
              <w:bidi w:val="0"/>
              <w:spacing w:before="0" w:beforeAutospacing="0" w:after="240" w:afterAutospacing="0" w:line="17" w:lineRule="atLeast"/>
              <w:jc w:val="center"/>
            </w:pPr>
            <w:r>
              <w:rPr>
                <w:rFonts w:hint="default" w:ascii="Arial" w:hAnsi="Arial" w:cs="Arial"/>
                <w:b/>
                <w:bCs/>
                <w:i w:val="0"/>
                <w:iCs w:val="0"/>
                <w:color w:val="1F2328"/>
                <w:sz w:val="24"/>
                <w:szCs w:val="24"/>
                <w:u w:val="none"/>
                <w:bdr w:val="none" w:color="auto" w:sz="0" w:space="0"/>
                <w:vertAlign w:val="baseline"/>
              </w:rPr>
              <w:t>Description</w:t>
            </w:r>
          </w:p>
        </w:tc>
      </w:tr>
      <w:tr w14:paraId="65996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6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3D8AAC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88155A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users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887450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Core user account table storing authentication credentials and basic profile information for all system users (Admin, Instructor, Trainee, Simulation Manager). Contains username, password (hashed), email, role, phone number, avatar URL, and account status flags (is_active, is_deleted).</w:t>
            </w:r>
          </w:p>
        </w:tc>
      </w:tr>
      <w:tr w14:paraId="79F1A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FCB5E9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358335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admins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B8459F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Extends users table to store Admin-specific information. Uses user ID as primary key to create one-to-one relationship with users table. Admins have full system access and manage all other user accounts.</w:t>
            </w:r>
          </w:p>
        </w:tc>
      </w:tr>
      <w:tr w14:paraId="59D3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28BCBD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6A604E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simulation_managers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DDBF8B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Extends users table for Simulation Manager role. Manages 3D simulation environment, practices, tasks, and simulation components. Uses user ID as foreign key reference.</w:t>
            </w:r>
          </w:p>
        </w:tc>
      </w:tr>
      <w:tr w14:paraId="176B9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FE02F4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802741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instructors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6BA3D3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Extends users table with instructor-specific fields including hire_date, instructor_code, and status flags. Instructors are teaching staff responsible for course delivery and trainee assessment.</w:t>
            </w:r>
          </w:p>
        </w:tc>
      </w:tr>
      <w:tr w14:paraId="111CD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9859FD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0CB5E6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trainees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9C3898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Extends users table for trainee (student/learner) role. Contains trainee_code as unique identifier and status flags. Trainees are end-users enrolled in training programs to become certified crane operators.</w:t>
            </w:r>
          </w:p>
        </w:tc>
      </w:tr>
      <w:tr w14:paraId="4F5B6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4D455F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143485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instructor_profiles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4F7AA2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extended profile information for instructors including experience_years, biography, professional_profile_url, and specialization. One-to-one relationship with instructors table.</w:t>
            </w:r>
          </w:p>
        </w:tc>
      </w:tr>
      <w:tr w14:paraId="01902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6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CC5369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0DEFB9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trainee_profiles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83BFAA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extended profile and legal documents for trainees including driver's license details (number, level, issued/valid dates, image URL), education level, citizen card information, and related document image URLs. Required for enrollment eligibility validation.</w:t>
            </w:r>
          </w:p>
        </w:tc>
      </w:tr>
      <w:tr w14:paraId="2D85C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BB636E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DE03EC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course_categories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ADC553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Lookup table for course categorization (e.g., Beginner Crane Operation, Advanced Techniques). Provides organization structure for courses with name and description fields.</w:t>
            </w:r>
          </w:p>
        </w:tc>
      </w:tr>
      <w:tr w14:paraId="11C23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38872A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AABA43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course_levels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79F8A7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Lookup table defining difficulty/skill levels for courses (e.g., Entry, Intermediate, Advanced). Used to structure learning progression and prerequisites.</w:t>
            </w:r>
          </w:p>
        </w:tc>
      </w:tr>
      <w:tr w14:paraId="12196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330F1A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DFFC6C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course_codes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003407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Lookup table storing standardized course codes for identification and reference purposes. Each course is assigned a unique code for administrative and reporting use.</w:t>
            </w:r>
          </w:p>
        </w:tc>
      </w:tr>
      <w:tr w14:paraId="271AA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EAEABD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5ABB7F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E0598D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Core table representing training courses offered by the center. Contains course name, description, category, level, price, duration in hours, active/deleted status, image URL, and reference to course code. Foundation for class creation and program structure.</w:t>
            </w:r>
          </w:p>
        </w:tc>
      </w:tr>
      <w:tr w14:paraId="10A0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CDBEF9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58FD76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training_programs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162F37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Represents comprehensive training programs composed of multiple courses. Contains program name, description, total duration, course count, active status, and image URL. Programs provide structured learning paths for trainees.</w:t>
            </w:r>
          </w:p>
        </w:tc>
      </w:tr>
      <w:tr w14:paraId="03685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71661A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51DE46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program_courses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31E524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creating many-to-many relationship between training programs and courses. Stores course assignment to programs with course_order to define sequence, plus custom name and description per assignment.</w:t>
            </w:r>
          </w:p>
        </w:tc>
      </w:tr>
      <w:tr w14:paraId="058B3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299D62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53F0F7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sections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0DB258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course syllabus sections representing logical units/modules within courses. Contains section title, description, estimated duration in minutes, and deletion flag. Sections are reusable components that can be assigned to multiple courses.</w:t>
            </w:r>
          </w:p>
        </w:tc>
      </w:tr>
      <w:tr w14:paraId="75093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CAEA4C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9D8CDA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course_sections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63E1F0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mapping sections to courses with defined order. Establishes many-to-many relationship allowing sections to be reused across different courses while maintaining specific sequence per course.</w:t>
            </w:r>
          </w:p>
        </w:tc>
      </w:tr>
      <w:tr w14:paraId="0FD4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177995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090738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activities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376E96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Represents individual learning activities within course sections. Each activity has title, description, type (Video, Document, Quiz, Practice), estimated duration, and deletion flag. Activities are the atomic units of course content.</w:t>
            </w:r>
          </w:p>
        </w:tc>
      </w:tr>
      <w:tr w14:paraId="5076C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4CC3E5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563CC7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learning_materials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C978BA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learning content resources such as videos and documents. Contains material type ID, name, description, and material_url (file path or external link). Materials can be assigned to multiple activities.</w:t>
            </w:r>
          </w:p>
        </w:tc>
      </w:tr>
      <w:tr w14:paraId="27435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E2E2E0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A4C4A6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material_authors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344D3D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tracking authorship/ownership of learning materials. Links instructors to materials they created, supporting content management and intellectual property tracking.</w:t>
            </w:r>
          </w:p>
        </w:tc>
      </w:tr>
      <w:tr w14:paraId="1E66C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B01A27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19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E6FAEB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section_activities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9EDBB9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Maps activities to sections with defined order. Establishes many-to-many relationship between sections and activities, allowing activities to be reused across sections while maintaining specific sequence.</w:t>
            </w:r>
          </w:p>
        </w:tc>
      </w:tr>
      <w:tr w14:paraId="4441F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04A0B1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7307AB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activity_materials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B90B13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assigning learning materials to activities. Links specific materials (videos/documents) to activities with custom name and description for context-specific presentation.</w:t>
            </w:r>
          </w:p>
        </w:tc>
      </w:tr>
      <w:tr w14:paraId="064F1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785297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421DFE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quizzes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BF1795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quiz assessments with metadata including name, pass score criteria, time limit in minutes, total score (must equal 10 points per business rules), description, and timestamps. Quizzes are reusable assessment tools.</w:t>
            </w:r>
          </w:p>
        </w:tc>
      </w:tr>
      <w:tr w14:paraId="2A5F5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24D30E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65DD07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quiz_authors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9D9AEA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tracking quiz authorship. Links instructors to quizzes they created for content management, quality assurance, and reporting purposes.</w:t>
            </w:r>
          </w:p>
        </w:tc>
      </w:tr>
      <w:tr w14:paraId="22A7B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3864CC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1ABABB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quiz_questions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18F97A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individual questions within quizzes. Contains question text (name), score value, description, multiple answer flag, optional image URL, and reference to parent quiz. Questions contribute to total quiz score of 10 points.</w:t>
            </w:r>
          </w:p>
        </w:tc>
      </w:tr>
      <w:tr w14:paraId="5BB92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A16906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59649E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quiz_question_options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398657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answer choices for quiz questions. Each option has description, explanation, correct/incorrect flag, display order, score value (if partial credit), and name. Supports both single and multiple correct answer questions.</w:t>
            </w:r>
          </w:p>
        </w:tc>
      </w:tr>
      <w:tr w14:paraId="28434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6821A0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8D0D8F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activity_quizzes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FBD40B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assigning quizzes to activities. Links quizzes to class activities with custom name and description, enabling quiz reuse across different courses and classes.</w:t>
            </w:r>
          </w:p>
        </w:tc>
      </w:tr>
      <w:tr w14:paraId="0032E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6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BAC171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FE1CE7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practices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A9046A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simulation practice scenarios for 3D crane training. Contains practice name, description, duration, difficulty level (Entry/Intermediate/Advanced), max attempts, practice code, creation date, and status flags. Practices consist of ordered tasks.</w:t>
            </w:r>
          </w:p>
        </w:tc>
      </w:tr>
      <w:tr w14:paraId="49511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307400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0B7587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sim_tasks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EB005E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individual simulation tasks/steps that compose practices. Each task has name, description, expected result (validation criteria), task code, and deletion flag. Tasks are reusable across different practices.</w:t>
            </w:r>
          </w:p>
        </w:tc>
      </w:tr>
      <w:tr w14:paraId="198E5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5E2769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086413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practice_tasks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E49DBC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mapping tasks to practices. Links simulation tasks to practices with status tracking. Defines the sequence of tasks that trainees must complete within each practice scenario.</w:t>
            </w:r>
          </w:p>
        </w:tc>
      </w:tr>
      <w:tr w14:paraId="1F088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5244A07">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29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E220F1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activity_practices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2CB0C3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assigning practices to activities. Links simulation practices to class activities with custom deadline, description, status, and flags. Enables practice reuse across multiple activities.</w:t>
            </w:r>
          </w:p>
        </w:tc>
      </w:tr>
      <w:tr w14:paraId="5EC85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CB8F32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637E8E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brand_models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CB405C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crane brand and model information including manufacturer, country of origin, name, description, and status flags. Represents real-world crane equipment being simulated in the 3D environment.</w:t>
            </w:r>
          </w:p>
        </w:tc>
      </w:tr>
      <w:tr w14:paraId="377FD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90543C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B712B0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simulation_components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C6874A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individual 3D simulation components (crane parts, controls, environment objects) linked to brand models. Contains name, description, component code, image URL, creation date, and status flags. Components are used in simulation tasks.</w:t>
            </w:r>
          </w:p>
        </w:tc>
      </w:tr>
      <w:tr w14:paraId="4E88B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8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31616F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7A6E6D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class_codes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9DDAD4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Lookup table storing standardized class identification codes. Each class is assigned a unique code for administrative tracking, reporting, and enrollment management.</w:t>
            </w:r>
          </w:p>
        </w:tc>
      </w:tr>
      <w:tr w14:paraId="5A2CB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6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92828C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1C4F50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classes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62F362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Core table representing scheduled training classes. Links to program_course to define curriculum, assigned instructor, class code, start/end dates, capacity, description, and status (Not Started/In Progress/Completed). Classes are where trainees receive instruction.</w:t>
            </w:r>
          </w:p>
        </w:tc>
      </w:tr>
      <w:tr w14:paraId="5D0FD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A038FF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6A3C61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class_instructors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9C3C18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assigning instructors to classes with position/role specification. Supports multiple instructors per class (primary, assistant) for flexible teaching arrangements.</w:t>
            </w:r>
          </w:p>
        </w:tc>
      </w:tr>
      <w:tr w14:paraId="0C275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54C957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5B0C0F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enrollments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E72B5D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Records trainee enrollment in classes. Tracks enrollment date, status (Active/Completed/Withdrawn), notes, and flags. Each enrollment creates learning progress tracking and enables access to class materials and activities.</w:t>
            </w:r>
          </w:p>
        </w:tc>
      </w:tr>
      <w:tr w14:paraId="577E5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6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0CFC20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83481D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timeslots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6C2B74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scheduled time periods for class sessions with location details (building, room, detailed address), start/end times, status (Not Started/Ongoing/Completed/Cancelled), and deletion flag. Timeslots structure class schedules.</w:t>
            </w:r>
          </w:p>
        </w:tc>
      </w:tr>
      <w:tr w14:paraId="17EA4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AE3D3B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7865FA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attendances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66D5CF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Tracks trainee attendance for each timeslot. Records enrollment reference, timeslot, attendance status (Not Started/Present/Absent/Cancelled), name, description, and flags. Used for progress monitoring and reporting.</w:t>
            </w:r>
          </w:p>
        </w:tc>
      </w:tr>
      <w:tr w14:paraId="62655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C7AFEC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F7E22E8">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activity_sessions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C30AEC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Links activities to classes with scheduling information. Records when activities are available to trainees in specific classes, including start/end times and active status. Enables activity availability control.</w:t>
            </w:r>
          </w:p>
        </w:tc>
      </w:tr>
      <w:tr w14:paraId="71D10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992A6B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39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39B693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final_exams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0A1608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final exam records for enrolled trainees. Contains enrollment reference, exam code (for secure access), pass/fail status, total marks, and completion timestamp. Final exams determine certification eligibility.</w:t>
            </w:r>
          </w:p>
        </w:tc>
      </w:tr>
      <w:tr w14:paraId="1358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6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5F0FC2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D27331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final_exam_partials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785384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components of final exams (Theory/Practical/Simulation). Each partial has type, status (Not Yet/Submitted/Approved), marks, weight percentage, duration, start/end/completion times, description, and pass/fail flag. Partials combine to form total exam score.</w:t>
            </w:r>
          </w:p>
        </w:tc>
      </w:tr>
      <w:tr w14:paraId="177AE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37AAEC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BD44CA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pe_checklist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002F9B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checklist items for Practical Exam (PE) component. Each item has name, description, and pass/fail status. Instructors evaluate trainees on specific practical tasks using this checklist structure.</w:t>
            </w:r>
          </w:p>
        </w:tc>
      </w:tr>
      <w:tr w14:paraId="0936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118C54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A3AAB0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fe_theory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828DE2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Links Theory Exam (TE) partial to specific quiz. Stores quiz reference, name, and description. Theory component uses existing quiz system for assessment delivery and scoring.</w:t>
            </w:r>
          </w:p>
        </w:tc>
      </w:tr>
      <w:tr w14:paraId="37F95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752BBA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277C20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fe_simulation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E33662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Links Simulation Exam (SE) partial to specific practice. Stores practice reference, name, and description. Simulation component uses practice system for 3D assessment in crane simulator.</w:t>
            </w:r>
          </w:p>
        </w:tc>
      </w:tr>
      <w:tr w14:paraId="603C1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893933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BFFC14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se_tasks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CA3885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individual task results within Simulation Exam. Records task reference, pass/fail status, completion status, name, description, attempt/completion times, and duration in seconds. Tracks step-by-step performance.</w:t>
            </w:r>
          </w:p>
        </w:tc>
      </w:tr>
      <w:tr w14:paraId="6E94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482E45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A708C3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certificates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FE0E6D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certificate templates for course completion recognition. Contains name, description, template URL (file path), template HTML (for generation), and active status. Templates define certificate design and content structure.</w:t>
            </w:r>
          </w:p>
        </w:tc>
      </w:tr>
      <w:tr w14:paraId="6B26F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287049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DAD4A9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course_certificates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CEED72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Junction table linking certificates to courses with passing score criteria. Defines which certificate is awarded for each course and minimum score requirement. Enables multiple certificate types per course.</w:t>
            </w:r>
          </w:p>
        </w:tc>
      </w:tr>
      <w:tr w14:paraId="2E76D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1FDB90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57E405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trainee_certificates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D9CD8E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Records issued certificates to trainees. Stores enrollment reference, course certificate reference, issue date, unique certificate code, and PDF URL. Permanent record of trainee achievements for verification purposes.</w:t>
            </w:r>
          </w:p>
        </w:tc>
      </w:tr>
      <w:tr w14:paraId="43DF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6286B6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BEAC1B1">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learning_progresses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0969A27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Tracks overall learning progress for each enrollment. Records status (Not Started/In Progress/Completed), progress percentage, theory/practical/final scores, start date, last updated timestamp, name, and description. Central progress monitoring table.</w:t>
            </w:r>
          </w:p>
        </w:tc>
      </w:tr>
      <w:tr w14:paraId="7ED3B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461605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49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0FC797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section_records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F7805EC">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Tracks section-level progress within learning progress. Records section reference, section name, completion status, attendance flag, and progress percentage. Granular tracking of syllabus completion.</w:t>
            </w:r>
          </w:p>
        </w:tc>
      </w:tr>
      <w:tr w14:paraId="1E2EA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3712A6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11A7D91B">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activity_records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41788D9">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Tracks activity-level completion and performance. Records activity reference, activity type, status, score, completion flag, and completion date. Finest granularity for progress tracking and reporting.</w:t>
            </w:r>
          </w:p>
        </w:tc>
      </w:tr>
      <w:tr w14:paraId="2DBC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51A3A8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B4940D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instructor_feedbacks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877803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instructor feedback on trainee activity performance. Contains activity record reference, instructor reference, feedback text, and creation timestamp. Enables personalized guidance and assessment commentary.</w:t>
            </w:r>
          </w:p>
        </w:tc>
      </w:tr>
      <w:tr w14:paraId="7379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929BB2F">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2ECA05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practice_attempts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DA1F4A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Records trainee attempts on simulation practices. Stores activity record reference, practice ID, score, attempt date, status, description, pass/fail flag, deleted flag, and current attempt flag. Tracks practice performance history.</w:t>
            </w:r>
          </w:p>
        </w:tc>
      </w:tr>
      <w:tr w14:paraId="5EFC1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5E487E4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93FB83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practice_attempt_tasks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B8A32F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individual task results within practice attempts. Records task reference, score, description, pass/fail flag, and deletion flag. Detailed step-by-step practice performance tracking.</w:t>
            </w:r>
          </w:p>
        </w:tc>
      </w:tr>
      <w:tr w14:paraId="43C6D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19DB5C0">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45E19C54">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quiz_attempts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95E5465">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Records trainee quiz attempts. Stores activity record reference, quiz ID, name, attempt score, max score, attempt date, status, attempt order (sequence), and pass/fail flag. Tracks quiz performance history with latest attempt scoring.</w:t>
            </w:r>
          </w:p>
        </w:tc>
      </w:tr>
      <w:tr w14:paraId="1D30E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648A0993">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1F33002">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quiz_attempt_questions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651DB0E">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question-level results within quiz attempts. Records question reference, attempt score, question score, correct/incorrect flag, multiple answer flag, name, and description. Question-by-question performance analysis.</w:t>
            </w:r>
          </w:p>
        </w:tc>
      </w:tr>
      <w:tr w14:paraId="63D1E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7E864D5A">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56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299EED8D">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quiz_attempt_answers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vAlign w:val="top"/>
          </w:tcPr>
          <w:p w14:paraId="3C7FA8A6">
            <w:pPr>
              <w:pStyle w:val="11"/>
              <w:keepNext w:val="0"/>
              <w:keepLines w:val="0"/>
              <w:widowControl/>
              <w:suppressLineNumbers w:val="0"/>
              <w:bidi w:val="0"/>
              <w:spacing w:before="0" w:beforeAutospacing="0" w:after="240" w:afterAutospacing="0" w:line="17" w:lineRule="atLeast"/>
            </w:pPr>
            <w:r>
              <w:rPr>
                <w:rFonts w:hint="default" w:ascii="Arial" w:hAnsi="Arial" w:cs="Arial"/>
                <w:i w:val="0"/>
                <w:iCs w:val="0"/>
                <w:color w:val="1F2328"/>
                <w:sz w:val="24"/>
                <w:szCs w:val="24"/>
                <w:u w:val="none"/>
                <w:bdr w:val="none" w:color="auto" w:sz="0" w:space="0"/>
                <w:vertAlign w:val="baseline"/>
              </w:rPr>
              <w:t>Stores trainee's selected answers for each question. Records quiz option reference, attempt score, correct/incorrect flag, description, and name. Enables detailed answer review and learning analytics.</w:t>
            </w:r>
          </w:p>
        </w:tc>
      </w:tr>
    </w:tbl>
    <w:p w14:paraId="368023A2"/>
    <w:p w14:paraId="2CFDB2E1">
      <w:pPr>
        <w:pStyle w:val="3"/>
      </w:pPr>
      <w:bookmarkStart w:id="16" w:name="_Toc5461"/>
      <w:bookmarkStart w:id="17" w:name="_Toc30540"/>
      <w:r>
        <w:t>3. Detailed Design</w:t>
      </w:r>
      <w:bookmarkEnd w:id="16"/>
      <w:bookmarkEnd w:id="17"/>
    </w:p>
    <w:p w14:paraId="1BC430B7">
      <w:pPr>
        <w:pStyle w:val="4"/>
        <w:rPr>
          <w:rFonts w:hint="default"/>
          <w:lang w:val="en-US"/>
        </w:rPr>
      </w:pPr>
      <w:bookmarkStart w:id="18" w:name="_Toc28044"/>
      <w:bookmarkStart w:id="19" w:name="_Toc21486"/>
      <w:r>
        <w:t xml:space="preserve">3.1 </w:t>
      </w:r>
      <w:r>
        <w:rPr>
          <w:rFonts w:hint="default"/>
          <w:lang w:val="en-US"/>
        </w:rPr>
        <w:t>Program &amp; Course Management</w:t>
      </w:r>
      <w:bookmarkEnd w:id="18"/>
      <w:bookmarkEnd w:id="19"/>
    </w:p>
    <w:p w14:paraId="508DA130">
      <w:pPr>
        <w:jc w:val="both"/>
        <w:rPr>
          <w:i/>
          <w:color w:val="0000FF"/>
        </w:rPr>
      </w:pPr>
      <w:r>
        <w:rPr>
          <w:i/>
          <w:color w:val="0000FF"/>
        </w:rPr>
        <w:t xml:space="preserve">[Provide the detailed design for the feature &lt;Feature Name1&gt;. It includes Class Diagram, Class Specifications, and Sequence Diagram(s); </w:t>
      </w:r>
      <w:r>
        <w:rPr>
          <w:b/>
          <w:bCs/>
          <w:i/>
          <w:color w:val="0000FF"/>
        </w:rPr>
        <w:t>For the features/functions with the same structure of class &amp; sequence diagrams, you need to provide the diagrams once for one feature/function and refer to those diagrams from other features/functions</w:t>
      </w:r>
      <w:r>
        <w:rPr>
          <w:i/>
          <w:color w:val="0000FF"/>
        </w:rPr>
        <w:t>]</w:t>
      </w:r>
    </w:p>
    <w:p w14:paraId="646D9DEE">
      <w:pPr>
        <w:pStyle w:val="5"/>
      </w:pPr>
      <w:bookmarkStart w:id="20" w:name="_Toc6372"/>
      <w:r>
        <w:t>3.1.1 Class Diagram</w:t>
      </w:r>
      <w:bookmarkEnd w:id="20"/>
    </w:p>
    <w:p w14:paraId="5C509817">
      <w:pPr>
        <w:jc w:val="both"/>
        <w:rPr>
          <w:i/>
          <w:color w:val="0000FF"/>
        </w:rPr>
      </w:pPr>
      <w:r>
        <w:rPr>
          <w:i/>
          <w:color w:val="0000FF"/>
        </w:rPr>
        <w:t>[This part presents the class diagram for the relevant feature]</w:t>
      </w:r>
    </w:p>
    <w:p w14:paraId="1AE78206">
      <w:pPr>
        <w:jc w:val="center"/>
      </w:pPr>
      <w:r>
        <w:drawing>
          <wp:inline distT="0" distB="0" distL="0" distR="0">
            <wp:extent cx="5326380" cy="2567305"/>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32836" cy="2570700"/>
                    </a:xfrm>
                    <a:prstGeom prst="rect">
                      <a:avLst/>
                    </a:prstGeom>
                  </pic:spPr>
                </pic:pic>
              </a:graphicData>
            </a:graphic>
          </wp:inline>
        </w:drawing>
      </w:r>
    </w:p>
    <w:p w14:paraId="3E73E796">
      <w:pPr>
        <w:pStyle w:val="5"/>
        <w:bidi w:val="0"/>
      </w:pPr>
      <w:bookmarkStart w:id="21" w:name="_Toc5918"/>
      <w:r>
        <w:t>3.1.2 &lt;Sequence Diagram Name1&gt;</w:t>
      </w:r>
      <w:bookmarkEnd w:id="21"/>
    </w:p>
    <w:p w14:paraId="7F88434D">
      <w:pPr>
        <w:spacing w:after="0" w:line="240" w:lineRule="auto"/>
        <w:jc w:val="both"/>
        <w:rPr>
          <w:i/>
          <w:color w:val="0000FF"/>
        </w:rPr>
      </w:pPr>
      <w:r>
        <w:rPr>
          <w:i/>
          <w:color w:val="0000FF"/>
        </w:rPr>
        <w:t>[Provide the sequence diagram(s) for the feature, see the sample below]</w:t>
      </w:r>
    </w:p>
    <w:p w14:paraId="298ACAB3">
      <w:r>
        <w:drawing>
          <wp:inline distT="0" distB="0" distL="0" distR="0">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37885" cy="3739515"/>
                    </a:xfrm>
                    <a:prstGeom prst="rect">
                      <a:avLst/>
                    </a:prstGeom>
                    <a:noFill/>
                    <a:ln>
                      <a:noFill/>
                    </a:ln>
                  </pic:spPr>
                </pic:pic>
              </a:graphicData>
            </a:graphic>
          </wp:inline>
        </w:drawing>
      </w:r>
    </w:p>
    <w:p w14:paraId="35444181">
      <w:pPr>
        <w:pStyle w:val="5"/>
      </w:pPr>
      <w:bookmarkStart w:id="22" w:name="_Toc23561"/>
      <w:r>
        <w:t>3.1.3 &lt;Sequence Diagram Name2&gt;</w:t>
      </w:r>
      <w:bookmarkEnd w:id="22"/>
    </w:p>
    <w:p w14:paraId="3D34669C">
      <w:pPr>
        <w:pStyle w:val="5"/>
      </w:pPr>
      <w:bookmarkStart w:id="23" w:name="_Toc6574"/>
      <w:r>
        <w:t>3.1.4 …</w:t>
      </w:r>
      <w:bookmarkEnd w:id="23"/>
    </w:p>
    <w:p w14:paraId="6D3DA854"/>
    <w:p w14:paraId="01FF854C">
      <w:pPr>
        <w:pStyle w:val="4"/>
      </w:pPr>
      <w:bookmarkStart w:id="24" w:name="_Toc5975"/>
      <w:bookmarkStart w:id="25" w:name="_Toc6657"/>
      <w:r>
        <w:t xml:space="preserve">3.2 </w:t>
      </w:r>
      <w:r>
        <w:rPr>
          <w:rFonts w:hint="default"/>
        </w:rPr>
        <w:t>Class Management &amp; Enrollment</w:t>
      </w:r>
      <w:bookmarkEnd w:id="24"/>
      <w:bookmarkEnd w:id="25"/>
    </w:p>
    <w:p w14:paraId="301B1278">
      <w:pPr>
        <w:pStyle w:val="5"/>
        <w:bidi w:val="0"/>
        <w:rPr>
          <w:rFonts w:hint="default"/>
          <w:lang w:val="en-US"/>
        </w:rPr>
      </w:pPr>
      <w:bookmarkStart w:id="26" w:name="_Toc4595"/>
      <w:r>
        <w:rPr>
          <w:rFonts w:hint="default"/>
          <w:lang w:val="en-US"/>
        </w:rPr>
        <w:t>3.2.1 Class Diagram</w:t>
      </w:r>
      <w:bookmarkEnd w:id="26"/>
    </w:p>
    <w:p w14:paraId="459E4679">
      <w:pPr>
        <w:pStyle w:val="5"/>
        <w:bidi w:val="0"/>
        <w:rPr>
          <w:rFonts w:hint="default"/>
          <w:lang w:val="en-US"/>
        </w:rPr>
      </w:pPr>
      <w:bookmarkStart w:id="27" w:name="_Toc4427"/>
      <w:r>
        <w:rPr>
          <w:rFonts w:hint="default"/>
          <w:lang w:val="en-US"/>
        </w:rPr>
        <w:t>3.2.2 Sequence Diagram</w:t>
      </w:r>
      <w:bookmarkEnd w:id="27"/>
    </w:p>
    <w:p w14:paraId="75BCED1E">
      <w:pPr>
        <w:pStyle w:val="4"/>
        <w:bidi w:val="0"/>
        <w:rPr>
          <w:rFonts w:hint="default"/>
          <w:lang w:val="en-US"/>
        </w:rPr>
      </w:pPr>
      <w:bookmarkStart w:id="28" w:name="_Toc1685"/>
      <w:bookmarkStart w:id="29" w:name="_Toc10219"/>
      <w:r>
        <w:rPr>
          <w:rFonts w:hint="default"/>
          <w:lang w:val="en-US"/>
        </w:rPr>
        <w:t>3.3 Simulation Practice Management</w:t>
      </w:r>
      <w:bookmarkEnd w:id="28"/>
      <w:bookmarkEnd w:id="29"/>
    </w:p>
    <w:p w14:paraId="1F4B71CD">
      <w:pPr>
        <w:pStyle w:val="5"/>
        <w:bidi w:val="0"/>
        <w:rPr>
          <w:rFonts w:hint="default"/>
          <w:lang w:val="en-US"/>
        </w:rPr>
      </w:pPr>
      <w:bookmarkStart w:id="30" w:name="_Toc1918"/>
      <w:r>
        <w:rPr>
          <w:rFonts w:hint="default"/>
          <w:lang w:val="en-US"/>
        </w:rPr>
        <w:t>3.3.1 Class Diagram</w:t>
      </w:r>
      <w:bookmarkEnd w:id="30"/>
    </w:p>
    <w:p w14:paraId="216A6F30">
      <w:pPr>
        <w:pStyle w:val="5"/>
        <w:bidi w:val="0"/>
        <w:rPr>
          <w:rFonts w:hint="default"/>
          <w:lang w:val="en-US"/>
        </w:rPr>
      </w:pPr>
      <w:bookmarkStart w:id="31" w:name="_Toc6684"/>
      <w:r>
        <w:rPr>
          <w:rFonts w:hint="default"/>
          <w:lang w:val="en-US"/>
        </w:rPr>
        <w:t>3.3.2 Sequence Diagram</w:t>
      </w:r>
      <w:bookmarkEnd w:id="31"/>
    </w:p>
    <w:p w14:paraId="03A685C2">
      <w:pPr>
        <w:rPr>
          <w:rFonts w:hint="default"/>
          <w:lang w:val="en-US"/>
        </w:rPr>
      </w:pPr>
    </w:p>
    <w:p w14:paraId="7CDE3BA4">
      <w:pPr>
        <w:pStyle w:val="4"/>
        <w:bidi w:val="0"/>
        <w:rPr>
          <w:rFonts w:hint="default"/>
          <w:lang w:val="en-US"/>
        </w:rPr>
      </w:pPr>
      <w:bookmarkStart w:id="32" w:name="_Toc10029"/>
      <w:bookmarkStart w:id="33" w:name="_Toc15152"/>
      <w:r>
        <w:rPr>
          <w:rFonts w:hint="default"/>
          <w:lang w:val="en-US"/>
        </w:rPr>
        <w:t>3.4 Final Exam Management</w:t>
      </w:r>
      <w:bookmarkEnd w:id="32"/>
      <w:bookmarkEnd w:id="33"/>
    </w:p>
    <w:p w14:paraId="53BF52BB">
      <w:pPr>
        <w:pStyle w:val="5"/>
        <w:bidi w:val="0"/>
        <w:rPr>
          <w:rFonts w:hint="default"/>
          <w:lang w:val="en-US"/>
        </w:rPr>
      </w:pPr>
      <w:bookmarkStart w:id="34" w:name="_Toc18013"/>
      <w:r>
        <w:rPr>
          <w:rFonts w:hint="default"/>
          <w:lang w:val="en-US"/>
        </w:rPr>
        <w:t>3.4.1 Class Diagram</w:t>
      </w:r>
      <w:bookmarkEnd w:id="34"/>
    </w:p>
    <w:p w14:paraId="73288FCD">
      <w:pPr>
        <w:pStyle w:val="5"/>
        <w:bidi w:val="0"/>
        <w:rPr>
          <w:rFonts w:hint="default"/>
          <w:lang w:val="en-US"/>
        </w:rPr>
      </w:pPr>
      <w:bookmarkStart w:id="35" w:name="_Toc11783"/>
      <w:r>
        <w:rPr>
          <w:rFonts w:hint="default"/>
          <w:lang w:val="en-US"/>
        </w:rPr>
        <w:t>3.4.2 Sequence Diagram</w:t>
      </w:r>
      <w:bookmarkEnd w:id="35"/>
    </w:p>
    <w:p w14:paraId="59184C44">
      <w:pPr>
        <w:rPr>
          <w:rFonts w:hint="default"/>
          <w:lang w:val="en-US"/>
        </w:rPr>
      </w:pPr>
    </w:p>
    <w:p w14:paraId="7C274E81">
      <w:pPr>
        <w:pStyle w:val="4"/>
        <w:bidi w:val="0"/>
        <w:rPr>
          <w:rFonts w:hint="default"/>
          <w:lang w:val="en-US"/>
        </w:rPr>
      </w:pPr>
      <w:bookmarkStart w:id="36" w:name="_Toc7645"/>
      <w:bookmarkStart w:id="37" w:name="_Toc7718"/>
      <w:r>
        <w:rPr>
          <w:rFonts w:hint="default"/>
          <w:lang w:val="en-US"/>
        </w:rPr>
        <w:t>3.5 Dashboard &amp; Reports</w:t>
      </w:r>
      <w:bookmarkEnd w:id="36"/>
      <w:bookmarkEnd w:id="37"/>
    </w:p>
    <w:p w14:paraId="5915C2F5">
      <w:pPr>
        <w:pStyle w:val="5"/>
        <w:bidi w:val="0"/>
        <w:rPr>
          <w:rFonts w:hint="default"/>
          <w:lang w:val="en-US"/>
        </w:rPr>
      </w:pPr>
      <w:bookmarkStart w:id="38" w:name="_Toc20579"/>
      <w:r>
        <w:rPr>
          <w:rFonts w:hint="default"/>
          <w:lang w:val="en-US"/>
        </w:rPr>
        <w:t>3.5.1 Class Diagram</w:t>
      </w:r>
      <w:bookmarkEnd w:id="38"/>
    </w:p>
    <w:p w14:paraId="0BF76168">
      <w:pPr>
        <w:pStyle w:val="5"/>
        <w:bidi w:val="0"/>
        <w:rPr>
          <w:rFonts w:hint="default"/>
          <w:lang w:val="en-US"/>
        </w:rPr>
      </w:pPr>
      <w:bookmarkStart w:id="39" w:name="_Toc2578"/>
      <w:r>
        <w:rPr>
          <w:rFonts w:hint="default"/>
          <w:lang w:val="en-US"/>
        </w:rPr>
        <w:t>3.5.2 Sequence Diagram</w:t>
      </w:r>
      <w:bookmarkEnd w:id="39"/>
    </w:p>
    <w:p w14:paraId="42A698B3">
      <w:pPr>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4C2319"/>
    <w:multiLevelType w:val="multilevel"/>
    <w:tmpl w:val="3E4C2319"/>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 w:val="30EA3B29"/>
    <w:rsid w:val="61C86FAE"/>
    <w:rsid w:val="65F956C1"/>
    <w:rsid w:val="6759381B"/>
    <w:rsid w:val="6C001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autoRedefine/>
    <w:qFormat/>
    <w:uiPriority w:val="9"/>
    <w:pPr>
      <w:keepNext/>
      <w:keepLines/>
      <w:spacing w:before="240" w:after="0"/>
      <w:outlineLvl w:val="0"/>
    </w:pPr>
    <w:rPr>
      <w:rFonts w:asciiTheme="majorHAnsi" w:hAnsiTheme="majorHAnsi" w:eastAsiaTheme="majorEastAsia" w:cstheme="majorBidi"/>
      <w:b/>
      <w:bCs/>
      <w:color w:val="C00000"/>
      <w:sz w:val="36"/>
      <w:szCs w:val="32"/>
    </w:rPr>
  </w:style>
  <w:style w:type="paragraph" w:styleId="3">
    <w:name w:val="heading 2"/>
    <w:basedOn w:val="1"/>
    <w:next w:val="1"/>
    <w:link w:val="19"/>
    <w:autoRedefine/>
    <w:unhideWhenUsed/>
    <w:qFormat/>
    <w:uiPriority w:val="9"/>
    <w:pPr>
      <w:keepNext/>
      <w:keepLines/>
      <w:spacing w:before="40" w:after="0"/>
      <w:outlineLvl w:val="1"/>
    </w:pPr>
    <w:rPr>
      <w:rFonts w:asciiTheme="majorHAnsi" w:hAnsiTheme="majorHAnsi" w:eastAsiaTheme="majorEastAsia" w:cstheme="majorBidi"/>
      <w:b/>
      <w:sz w:val="28"/>
      <w:szCs w:val="26"/>
    </w:rPr>
  </w:style>
  <w:style w:type="paragraph" w:styleId="4">
    <w:name w:val="heading 3"/>
    <w:basedOn w:val="1"/>
    <w:next w:val="1"/>
    <w:link w:val="20"/>
    <w:autoRedefine/>
    <w:unhideWhenUsed/>
    <w:qFormat/>
    <w:uiPriority w:val="9"/>
    <w:pPr>
      <w:keepNext/>
      <w:keepLines/>
      <w:spacing w:before="40" w:after="0"/>
      <w:outlineLvl w:val="2"/>
    </w:pPr>
    <w:rPr>
      <w:rFonts w:asciiTheme="majorHAnsi" w:hAnsiTheme="majorHAnsi" w:eastAsiaTheme="majorEastAsia" w:cstheme="majorBidi"/>
      <w:b/>
      <w:sz w:val="26"/>
      <w:szCs w:val="24"/>
    </w:rPr>
  </w:style>
  <w:style w:type="paragraph" w:styleId="5">
    <w:name w:val="heading 4"/>
    <w:basedOn w:val="1"/>
    <w:next w:val="1"/>
    <w:link w:val="21"/>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3"/>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semiHidden/>
    <w:unhideWhenUsed/>
    <w:qFormat/>
    <w:uiPriority w:val="35"/>
    <w:rPr>
      <w:rFonts w:ascii="Arial" w:hAnsi="Arial" w:eastAsia="黑体" w:cs="Arial"/>
      <w:sz w:val="20"/>
    </w:rPr>
  </w:style>
  <w:style w:type="character" w:styleId="10">
    <w:name w:val="Hyperlink"/>
    <w:basedOn w:val="7"/>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2">
    <w:name w:val="Normal Indent"/>
    <w:basedOn w:val="1"/>
    <w:semiHidden/>
    <w:unhideWhenUsed/>
    <w:uiPriority w:val="99"/>
    <w:pPr>
      <w:ind w:left="720"/>
    </w:pPr>
  </w:style>
  <w:style w:type="table" w:styleId="1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qFormat/>
    <w:uiPriority w:val="39"/>
    <w:pPr>
      <w:spacing w:after="100"/>
      <w:ind w:left="440"/>
    </w:pPr>
  </w:style>
  <w:style w:type="paragraph" w:styleId="17">
    <w:name w:val="toc 4"/>
    <w:basedOn w:val="1"/>
    <w:next w:val="1"/>
    <w:semiHidden/>
    <w:unhideWhenUsed/>
    <w:uiPriority w:val="39"/>
    <w:pPr>
      <w:ind w:left="1260" w:leftChars="600"/>
    </w:pPr>
  </w:style>
  <w:style w:type="character" w:customStyle="1" w:styleId="18">
    <w:name w:val="Heading 1 Char"/>
    <w:basedOn w:val="7"/>
    <w:link w:val="2"/>
    <w:qFormat/>
    <w:uiPriority w:val="9"/>
    <w:rPr>
      <w:rFonts w:asciiTheme="majorHAnsi" w:hAnsiTheme="majorHAnsi" w:eastAsiaTheme="majorEastAsia" w:cstheme="majorBidi"/>
      <w:b/>
      <w:bCs/>
      <w:color w:val="C00000"/>
      <w:sz w:val="36"/>
      <w:szCs w:val="32"/>
    </w:rPr>
  </w:style>
  <w:style w:type="character" w:customStyle="1" w:styleId="19">
    <w:name w:val="Heading 2 Char"/>
    <w:basedOn w:val="7"/>
    <w:link w:val="3"/>
    <w:qFormat/>
    <w:uiPriority w:val="9"/>
    <w:rPr>
      <w:rFonts w:asciiTheme="majorHAnsi" w:hAnsiTheme="majorHAnsi" w:eastAsiaTheme="majorEastAsia" w:cstheme="majorBidi"/>
      <w:b/>
      <w:sz w:val="28"/>
      <w:szCs w:val="26"/>
    </w:rPr>
  </w:style>
  <w:style w:type="character" w:customStyle="1" w:styleId="20">
    <w:name w:val="Heading 3 Char"/>
    <w:basedOn w:val="7"/>
    <w:link w:val="4"/>
    <w:qFormat/>
    <w:uiPriority w:val="9"/>
    <w:rPr>
      <w:rFonts w:asciiTheme="majorHAnsi" w:hAnsiTheme="majorHAnsi" w:eastAsiaTheme="majorEastAsia" w:cstheme="majorBidi"/>
      <w:b/>
      <w:sz w:val="26"/>
      <w:szCs w:val="24"/>
    </w:rPr>
  </w:style>
  <w:style w:type="character" w:customStyle="1" w:styleId="21">
    <w:name w:val="Heading 4 Char"/>
    <w:basedOn w:val="7"/>
    <w:link w:val="5"/>
    <w:qFormat/>
    <w:uiPriority w:val="9"/>
    <w:rPr>
      <w:rFonts w:asciiTheme="majorHAnsi" w:hAnsiTheme="majorHAnsi" w:eastAsiaTheme="majorEastAsia" w:cstheme="majorBidi"/>
      <w:b/>
      <w:i/>
      <w:iCs/>
    </w:rPr>
  </w:style>
  <w:style w:type="paragraph" w:styleId="22">
    <w:name w:val="List Paragraph"/>
    <w:basedOn w:val="1"/>
    <w:qFormat/>
    <w:uiPriority w:val="34"/>
    <w:pPr>
      <w:ind w:left="720"/>
      <w:contextualSpacing/>
    </w:pPr>
  </w:style>
  <w:style w:type="character" w:customStyle="1" w:styleId="23">
    <w:name w:val="Heading 5 Char"/>
    <w:basedOn w:val="7"/>
    <w:link w:val="6"/>
    <w:uiPriority w:val="9"/>
    <w:rPr>
      <w:rFonts w:asciiTheme="majorHAnsi" w:hAnsiTheme="majorHAnsi" w:eastAsiaTheme="majorEastAsia" w:cstheme="majorBidi"/>
      <w:b/>
      <w:color w:val="2E75B6" w:themeColor="accent1" w:themeShade="BF"/>
    </w:rPr>
  </w:style>
  <w:style w:type="paragraph" w:customStyle="1" w:styleId="24">
    <w:name w:val="Body Text + Arial"/>
    <w:basedOn w:val="1"/>
    <w:qFormat/>
    <w:uiPriority w:val="0"/>
    <w:pPr>
      <w:widowControl w:val="0"/>
      <w:spacing w:before="120" w:after="0" w:line="240" w:lineRule="auto"/>
      <w:ind w:left="359" w:leftChars="163" w:firstLine="1"/>
    </w:pPr>
    <w:rPr>
      <w:rFonts w:ascii="Arial" w:hAnsi="Arial" w:eastAsia="MS Mincho" w:cs="Arial"/>
      <w:i/>
      <w:color w:val="0000FF"/>
      <w:sz w:val="18"/>
      <w:szCs w:val="18"/>
    </w:rPr>
  </w:style>
  <w:style w:type="paragraph" w:customStyle="1" w:styleId="25">
    <w:name w:val="TableCaption"/>
    <w:basedOn w:val="12"/>
    <w:qFormat/>
    <w:uiPriority w:val="0"/>
    <w:pPr>
      <w:widowControl w:val="0"/>
      <w:spacing w:before="120" w:after="0" w:line="240" w:lineRule="auto"/>
      <w:ind w:left="-14" w:right="14"/>
    </w:pPr>
    <w:rPr>
      <w:rFonts w:ascii="Tahoma" w:hAnsi="Tahoma" w:eastAsia="MS Mincho" w:cs="Arial"/>
      <w:b/>
      <w:snapToGrid w:val="0"/>
      <w:sz w:val="20"/>
      <w:szCs w:val="20"/>
    </w:rPr>
  </w:style>
  <w:style w:type="paragraph" w:customStyle="1" w:styleId="26">
    <w:name w:val="comment"/>
    <w:basedOn w:val="1"/>
    <w:qFormat/>
    <w:uiPriority w:val="0"/>
    <w:pPr>
      <w:spacing w:before="120" w:after="0" w:line="360" w:lineRule="auto"/>
      <w:ind w:left="720"/>
    </w:pPr>
    <w:rPr>
      <w:rFonts w:ascii="Tahoma" w:hAnsi="Tahoma" w:eastAsia="MS Mincho" w:cs="Arial"/>
      <w:bCs/>
      <w:i/>
      <w:snapToGrid w:val="0"/>
      <w:color w:val="808080"/>
      <w:sz w:val="20"/>
      <w:szCs w:val="20"/>
      <w:lang w:eastAsia="ja-JP"/>
    </w:rPr>
  </w:style>
  <w:style w:type="paragraph" w:customStyle="1" w:styleId="27">
    <w:name w:val="TOC Heading"/>
    <w:basedOn w:val="2"/>
    <w:next w:val="1"/>
    <w:unhideWhenUsed/>
    <w:qFormat/>
    <w:uiPriority w:val="39"/>
    <w:pPr>
      <w:outlineLvl w:val="9"/>
    </w:pPr>
    <w:rPr>
      <w:b w:val="0"/>
      <w:bCs w:val="0"/>
      <w:color w:val="2E75B6" w:themeColor="accent1" w:themeShade="BF"/>
      <w:sz w:val="32"/>
    </w:rPr>
  </w:style>
  <w:style w:type="paragraph" w:customStyle="1" w:styleId="28">
    <w:name w:val="Bang"/>
    <w:basedOn w:val="1"/>
    <w:autoRedefine/>
    <w:qFormat/>
    <w:uiPriority w:val="0"/>
    <w:pPr>
      <w:spacing w:before="80" w:after="80" w:line="240" w:lineRule="auto"/>
    </w:pPr>
    <w:rPr>
      <w:rFonts w:ascii="Tahoma" w:hAnsi="Tahoma" w:eastAsia="Times New Roman" w:cs="Tahoma"/>
      <w:sz w:val="18"/>
      <w:szCs w:val="18"/>
    </w:rPr>
  </w:style>
  <w:style w:type="paragraph" w:customStyle="1" w:styleId="29">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411</Words>
  <Characters>2347</Characters>
  <Lines>19</Lines>
  <Paragraphs>5</Paragraphs>
  <TotalTime>0</TotalTime>
  <ScaleCrop>false</ScaleCrop>
  <LinksUpToDate>false</LinksUpToDate>
  <CharactersWithSpaces>2753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lastModifiedBy>Duong Minh Nhat (K18 HCM)</cp:lastModifiedBy>
  <dcterms:modified xsi:type="dcterms:W3CDTF">2025-12-12T14:18:11Z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1C864A73818D497191978EE13CA2BE50_12</vt:lpwstr>
  </property>
</Properties>
</file>