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Merriweather Black" w:cs="Merriweather Black" w:eastAsia="Merriweather Black" w:hAnsi="Merriweather Black"/>
          <w:sz w:val="44"/>
          <w:szCs w:val="44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44"/>
          <w:szCs w:val="44"/>
          <w:rtl w:val="0"/>
        </w:rPr>
        <w:t xml:space="preserve">UE20EC313 Digital System Design</w:t>
        <w:br w:type="textWrapping"/>
        <w:t xml:space="preserve">Cadence Tools Command Reference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Merriweather Black" w:cs="Merriweather Black" w:eastAsia="Merriweather Black" w:hAnsi="Merriweather Black"/>
          <w:i w:val="1"/>
          <w:sz w:val="20"/>
          <w:szCs w:val="20"/>
        </w:rPr>
      </w:pPr>
      <w:r w:rsidDel="00000000" w:rsidR="00000000" w:rsidRPr="00000000">
        <w:rPr>
          <w:rFonts w:ascii="Merriweather Black" w:cs="Merriweather Black" w:eastAsia="Merriweather Black" w:hAnsi="Merriweather Black"/>
          <w:i w:val="1"/>
          <w:sz w:val="20"/>
          <w:szCs w:val="20"/>
          <w:rtl w:val="0"/>
        </w:rPr>
        <w:t xml:space="preserve">(For any edit suggestions to this document, please mail-</w:t>
        <w:br w:type="textWrapping"/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saigovardhanmc@pesu.pes.edu</w:t>
        </w:r>
      </w:hyperlink>
      <w:r w:rsidDel="00000000" w:rsidR="00000000" w:rsidRPr="00000000">
        <w:rPr>
          <w:rFonts w:ascii="Merriweather Black" w:cs="Merriweather Black" w:eastAsia="Merriweather Black" w:hAnsi="Merriweather Black"/>
          <w:i w:val="1"/>
          <w:sz w:val="20"/>
          <w:szCs w:val="20"/>
          <w:rtl w:val="0"/>
        </w:rPr>
        <w:t xml:space="preserve"> or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samahithsa@pesu.pes.edu</w:t>
        </w:r>
      </w:hyperlink>
      <w:r w:rsidDel="00000000" w:rsidR="00000000" w:rsidRPr="00000000">
        <w:rPr>
          <w:rFonts w:ascii="Merriweather Black" w:cs="Merriweather Black" w:eastAsia="Merriweather Black" w:hAnsi="Merriweather Black"/>
          <w:i w:val="1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Merriweather Black" w:cs="Merriweather Black" w:eastAsia="Merriweather Black" w:hAnsi="Merriweather Black"/>
          <w:i w:val="1"/>
          <w:sz w:val="20"/>
          <w:szCs w:val="20"/>
        </w:rPr>
      </w:pPr>
      <w:r w:rsidDel="00000000" w:rsidR="00000000" w:rsidRPr="00000000">
        <w:rPr>
          <w:rFonts w:ascii="Merriweather Black" w:cs="Merriweather Black" w:eastAsia="Merriweather Black" w:hAnsi="Merriweather Black"/>
          <w:i w:val="1"/>
          <w:sz w:val="20"/>
          <w:szCs w:val="20"/>
          <w:rtl w:val="0"/>
        </w:rPr>
        <w:t xml:space="preserve">Use the QR code below / web link </w:t>
      </w:r>
      <w:hyperlink r:id="rId8">
        <w:r w:rsidDel="00000000" w:rsidR="00000000" w:rsidRPr="00000000">
          <w:rPr>
            <w:rFonts w:ascii="Merriweather Black" w:cs="Merriweather Black" w:eastAsia="Merriweather Black" w:hAnsi="Merriweather Black"/>
            <w:i w:val="1"/>
            <w:color w:val="1155cc"/>
            <w:sz w:val="20"/>
            <w:szCs w:val="20"/>
            <w:u w:val="single"/>
            <w:rtl w:val="0"/>
          </w:rPr>
          <w:t xml:space="preserve">http://bit.ly/cadencelabpesu</w:t>
        </w:r>
      </w:hyperlink>
      <w:r w:rsidDel="00000000" w:rsidR="00000000" w:rsidRPr="00000000">
        <w:rPr>
          <w:rFonts w:ascii="Merriweather Black" w:cs="Merriweather Black" w:eastAsia="Merriweather Black" w:hAnsi="Merriweather Black"/>
          <w:i w:val="1"/>
          <w:sz w:val="20"/>
          <w:szCs w:val="20"/>
          <w:rtl w:val="0"/>
        </w:rPr>
        <w:t xml:space="preserve"> to access this document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Merriweather Black" w:cs="Merriweather Black" w:eastAsia="Merriweather Black" w:hAnsi="Merriweather Black"/>
          <w:i w:val="1"/>
          <w:sz w:val="20"/>
          <w:szCs w:val="20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36"/>
          <w:szCs w:val="36"/>
        </w:rPr>
        <w:drawing>
          <wp:inline distB="114300" distT="114300" distL="114300" distR="114300">
            <wp:extent cx="1195388" cy="1195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Merriweather Black" w:cs="Merriweather Black" w:eastAsia="Merriweather Black" w:hAnsi="Merriweather Black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rFonts w:ascii="Merriweather Black" w:cs="Merriweather Black" w:eastAsia="Merriweather Black" w:hAnsi="Merriweather Black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hd w:fill="ffffff" w:val="clear"/>
        <w:rPr/>
      </w:pPr>
      <w:bookmarkStart w:colFirst="0" w:colLast="0" w:name="_d9fiqvikhuru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spacing w:before="80" w:line="360" w:lineRule="auto"/>
            <w:rPr>
              <w:color w:val="1155cc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p1az0nsxwdz3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Getting Started on Linux for Cadence Lab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360" w:lineRule="auto"/>
            <w:rPr>
              <w:color w:val="1155cc"/>
              <w:sz w:val="28"/>
              <w:szCs w:val="28"/>
              <w:u w:val="single"/>
            </w:rPr>
          </w:pPr>
          <w:hyperlink w:anchor="_ldja3otk8nxk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Simulation Tool (ncverilog)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360" w:lineRule="auto"/>
            <w:rPr>
              <w:color w:val="1155cc"/>
              <w:sz w:val="28"/>
              <w:szCs w:val="28"/>
              <w:u w:val="single"/>
            </w:rPr>
          </w:pPr>
          <w:hyperlink w:anchor="_4qilqb1f5ui4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Checking Code Coverage in ncverilog using IMC (Incisive Metrics Center)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360" w:lineRule="auto"/>
            <w:rPr>
              <w:color w:val="1155cc"/>
              <w:sz w:val="28"/>
              <w:szCs w:val="28"/>
              <w:u w:val="single"/>
            </w:rPr>
          </w:pPr>
          <w:hyperlink w:anchor="_hv7kzmc6k0co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Synthesis Tool (genus)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360" w:lineRule="auto"/>
            <w:rPr>
              <w:color w:val="1155cc"/>
              <w:sz w:val="28"/>
              <w:szCs w:val="28"/>
              <w:u w:val="single"/>
            </w:rPr>
          </w:pPr>
          <w:hyperlink w:anchor="_d2var5thbz2m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Syntax for writing the Constraints file (.sdc)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360" w:lineRule="auto"/>
            <w:rPr>
              <w:color w:val="1155cc"/>
              <w:sz w:val="28"/>
              <w:szCs w:val="28"/>
              <w:u w:val="single"/>
            </w:rPr>
          </w:pPr>
          <w:hyperlink w:anchor="_p83yu69633tt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Equivalence Checking</w:t>
            </w:r>
          </w:hyperlink>
          <w:r w:rsidDel="00000000" w:rsidR="00000000" w:rsidRPr="00000000">
            <w:rPr>
              <w:color w:val="1155cc"/>
              <w:sz w:val="28"/>
              <w:szCs w:val="28"/>
              <w:u w:val="single"/>
              <w:rtl w:val="0"/>
            </w:rPr>
            <w:t xml:space="preserve"> (conformal LEC)</w:t>
          </w:r>
        </w:p>
        <w:p w:rsidR="00000000" w:rsidDel="00000000" w:rsidP="00000000" w:rsidRDefault="00000000" w:rsidRPr="00000000" w14:paraId="00000011">
          <w:pPr>
            <w:spacing w:before="200" w:line="360" w:lineRule="auto"/>
            <w:rPr>
              <w:color w:val="1155cc"/>
              <w:sz w:val="28"/>
              <w:szCs w:val="28"/>
              <w:u w:val="single"/>
            </w:rPr>
          </w:pPr>
          <w:hyperlink w:anchor="_r31zh48l3ka3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Linting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360" w:lineRule="auto"/>
            <w:rPr>
              <w:color w:val="1155cc"/>
              <w:sz w:val="28"/>
              <w:szCs w:val="28"/>
              <w:u w:val="single"/>
            </w:rPr>
          </w:pPr>
          <w:r w:rsidDel="00000000" w:rsidR="00000000" w:rsidRPr="00000000">
            <w:rPr>
              <w:color w:val="1155cc"/>
              <w:sz w:val="28"/>
              <w:szCs w:val="28"/>
              <w:u w:val="single"/>
              <w:rtl w:val="0"/>
            </w:rPr>
            <w:t xml:space="preserve">Static Timing Analysis (</w:t>
          </w:r>
          <w:hyperlink w:anchor="_ttweb63331hj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Tempus</w:t>
            </w:r>
          </w:hyperlink>
          <w:r w:rsidDel="00000000" w:rsidR="00000000" w:rsidRPr="00000000">
            <w:rPr>
              <w:color w:val="1155cc"/>
              <w:sz w:val="28"/>
              <w:szCs w:val="28"/>
              <w:u w:val="single"/>
              <w:rtl w:val="0"/>
            </w:rPr>
            <w:t xml:space="preserve">)</w:t>
          </w:r>
        </w:p>
        <w:p w:rsidR="00000000" w:rsidDel="00000000" w:rsidP="00000000" w:rsidRDefault="00000000" w:rsidRPr="00000000" w14:paraId="00000013">
          <w:pPr>
            <w:spacing w:after="80" w:before="200" w:line="360" w:lineRule="auto"/>
            <w:rPr>
              <w:color w:val="1155cc"/>
              <w:sz w:val="28"/>
              <w:szCs w:val="28"/>
              <w:u w:val="single"/>
            </w:rPr>
          </w:pPr>
          <w:hyperlink w:anchor="_pl0pxa2m65tl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Additional References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hd w:fill="ffffff" w:val="clear"/>
        <w:rPr/>
      </w:pPr>
      <w:bookmarkStart w:colFirst="0" w:colLast="0" w:name="_p1az0nsxwdz3" w:id="1"/>
      <w:bookmarkEnd w:id="1"/>
      <w:r w:rsidDel="00000000" w:rsidR="00000000" w:rsidRPr="00000000">
        <w:rPr>
          <w:rtl w:val="0"/>
        </w:rPr>
        <w:t xml:space="preserve">Getting Started on Linux for Cadence Lab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create a folder in the desktop, with your srn/name</w:t>
      </w:r>
    </w:p>
    <w:p w:rsidR="00000000" w:rsidDel="00000000" w:rsidP="00000000" w:rsidRDefault="00000000" w:rsidRPr="00000000" w14:paraId="0000001E">
      <w:pPr>
        <w:shd w:fill="ffffff" w:val="clea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open the folder</w:t>
      </w:r>
    </w:p>
    <w:p w:rsidR="00000000" w:rsidDel="00000000" w:rsidP="00000000" w:rsidRDefault="00000000" w:rsidRPr="00000000" w14:paraId="0000001F">
      <w:pPr>
        <w:shd w:fill="ffffff" w:val="clea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right-click and create files for design and testbench, </w:t>
        <w:br w:type="textWrapping"/>
        <w:t xml:space="preserve">eg. db_fsm.v and db_tb.v</w:t>
      </w:r>
    </w:p>
    <w:p w:rsidR="00000000" w:rsidDel="00000000" w:rsidP="00000000" w:rsidRDefault="00000000" w:rsidRPr="00000000" w14:paraId="00000020">
      <w:pPr>
        <w:shd w:fill="ffffff" w:val="clea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right-click on the files and open them using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gedit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, save the design and testbench codes in the respective files</w:t>
      </w:r>
    </w:p>
    <w:p w:rsidR="00000000" w:rsidDel="00000000" w:rsidP="00000000" w:rsidRDefault="00000000" w:rsidRPr="00000000" w14:paraId="00000021">
      <w:pPr>
        <w:shd w:fill="ffffff" w:val="clea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right-click inside the folder and select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open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Merriweather" w:cs="Merriweather" w:eastAsia="Merriweather" w:hAnsi="Merriweather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enter the following commands in the terminal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widowControl w:val="0"/>
              <w:rPr/>
            </w:pPr>
            <w:bookmarkStart w:colFirst="0" w:colLast="0" w:name="_s36irmpg98q0" w:id="2"/>
            <w:bookmarkEnd w:id="2"/>
            <w:r w:rsidDel="00000000" w:rsidR="00000000" w:rsidRPr="00000000">
              <w:rPr>
                <w:rtl w:val="0"/>
              </w:rPr>
              <w:t xml:space="preserve">csh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>
          <w:rFonts w:ascii="Merriweather" w:cs="Merriweather" w:eastAsia="Merriweather" w:hAnsi="Merriweather"/>
          <w:sz w:val="25"/>
          <w:szCs w:val="25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Enters the C-Shell</w:t>
      </w:r>
      <w:r w:rsidDel="00000000" w:rsidR="00000000" w:rsidRPr="00000000">
        <w:rPr>
          <w:rtl w:val="0"/>
        </w:rPr>
      </w:r>
    </w:p>
    <w:tbl>
      <w:tblPr>
        <w:tblStyle w:val="Table2"/>
        <w:tblW w:w="13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gridCol w:w="4080"/>
        <w:tblGridChange w:id="0">
          <w:tblGrid>
            <w:gridCol w:w="9315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widowControl w:val="0"/>
              <w:rPr/>
            </w:pPr>
            <w:bookmarkStart w:colFirst="0" w:colLast="0" w:name="_8ftv7li36pr3" w:id="3"/>
            <w:bookmarkEnd w:id="3"/>
            <w:r w:rsidDel="00000000" w:rsidR="00000000" w:rsidRPr="00000000">
              <w:rPr>
                <w:rtl w:val="0"/>
              </w:rPr>
              <w:t xml:space="preserve">source /home/&lt;install location&gt;/cshrc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Navigates to the Cadence Tools install path and starts the tool</w:t>
      </w:r>
    </w:p>
    <w:p w:rsidR="00000000" w:rsidDel="00000000" w:rsidP="00000000" w:rsidRDefault="00000000" w:rsidRPr="00000000" w14:paraId="00000027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Note: You can use the upper arrow in the terminal to navigate quickly to the already used paths/commands and use tab-key to auto-complete commands.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A new window appears that welcomes the user to the Cadence Design Suite, the following tools can be invoked in this window.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ldja3otk8nxk" w:id="4"/>
      <w:bookmarkEnd w:id="4"/>
      <w:r w:rsidDel="00000000" w:rsidR="00000000" w:rsidRPr="00000000">
        <w:rPr>
          <w:rtl w:val="0"/>
        </w:rPr>
        <w:t xml:space="preserve">Simulation Tool (</w:t>
      </w:r>
      <w:r w:rsidDel="00000000" w:rsidR="00000000" w:rsidRPr="00000000">
        <w:rPr>
          <w:i w:val="1"/>
          <w:rtl w:val="0"/>
        </w:rPr>
        <w:t xml:space="preserve">ncverilog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&gt;To start reading the design and testbench files, to obtain a waveform in the Graphical User Interface (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simvision), 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enter the following commands. </w:t>
        <w:br w:type="textWrapping"/>
        <w:t xml:space="preserve">Note: No space between +access and +rw, but mandatory space between +rw and +gui. (make sure to follow all similar spacing patterns given in the tool reference)</w:t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widowControl w:val="0"/>
              <w:rPr/>
            </w:pPr>
            <w:bookmarkStart w:colFirst="0" w:colLast="0" w:name="_6517yq62mw94" w:id="5"/>
            <w:bookmarkEnd w:id="5"/>
            <w:r w:rsidDel="00000000" w:rsidR="00000000" w:rsidRPr="00000000">
              <w:rPr>
                <w:rtl w:val="0"/>
              </w:rPr>
              <w:t xml:space="preserve">ncverilog   &lt;design&gt; &lt;testbench&gt;  +access+rw  +gui 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eg. ncverilog db_fsm.v  db_tb.v  +access+rw  +gui</w:t>
      </w:r>
    </w:p>
    <w:p w:rsidR="00000000" w:rsidDel="00000000" w:rsidP="00000000" w:rsidRDefault="00000000" w:rsidRPr="00000000" w14:paraId="00000042">
      <w:pPr>
        <w:widowControl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Note: the +gui starts up the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ncverilog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GUI window.</w:t>
      </w:r>
    </w:p>
    <w:p w:rsidR="00000000" w:rsidDel="00000000" w:rsidP="00000000" w:rsidRDefault="00000000" w:rsidRPr="00000000" w14:paraId="00000043">
      <w:pPr>
        <w:widowControl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navigate through the design hierarchy and select the signals you want to analyze in the design browser (hold down ctrl-key while selecting), right-click and select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send to waveform</w:t>
      </w:r>
    </w:p>
    <w:p w:rsidR="00000000" w:rsidDel="00000000" w:rsidP="00000000" w:rsidRDefault="00000000" w:rsidRPr="00000000" w14:paraId="00000045">
      <w:pPr>
        <w:widowControl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in the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simvision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window, select the play button, followed by the pause button to start and stop the simulation. The simulation will end automatically if the $finish statement is executed in the HDL.</w:t>
      </w:r>
    </w:p>
    <w:p w:rsidR="00000000" w:rsidDel="00000000" w:rsidP="00000000" w:rsidRDefault="00000000" w:rsidRPr="00000000" w14:paraId="00000046">
      <w:pPr>
        <w:widowControl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select the ‘=’ symbol at the top right corner of the window, to fit the waveform’s entirety in the same frame.</w:t>
        <w:br w:type="textWrapping"/>
        <w:t xml:space="preserve">&gt; drag the red marker to the beginning of the waveform and select on the ‘+’ symbol on the top right corner, to magnify until the waveform pulses are visible for verifying the functionality of the design.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4qilqb1f5ui4" w:id="6"/>
      <w:bookmarkEnd w:id="6"/>
      <w:r w:rsidDel="00000000" w:rsidR="00000000" w:rsidRPr="00000000">
        <w:rPr>
          <w:rtl w:val="0"/>
        </w:rPr>
        <w:t xml:space="preserve">Checking Code Coverage in ncverilog using IMC  (</w:t>
      </w:r>
      <w:r w:rsidDel="00000000" w:rsidR="00000000" w:rsidRPr="00000000">
        <w:rPr>
          <w:i w:val="1"/>
          <w:rtl w:val="0"/>
        </w:rPr>
        <w:t xml:space="preserve">Incisive Metrics Center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widowControl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widowControl w:val="0"/>
              <w:rPr/>
            </w:pPr>
            <w:bookmarkStart w:colFirst="0" w:colLast="0" w:name="_9cmgqsr49kz1" w:id="7"/>
            <w:bookmarkEnd w:id="7"/>
            <w:r w:rsidDel="00000000" w:rsidR="00000000" w:rsidRPr="00000000">
              <w:rPr>
                <w:rtl w:val="0"/>
              </w:rPr>
              <w:t xml:space="preserve">ncverilog design.v tb.v +access+rw +gui +nccoverage+all </w:t>
            </w:r>
          </w:p>
        </w:tc>
      </w:tr>
    </w:tbl>
    <w:p w:rsidR="00000000" w:rsidDel="00000000" w:rsidP="00000000" w:rsidRDefault="00000000" w:rsidRPr="00000000" w14:paraId="0000005C">
      <w:pPr>
        <w:shd w:fill="ffffff" w:val="clear"/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Check for the path of the file “cov_work” generated in the terminal then type:</w:t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(Invoke Incisive Metrics Center)</w:t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&gt;enter the command ‘imc’ in the terminal which will launch the IMC GUI.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widowControl w:val="0"/>
              <w:rPr/>
            </w:pPr>
            <w:bookmarkStart w:colFirst="0" w:colLast="0" w:name="_vyi89ylu6dpo" w:id="8"/>
            <w:bookmarkEnd w:id="8"/>
            <w:r w:rsidDel="00000000" w:rsidR="00000000" w:rsidRPr="00000000">
              <w:rPr>
                <w:rtl w:val="0"/>
              </w:rPr>
              <w:t xml:space="preserve">imc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&gt; In he IMC’s Graphical User Interface, you can navigate and select the file to check the Code Coverage (block, branch, expression, toggle) and FSM Coverage, represented in percentages.</w:t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i w:val="1"/>
        </w:rPr>
      </w:pPr>
      <w:bookmarkStart w:colFirst="0" w:colLast="0" w:name="_secxo569am5p" w:id="9"/>
      <w:bookmarkEnd w:id="9"/>
      <w:r w:rsidDel="00000000" w:rsidR="00000000" w:rsidRPr="00000000">
        <w:rPr>
          <w:rtl w:val="0"/>
        </w:rPr>
        <w:t xml:space="preserve">Synthesis Tool (</w:t>
      </w:r>
      <w:r w:rsidDel="00000000" w:rsidR="00000000" w:rsidRPr="00000000">
        <w:rPr>
          <w:i w:val="1"/>
          <w:rtl w:val="0"/>
        </w:rPr>
        <w:t xml:space="preserve">genus)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widowControl w:val="0"/>
              <w:spacing w:line="240" w:lineRule="auto"/>
              <w:rPr/>
            </w:pPr>
            <w:bookmarkStart w:colFirst="0" w:colLast="0" w:name="_ly0xnzoqadpo" w:id="10"/>
            <w:bookmarkEnd w:id="10"/>
            <w:r w:rsidDel="00000000" w:rsidR="00000000" w:rsidRPr="00000000">
              <w:rPr>
                <w:rtl w:val="0"/>
              </w:rPr>
              <w:t xml:space="preserve">genus -gui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Opens the genus tool with gui, alternatively you can show and hide gui using command gui_show and gui_hide</w:t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widowControl w:val="0"/>
              <w:spacing w:line="240" w:lineRule="auto"/>
              <w:rPr/>
            </w:pPr>
            <w:bookmarkStart w:colFirst="0" w:colLast="0" w:name="_jysv4z2vx610" w:id="11"/>
            <w:bookmarkEnd w:id="11"/>
            <w:r w:rsidDel="00000000" w:rsidR="00000000" w:rsidRPr="00000000">
              <w:rPr>
                <w:rtl w:val="0"/>
              </w:rPr>
              <w:t xml:space="preserve">read_libs &lt;</w:t>
            </w:r>
            <w:r w:rsidDel="00000000" w:rsidR="00000000" w:rsidRPr="00000000">
              <w:rPr>
                <w:i w:val="1"/>
                <w:rtl w:val="0"/>
              </w:rPr>
              <w:t xml:space="preserve">path of .lib file&gt;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Reads library file for synthesis, from the specified path. Eg. saed90nm_typ.lib the 90 nanometer typical library</w:t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71.68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widowControl w:val="0"/>
              <w:spacing w:line="240" w:lineRule="auto"/>
              <w:rPr/>
            </w:pPr>
            <w:bookmarkStart w:colFirst="0" w:colLast="0" w:name="_6cfs1iochhnz" w:id="12"/>
            <w:bookmarkEnd w:id="12"/>
            <w:r w:rsidDel="00000000" w:rsidR="00000000" w:rsidRPr="00000000">
              <w:rPr>
                <w:rtl w:val="0"/>
              </w:rPr>
              <w:t xml:space="preserve">read_hdl &lt;</w:t>
            </w:r>
            <w:r w:rsidDel="00000000" w:rsidR="00000000" w:rsidRPr="00000000">
              <w:rPr>
                <w:i w:val="1"/>
                <w:rtl w:val="0"/>
              </w:rPr>
              <w:t xml:space="preserve">path of design file&gt;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Reads design file to be synthesized, written in HDL (eg. verilog, systemverilog)</w:t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widowControl w:val="0"/>
              <w:spacing w:line="240" w:lineRule="auto"/>
              <w:rPr/>
            </w:pPr>
            <w:bookmarkStart w:colFirst="0" w:colLast="0" w:name="_n2bl0klfsxxv" w:id="13"/>
            <w:bookmarkEnd w:id="13"/>
            <w:r w:rsidDel="00000000" w:rsidR="00000000" w:rsidRPr="00000000">
              <w:rPr>
                <w:rtl w:val="0"/>
              </w:rPr>
              <w:t xml:space="preserve">elaborate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Elaborates the design in the tool, and can be viewed in the GUI by selecting Hier Cell &gt; Schematic View(Module) &gt; in New.</w:t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sz w:val="26"/>
          <w:szCs w:val="26"/>
        </w:rPr>
      </w:pPr>
      <w:bookmarkStart w:colFirst="0" w:colLast="0" w:name="_ooo18bqxvxpd" w:id="14"/>
      <w:bookmarkEnd w:id="14"/>
      <w:r w:rsidDel="00000000" w:rsidR="00000000" w:rsidRPr="00000000">
        <w:rPr>
          <w:sz w:val="26"/>
          <w:szCs w:val="26"/>
          <w:rtl w:val="0"/>
        </w:rPr>
        <w:t xml:space="preserve">*For Synthesis with constraints*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widowControl w:val="0"/>
              <w:spacing w:line="240" w:lineRule="auto"/>
              <w:rPr/>
            </w:pPr>
            <w:bookmarkStart w:colFirst="0" w:colLast="0" w:name="_wyjttlv6p58k" w:id="15"/>
            <w:bookmarkEnd w:id="15"/>
            <w:r w:rsidDel="00000000" w:rsidR="00000000" w:rsidRPr="00000000">
              <w:rPr>
                <w:rtl w:val="0"/>
              </w:rPr>
              <w:t xml:space="preserve">read_sdc &lt;path of .sdc constraints file&gt;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widowControl w:val="0"/>
              <w:spacing w:line="240" w:lineRule="auto"/>
              <w:rPr/>
            </w:pPr>
            <w:bookmarkStart w:colFirst="0" w:colLast="0" w:name="_1r7rvi3p7bol" w:id="16"/>
            <w:bookmarkEnd w:id="16"/>
            <w:r w:rsidDel="00000000" w:rsidR="00000000" w:rsidRPr="00000000">
              <w:rPr>
                <w:rtl w:val="0"/>
              </w:rPr>
              <w:t xml:space="preserve">syn_generic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Synthesizes the design to the G Tech cells (default cells for the Cadence Tool)</w:t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2"/>
              <w:rPr/>
            </w:pPr>
            <w:bookmarkStart w:colFirst="0" w:colLast="0" w:name="_szu49faep0u" w:id="17"/>
            <w:bookmarkEnd w:id="17"/>
            <w:r w:rsidDel="00000000" w:rsidR="00000000" w:rsidRPr="00000000">
              <w:rPr>
                <w:rtl w:val="0"/>
              </w:rPr>
              <w:t xml:space="preserve">syn_map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maps the synthesized cells to the library specified earlier in read_libs command</w:t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2"/>
              <w:rPr/>
            </w:pPr>
            <w:bookmarkStart w:colFirst="0" w:colLast="0" w:name="_oup1zrdiczi2" w:id="18"/>
            <w:bookmarkEnd w:id="18"/>
            <w:r w:rsidDel="00000000" w:rsidR="00000000" w:rsidRPr="00000000">
              <w:rPr>
                <w:rtl w:val="0"/>
              </w:rPr>
              <w:t xml:space="preserve">syn_opt -incremental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Incrementally optimizes the synthesized design</w:t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widowControl w:val="0"/>
              <w:spacing w:line="240" w:lineRule="auto"/>
              <w:rPr/>
            </w:pPr>
            <w:bookmarkStart w:colFirst="0" w:colLast="0" w:name="_8hcsh7cw1rjg" w:id="19"/>
            <w:bookmarkEnd w:id="19"/>
            <w:r w:rsidDel="00000000" w:rsidR="00000000" w:rsidRPr="00000000">
              <w:rPr>
                <w:rtl w:val="0"/>
              </w:rPr>
              <w:t xml:space="preserve">report_timing &gt;  (path for .rpt file to save timing report)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Reports timing Time Borrowed, Uncertainty, Required Time, Launch Clock, Data Path and Slack.</w:t>
      </w:r>
    </w:p>
    <w:p w:rsidR="00000000" w:rsidDel="00000000" w:rsidP="00000000" w:rsidRDefault="00000000" w:rsidRPr="00000000" w14:paraId="0000009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widowControl w:val="0"/>
              <w:spacing w:line="240" w:lineRule="auto"/>
              <w:rPr/>
            </w:pPr>
            <w:bookmarkStart w:colFirst="0" w:colLast="0" w:name="_awnmlr5diuhx" w:id="20"/>
            <w:bookmarkEnd w:id="20"/>
            <w:r w:rsidDel="00000000" w:rsidR="00000000" w:rsidRPr="00000000">
              <w:rPr>
                <w:rtl w:val="0"/>
              </w:rPr>
              <w:t xml:space="preserve">report_area &gt;  (path for .rpt file to save area report)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Reports area of the synthesized design in micro-meters-square</w:t>
      </w:r>
    </w:p>
    <w:p w:rsidR="00000000" w:rsidDel="00000000" w:rsidP="00000000" w:rsidRDefault="00000000" w:rsidRPr="00000000" w14:paraId="0000009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2"/>
              <w:widowControl w:val="0"/>
              <w:spacing w:line="240" w:lineRule="auto"/>
              <w:rPr/>
            </w:pPr>
            <w:bookmarkStart w:colFirst="0" w:colLast="0" w:name="_5pj8zlva5kc0" w:id="21"/>
            <w:bookmarkEnd w:id="21"/>
            <w:r w:rsidDel="00000000" w:rsidR="00000000" w:rsidRPr="00000000">
              <w:rPr>
                <w:rtl w:val="0"/>
              </w:rPr>
              <w:t xml:space="preserve">report_power &gt;  (path for .rpt file to save power report)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Reports power in nano Watts (nW)</w:t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2"/>
              <w:widowControl w:val="0"/>
              <w:spacing w:line="240" w:lineRule="auto"/>
              <w:rPr/>
            </w:pPr>
            <w:bookmarkStart w:colFirst="0" w:colLast="0" w:name="_3xsul0qysljm" w:id="22"/>
            <w:bookmarkEnd w:id="22"/>
            <w:r w:rsidDel="00000000" w:rsidR="00000000" w:rsidRPr="00000000">
              <w:rPr>
                <w:rtl w:val="0"/>
              </w:rPr>
              <w:t xml:space="preserve">write_hdl &gt; (path for .v file for netlist to be written)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Writes the netlist in HDL format in the path specified</w:t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2"/>
              <w:widowControl w:val="0"/>
              <w:spacing w:line="240" w:lineRule="auto"/>
              <w:rPr/>
            </w:pPr>
            <w:bookmarkStart w:colFirst="0" w:colLast="0" w:name="_tfo4qyru1kmg" w:id="23"/>
            <w:bookmarkEnd w:id="23"/>
            <w:r w:rsidDel="00000000" w:rsidR="00000000" w:rsidRPr="00000000">
              <w:rPr>
                <w:rtl w:val="0"/>
              </w:rPr>
              <w:t xml:space="preserve">quit 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Exits the genus tool</w:t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d2var5thbz2m" w:id="24"/>
      <w:bookmarkEnd w:id="24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yntax for writing the Constraints file (.sdc)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o2n01o4wwme9" w:id="25"/>
      <w:bookmarkEnd w:id="25"/>
      <w:r w:rsidDel="00000000" w:rsidR="00000000" w:rsidRPr="00000000">
        <w:rPr>
          <w:rtl w:val="0"/>
        </w:rPr>
        <w:t xml:space="preserve">Creating Clock “clk” 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EXTCLK "clk" ;</w:t>
            </w:r>
          </w:p>
          <w:p w:rsidR="00000000" w:rsidDel="00000000" w:rsidP="00000000" w:rsidRDefault="00000000" w:rsidRPr="00000000" w14:paraId="000000A5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set_units -time &lt;units eg.1.0ns&gt; ;</w:t>
            </w:r>
          </w:p>
          <w:p w:rsidR="00000000" w:rsidDel="00000000" w:rsidP="00000000" w:rsidRDefault="00000000" w:rsidRPr="00000000" w14:paraId="000000A6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EXTCLK_PERIOD &lt;time period eg. 20.0&gt;; </w:t>
            </w:r>
          </w:p>
          <w:p w:rsidR="00000000" w:rsidDel="00000000" w:rsidP="00000000" w:rsidRDefault="00000000" w:rsidRPr="00000000" w14:paraId="000000A7">
            <w:pPr>
              <w:rPr>
                <w:rFonts w:ascii="Merriweather Black" w:cs="Merriweather Black" w:eastAsia="Merriweather Black" w:hAnsi="Merriweather Black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create_clock -name "$EXTCLK" -period  "$EXTCLK_PERIOD"  -waveform "0 [expr $EXTCLK_PERIOD/2]" [get_ports clk]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jxco8f8qeqaa" w:id="26"/>
      <w:bookmarkEnd w:id="26"/>
      <w:r w:rsidDel="00000000" w:rsidR="00000000" w:rsidRPr="00000000">
        <w:rPr>
          <w:rtl w:val="0"/>
        </w:rPr>
        <w:t xml:space="preserve">Setting clock skew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SKEW &lt;skew value eg. 0.200&gt;</w:t>
            </w:r>
          </w:p>
          <w:p w:rsidR="00000000" w:rsidDel="00000000" w:rsidP="00000000" w:rsidRDefault="00000000" w:rsidRPr="00000000" w14:paraId="000000AB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set_clock_uncertainty $SKEW [get_clocks $EXTCLK]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qlxjfocsumt6" w:id="27"/>
      <w:bookmarkEnd w:id="27"/>
      <w:r w:rsidDel="00000000" w:rsidR="00000000" w:rsidRPr="00000000">
        <w:rPr>
          <w:rtl w:val="0"/>
        </w:rPr>
        <w:t xml:space="preserve">Setting source rise and fall latency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SRLATENCY &lt;source rise latency eg. 0.80&gt;</w:t>
            </w:r>
          </w:p>
          <w:p w:rsidR="00000000" w:rsidDel="00000000" w:rsidP="00000000" w:rsidRDefault="00000000" w:rsidRPr="00000000" w14:paraId="000000AF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SFLATENCY &lt;source fall latency eg. 0.75&gt; </w:t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94ijai50440z" w:id="28"/>
      <w:bookmarkEnd w:id="28"/>
      <w:r w:rsidDel="00000000" w:rsidR="00000000" w:rsidRPr="00000000">
        <w:rPr>
          <w:rtl w:val="0"/>
        </w:rPr>
        <w:t xml:space="preserve">Setting Rise times and Fall Times 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MINRISE &lt;minimum rise time eg. 0.20&gt;</w:t>
            </w:r>
          </w:p>
          <w:p w:rsidR="00000000" w:rsidDel="00000000" w:rsidP="00000000" w:rsidRDefault="00000000" w:rsidRPr="00000000" w14:paraId="000000B2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MAXRISE &lt;maximum rise time eg. 0.25&gt;</w:t>
            </w:r>
          </w:p>
          <w:p w:rsidR="00000000" w:rsidDel="00000000" w:rsidP="00000000" w:rsidRDefault="00000000" w:rsidRPr="00000000" w14:paraId="000000B3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MINFALL &lt;minimum fall time eg. 0.15&gt; </w:t>
            </w:r>
          </w:p>
          <w:p w:rsidR="00000000" w:rsidDel="00000000" w:rsidP="00000000" w:rsidRDefault="00000000" w:rsidRPr="00000000" w14:paraId="000000B4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MAXFALL &lt;maximum fall time eg. 0.10&gt; </w:t>
            </w:r>
          </w:p>
          <w:p w:rsidR="00000000" w:rsidDel="00000000" w:rsidP="00000000" w:rsidRDefault="00000000" w:rsidRPr="00000000" w14:paraId="000000B5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set_clock_transition -rise -min  $MINRISE [get_clocks $EXTCLK]</w:t>
            </w:r>
          </w:p>
          <w:p w:rsidR="00000000" w:rsidDel="00000000" w:rsidP="00000000" w:rsidRDefault="00000000" w:rsidRPr="00000000" w14:paraId="000000B6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set_clock_transition -rise -max  $MAXRISE [get_clocks $EXTCLK]</w:t>
            </w:r>
          </w:p>
          <w:p w:rsidR="00000000" w:rsidDel="00000000" w:rsidP="00000000" w:rsidRDefault="00000000" w:rsidRPr="00000000" w14:paraId="000000B7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set_clock_transition -fall -min  $MINFALL [get_clocks $EXTCLK]</w:t>
            </w:r>
          </w:p>
          <w:p w:rsidR="00000000" w:rsidDel="00000000" w:rsidP="00000000" w:rsidRDefault="00000000" w:rsidRPr="00000000" w14:paraId="000000B8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set_clock_transition -fall -max  $MAXFALL [get_clocks $EXTCLK]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cze4yxjc73ed" w:id="29"/>
      <w:bookmarkEnd w:id="29"/>
      <w:r w:rsidDel="00000000" w:rsidR="00000000" w:rsidRPr="00000000">
        <w:rPr>
          <w:rtl w:val="0"/>
        </w:rPr>
        <w:t xml:space="preserve">Setting Input and Output Delays for ports in the design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INPUT_DELAY &lt;input delay value eg. 0.5&gt; </w:t>
            </w:r>
          </w:p>
          <w:p w:rsidR="00000000" w:rsidDel="00000000" w:rsidP="00000000" w:rsidRDefault="00000000" w:rsidRPr="00000000" w14:paraId="000000BC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OUTPUT_DELAY &lt;output delay value eg. 0.5&gt; </w:t>
            </w:r>
          </w:p>
          <w:p w:rsidR="00000000" w:rsidDel="00000000" w:rsidP="00000000" w:rsidRDefault="00000000" w:rsidRPr="00000000" w14:paraId="000000BD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set_input_delay -clock [get_clocks $EXTCLK] -add_delay 0.3 [get_ports &lt;input port name&gt;]</w:t>
            </w:r>
          </w:p>
          <w:p w:rsidR="00000000" w:rsidDel="00000000" w:rsidP="00000000" w:rsidRDefault="00000000" w:rsidRPr="00000000" w14:paraId="000000BF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set_output_delay -clock [get_clocks $EXTCLK] -add_delay 0.3 [get_ports &lt;output port name&gt;]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  <w:b w:val="1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Note: the port names must correlate with the names used in the modules, and can be validated by using the report_timing command while synthesizing with constraints in the Cadence Genus tool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p83yu69633tt" w:id="30"/>
      <w:bookmarkEnd w:id="30"/>
      <w:r w:rsidDel="00000000" w:rsidR="00000000" w:rsidRPr="00000000">
        <w:rPr>
          <w:rtl w:val="0"/>
        </w:rPr>
        <w:t xml:space="preserve">Equivalence Checking (</w:t>
      </w:r>
      <w:r w:rsidDel="00000000" w:rsidR="00000000" w:rsidRPr="00000000">
        <w:rPr>
          <w:i w:val="1"/>
          <w:rtl w:val="0"/>
        </w:rPr>
        <w:t xml:space="preserve">conformal LEC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d2cv0hebsme4" w:id="31"/>
      <w:bookmarkEnd w:id="31"/>
      <w:r w:rsidDel="00000000" w:rsidR="00000000" w:rsidRPr="00000000">
        <w:rPr>
          <w:rtl w:val="0"/>
        </w:rPr>
        <w:t xml:space="preserve">Opening the Cadence Conformal Logical Equivalence Checking tool 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lec -LPGXL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Note: The GUI can be used alternative to entering the commands</w:t>
      </w:r>
    </w:p>
    <w:p w:rsidR="00000000" w:rsidDel="00000000" w:rsidP="00000000" w:rsidRDefault="00000000" w:rsidRPr="00000000" w14:paraId="000000C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oi5bgywd79sy" w:id="32"/>
      <w:bookmarkEnd w:id="32"/>
      <w:r w:rsidDel="00000000" w:rsidR="00000000" w:rsidRPr="00000000">
        <w:rPr>
          <w:rtl w:val="0"/>
        </w:rPr>
        <w:t xml:space="preserve">Reading Library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GUI: file -&gt; Read library -&gt; choose the library’s .v file</w:t>
            </w:r>
          </w:p>
          <w:p w:rsidR="00000000" w:rsidDel="00000000" w:rsidP="00000000" w:rsidRDefault="00000000" w:rsidRPr="00000000" w14:paraId="000000C9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Command Line: read library -Both -Replace -sensitive -Verilog technology_file.v -nooptimize 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umtnwwt5cq18" w:id="33"/>
      <w:bookmarkEnd w:id="33"/>
      <w:r w:rsidDel="00000000" w:rsidR="00000000" w:rsidRPr="00000000">
        <w:rPr>
          <w:rtl w:val="0"/>
        </w:rPr>
        <w:t xml:space="preserve">Reading Verilog file (GOLDEN)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GUI: file -&gt; Read design for RTL(Verilog code) -Golden -&gt; choose the RTL verilog code</w:t>
            </w:r>
          </w:p>
          <w:p w:rsidR="00000000" w:rsidDel="00000000" w:rsidP="00000000" w:rsidRDefault="00000000" w:rsidRPr="00000000" w14:paraId="000000CD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Command Line: read design design.v  -Verilog -Golden -sensitive -continuousassignment Bidirectional -nokeep_unreach -nosupply 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syfytn1pw8x1" w:id="34"/>
      <w:bookmarkEnd w:id="34"/>
      <w:r w:rsidDel="00000000" w:rsidR="00000000" w:rsidRPr="00000000">
        <w:rPr>
          <w:rtl w:val="0"/>
        </w:rPr>
        <w:t xml:space="preserve">Reading Netlist file (REVISED)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GUI: file -&gt; Read design for RTL netlist or other code we want to compare with -Revised</w:t>
            </w:r>
          </w:p>
          <w:p w:rsidR="00000000" w:rsidDel="00000000" w:rsidP="00000000" w:rsidRDefault="00000000" w:rsidRPr="00000000" w14:paraId="000000D1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Command Line: read design design2_or_netlist.v -Verilog -Revised -sensitive -continuousassignment Bidirectional -nokeep_unreach -nosupply 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ffia1ysxcuqg" w:id="35"/>
      <w:bookmarkEnd w:id="35"/>
      <w:r w:rsidDel="00000000" w:rsidR="00000000" w:rsidRPr="00000000">
        <w:rPr>
          <w:rtl w:val="0"/>
        </w:rPr>
        <w:t xml:space="preserve">Set mode: 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 system mode lec 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3km6wj52ypxd" w:id="36"/>
      <w:bookmarkEnd w:id="36"/>
      <w:r w:rsidDel="00000000" w:rsidR="00000000" w:rsidRPr="00000000">
        <w:rPr>
          <w:rtl w:val="0"/>
        </w:rPr>
        <w:t xml:space="preserve">Add points at which equivalence should be checked(Here we check all points):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add compared points -all</w:t>
            </w:r>
          </w:p>
        </w:tc>
      </w:tr>
    </w:tbl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k49855tjqq1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p9ih46q9tfjn" w:id="38"/>
      <w:bookmarkEnd w:id="38"/>
      <w:r w:rsidDel="00000000" w:rsidR="00000000" w:rsidRPr="00000000">
        <w:rPr>
          <w:rtl w:val="0"/>
        </w:rPr>
        <w:t xml:space="preserve">Run the comparison: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compare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Equivalent and Non-Equivalent points are displayed in the GUI window, and can Non Equivalent modules/ sub-modules can be viewed by clicking on the ‘</w:t>
      </w:r>
      <w:r w:rsidDel="00000000" w:rsidR="00000000" w:rsidRPr="00000000">
        <w:rPr>
          <w:rFonts w:ascii="Merriweather" w:cs="Merriweather" w:eastAsia="Merriweather" w:hAnsi="Merriweather"/>
          <w:i w:val="1"/>
          <w:u w:val="single"/>
          <w:rtl w:val="0"/>
        </w:rPr>
        <w:t xml:space="preserve">Non-Equivalent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’ label</w:t>
      </w:r>
    </w:p>
    <w:p w:rsidR="00000000" w:rsidDel="00000000" w:rsidP="00000000" w:rsidRDefault="00000000" w:rsidRPr="00000000" w14:paraId="000000D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Merriweather" w:cs="Merriweather" w:eastAsia="Merriweather" w:hAnsi="Merriweath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>
          <w:i w:val="1"/>
        </w:rPr>
      </w:pPr>
      <w:bookmarkStart w:colFirst="0" w:colLast="0" w:name="_r31zh48l3ka3" w:id="39"/>
      <w:bookmarkEnd w:id="39"/>
      <w:r w:rsidDel="00000000" w:rsidR="00000000" w:rsidRPr="00000000">
        <w:rPr>
          <w:rtl w:val="0"/>
        </w:rPr>
        <w:t xml:space="preserve">Linting (</w:t>
      </w:r>
      <w:r w:rsidDel="00000000" w:rsidR="00000000" w:rsidRPr="00000000">
        <w:rPr>
          <w:i w:val="1"/>
          <w:rtl w:val="0"/>
        </w:rPr>
        <w:t xml:space="preserve">irun)</w:t>
      </w:r>
    </w:p>
    <w:p w:rsidR="00000000" w:rsidDel="00000000" w:rsidP="00000000" w:rsidRDefault="00000000" w:rsidRPr="00000000" w14:paraId="000000F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2iixx2yl22ce" w:id="40"/>
      <w:bookmarkEnd w:id="40"/>
      <w:r w:rsidDel="00000000" w:rsidR="00000000" w:rsidRPr="00000000">
        <w:rPr>
          <w:rtl w:val="0"/>
        </w:rPr>
        <w:t xml:space="preserve">To run linting on the design file 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irun -superLint &lt;path of the HDL file&gt;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The rtlchecks.log and modelchecks.log files are generated in your present working directory.</w:t>
      </w:r>
    </w:p>
    <w:p w:rsidR="00000000" w:rsidDel="00000000" w:rsidP="00000000" w:rsidRDefault="00000000" w:rsidRPr="00000000" w14:paraId="000000F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tool uses automated structural analysis on the design so that it complies with design coding rules that prevent synthesis issues &amp; functional bugs and enforce coding styles for readability &amp; re-use. These rtlchecks.log and modelchecks.log files present the *N - notes, *W - warnings and *E - errors for the design.</w:t>
      </w:r>
    </w:p>
    <w:p w:rsidR="00000000" w:rsidDel="00000000" w:rsidP="00000000" w:rsidRDefault="00000000" w:rsidRPr="00000000" w14:paraId="000000F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>
          <w:i w:val="1"/>
        </w:rPr>
      </w:pPr>
      <w:bookmarkStart w:colFirst="0" w:colLast="0" w:name="_ttweb63331hj" w:id="41"/>
      <w:bookmarkEnd w:id="41"/>
      <w:r w:rsidDel="00000000" w:rsidR="00000000" w:rsidRPr="00000000">
        <w:rPr>
          <w:rtl w:val="0"/>
        </w:rPr>
        <w:t xml:space="preserve">Static Timing Analysis (</w:t>
      </w:r>
      <w:r w:rsidDel="00000000" w:rsidR="00000000" w:rsidRPr="00000000">
        <w:rPr>
          <w:i w:val="1"/>
          <w:rtl w:val="0"/>
        </w:rPr>
        <w:t xml:space="preserve">Tempus)</w:t>
      </w:r>
    </w:p>
    <w:p w:rsidR="00000000" w:rsidDel="00000000" w:rsidP="00000000" w:rsidRDefault="00000000" w:rsidRPr="00000000" w14:paraId="000001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a0ekub3c83sd" w:id="42"/>
      <w:bookmarkEnd w:id="42"/>
      <w:r w:rsidDel="00000000" w:rsidR="00000000" w:rsidRPr="00000000">
        <w:rPr>
          <w:rtl w:val="0"/>
        </w:rPr>
        <w:t xml:space="preserve">Invoke the Tempus tool and open GUI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tempus 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kkowp38mymnd" w:id="43"/>
      <w:bookmarkEnd w:id="43"/>
      <w:r w:rsidDel="00000000" w:rsidR="00000000" w:rsidRPr="00000000">
        <w:rPr>
          <w:rtl w:val="0"/>
        </w:rPr>
        <w:t xml:space="preserve">Alternatively: </w:t>
      </w:r>
      <w:r w:rsidDel="00000000" w:rsidR="00000000" w:rsidRPr="00000000">
        <w:rPr>
          <w:rtl w:val="0"/>
        </w:rPr>
        <w:t xml:space="preserve">Invoke Tempus without GUI </w:t>
      </w: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tempus -no_gui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n08py1752i2q" w:id="44"/>
      <w:bookmarkEnd w:id="44"/>
      <w:r w:rsidDel="00000000" w:rsidR="00000000" w:rsidRPr="00000000">
        <w:rPr>
          <w:rtl w:val="0"/>
        </w:rPr>
        <w:t xml:space="preserve">Read library used for synthesis:</w:t>
      </w: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read_lib library_file.lib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n92t9ca13t1i" w:id="45"/>
      <w:bookmarkEnd w:id="45"/>
      <w:r w:rsidDel="00000000" w:rsidR="00000000" w:rsidRPr="00000000">
        <w:rPr>
          <w:rtl w:val="0"/>
        </w:rPr>
        <w:t xml:space="preserve">Read synthesized gate level netlist:</w:t>
      </w: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read_verilog netlist.v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n77sfp1p8uw0" w:id="46"/>
      <w:bookmarkEnd w:id="46"/>
      <w:r w:rsidDel="00000000" w:rsidR="00000000" w:rsidRPr="00000000">
        <w:rPr>
          <w:rtl w:val="0"/>
        </w:rPr>
        <w:t xml:space="preserve">Set the top module in your design: </w:t>
      </w: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set_top_module top</w:t>
            </w:r>
          </w:p>
        </w:tc>
      </w:tr>
    </w:tbl>
    <w:p w:rsidR="00000000" w:rsidDel="00000000" w:rsidP="00000000" w:rsidRDefault="00000000" w:rsidRPr="00000000" w14:paraId="000001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qdvf0wl42fcq" w:id="47"/>
      <w:bookmarkEnd w:id="47"/>
      <w:r w:rsidDel="00000000" w:rsidR="00000000" w:rsidRPr="00000000">
        <w:rPr>
          <w:rtl w:val="0"/>
        </w:rPr>
        <w:t xml:space="preserve">Read the constraints file: </w:t>
      </w: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read_sdc constraints.sdc </w:t>
            </w:r>
          </w:p>
        </w:tc>
      </w:tr>
    </w:tbl>
    <w:p w:rsidR="00000000" w:rsidDel="00000000" w:rsidP="00000000" w:rsidRDefault="00000000" w:rsidRPr="00000000" w14:paraId="0000012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c3mrxjur9u8m" w:id="48"/>
      <w:bookmarkEnd w:id="48"/>
      <w:r w:rsidDel="00000000" w:rsidR="00000000" w:rsidRPr="00000000">
        <w:rPr>
          <w:rtl w:val="0"/>
        </w:rPr>
        <w:t xml:space="preserve">Setting things to check: Signal integrity check </w:t>
      </w:r>
    </w:p>
    <w:p w:rsidR="00000000" w:rsidDel="00000000" w:rsidP="00000000" w:rsidRDefault="00000000" w:rsidRPr="00000000" w14:paraId="000001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set_delay_cal_mode -siAware true</w:t>
            </w:r>
          </w:p>
          <w:p w:rsidR="00000000" w:rsidDel="00000000" w:rsidP="00000000" w:rsidRDefault="00000000" w:rsidRPr="00000000" w14:paraId="0000012B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set_si_mode -enable_delay_report true</w:t>
            </w:r>
          </w:p>
          <w:p w:rsidR="00000000" w:rsidDel="00000000" w:rsidP="00000000" w:rsidRDefault="00000000" w:rsidRPr="00000000" w14:paraId="0000012C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set_si_mode -enable_glitch_report true</w:t>
            </w:r>
          </w:p>
          <w:p w:rsidR="00000000" w:rsidDel="00000000" w:rsidP="00000000" w:rsidRDefault="00000000" w:rsidRPr="00000000" w14:paraId="0000012D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set_si_mode -enable_glitch_propagation true</w:t>
            </w:r>
          </w:p>
        </w:tc>
      </w:tr>
    </w:tbl>
    <w:p w:rsidR="00000000" w:rsidDel="00000000" w:rsidP="00000000" w:rsidRDefault="00000000" w:rsidRPr="00000000" w14:paraId="000001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tvgjxny0du9f" w:id="49"/>
      <w:bookmarkEnd w:id="49"/>
      <w:r w:rsidDel="00000000" w:rsidR="00000000" w:rsidRPr="00000000">
        <w:rPr>
          <w:rtl w:val="0"/>
        </w:rPr>
        <w:t xml:space="preserve">Update the settings to report all timing parameters</w:t>
      </w: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update_timing -full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5qzjk59a7kq" w:id="50"/>
      <w:bookmarkEnd w:id="50"/>
      <w:r w:rsidDel="00000000" w:rsidR="00000000" w:rsidRPr="00000000">
        <w:rPr>
          <w:rtl w:val="0"/>
        </w:rPr>
        <w:t xml:space="preserve">Report timing: (general report with parameters like slack and critical path)</w:t>
      </w: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report_timing </w:t>
            </w:r>
          </w:p>
        </w:tc>
      </w:tr>
    </w:tbl>
    <w:p w:rsidR="00000000" w:rsidDel="00000000" w:rsidP="00000000" w:rsidRDefault="00000000" w:rsidRPr="00000000" w14:paraId="000001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o1j3h08vw6zr" w:id="51"/>
      <w:bookmarkEnd w:id="51"/>
      <w:r w:rsidDel="00000000" w:rsidR="00000000" w:rsidRPr="00000000">
        <w:rPr>
          <w:rtl w:val="0"/>
        </w:rPr>
        <w:t xml:space="preserve">Report slack alone:</w:t>
      </w: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report_slack 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report_timing -path_type summary_slack_only </w:t>
            </w:r>
          </w:p>
        </w:tc>
      </w:tr>
    </w:tbl>
    <w:p w:rsidR="00000000" w:rsidDel="00000000" w:rsidP="00000000" w:rsidRDefault="00000000" w:rsidRPr="00000000" w14:paraId="0000013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nx4mgpqre95n" w:id="52"/>
      <w:bookmarkEnd w:id="52"/>
      <w:r w:rsidDel="00000000" w:rsidR="00000000" w:rsidRPr="00000000">
        <w:rPr>
          <w:rtl w:val="0"/>
        </w:rPr>
        <w:t xml:space="preserve">Report clocks:</w:t>
      </w: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report_clocks 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ohp7yr7086ry" w:id="53"/>
      <w:bookmarkEnd w:id="53"/>
      <w:r w:rsidDel="00000000" w:rsidR="00000000" w:rsidRPr="00000000">
        <w:rPr>
          <w:rtl w:val="0"/>
        </w:rPr>
        <w:t xml:space="preserve">Analysis report generation:</w:t>
      </w: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report_analysis_coverage  </w:t>
            </w:r>
          </w:p>
        </w:tc>
      </w:tr>
    </w:tbl>
    <w:p w:rsidR="00000000" w:rsidDel="00000000" w:rsidP="00000000" w:rsidRDefault="00000000" w:rsidRPr="00000000" w14:paraId="0000014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Merriweather" w:cs="Merriweather" w:eastAsia="Merriweather" w:hAnsi="Merriweath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50ytre9sg5mn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rPr/>
      </w:pPr>
      <w:bookmarkStart w:colFirst="0" w:colLast="0" w:name="_mlnioufia5bf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rPr>
          <w:rFonts w:ascii="Merriweather" w:cs="Merriweather" w:eastAsia="Merriweather" w:hAnsi="Merriweather"/>
        </w:rPr>
      </w:pPr>
      <w:bookmarkStart w:colFirst="0" w:colLast="0" w:name="_pl0pxa2m65tl" w:id="56"/>
      <w:bookmarkEnd w:id="56"/>
      <w:r w:rsidDel="00000000" w:rsidR="00000000" w:rsidRPr="00000000">
        <w:rPr>
          <w:rtl w:val="0"/>
        </w:rPr>
        <w:t xml:space="preserve">Additional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Changing power engine from joules to legacy in Genus Tool</w:t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set_db power_engine legacy</w:t>
            </w:r>
          </w:p>
        </w:tc>
      </w:tr>
    </w:tbl>
    <w:p w:rsidR="00000000" w:rsidDel="00000000" w:rsidP="00000000" w:rsidRDefault="00000000" w:rsidRPr="00000000" w14:paraId="0000015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Sending files from one system to another in cadence lab</w:t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scp &lt;filename&gt; &lt;sender’s username&gt;@&lt;ipaddress of reciever&gt;:&lt;~ or receiving path &gt;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Eg. scp /home/cmos/Desktop/DSD_lab.zip @10.3.32.69:&lt;/home/cmos/Desktop&gt;</w:t>
            </w:r>
          </w:p>
        </w:tc>
      </w:tr>
    </w:tbl>
    <w:p w:rsidR="00000000" w:rsidDel="00000000" w:rsidP="00000000" w:rsidRDefault="00000000" w:rsidRPr="00000000" w14:paraId="0000015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Incisive Formal Verifier(IFV): 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IFV tool can either read scripts(f file) or directly read from .sv file. Optionally a bind file can be created to link separate design(.sv) file and assertions file(.sva). 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basic: 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ifv example.sv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 display in the command prompt if the assertions failed or passed. 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ifv example.sv +gui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Click on the run button on the top right corner of the tool bar. 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Right click on “Pass” or “Failed” to look for traces where it passed or failed.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 open simvision to display the traces.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exit</w:t>
      </w:r>
    </w:p>
    <w:p w:rsidR="00000000" w:rsidDel="00000000" w:rsidP="00000000" w:rsidRDefault="00000000" w:rsidRPr="00000000" w14:paraId="0000016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5840" w:w="12240" w:orient="portrait"/>
      <w:pgMar w:bottom="1440" w:top="566.9291338582677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erriweather Black" w:cs="Merriweather Black" w:eastAsia="Merriweather Black" w:hAnsi="Merriweather Black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erriweather Black" w:cs="Merriweather Black" w:eastAsia="Merriweather Black" w:hAnsi="Merriweather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aigovardhanmc@pesu.pes.edu" TargetMode="External"/><Relationship Id="rId7" Type="http://schemas.openxmlformats.org/officeDocument/2006/relationships/hyperlink" Target="mailto:samahithsa@pesu.pes.edu" TargetMode="External"/><Relationship Id="rId8" Type="http://schemas.openxmlformats.org/officeDocument/2006/relationships/hyperlink" Target="http://bit.ly/cadencelabpes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