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융합 자리의 보조 지표.</w:t>
      </w:r>
      <w:r>
        <w:t xml:space="preserve"> </w:t>
      </w:r>
      <w:r>
        <w:t xml:space="preserve">H3이 묻는 융합 자리의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 곧 결합 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다른 기호와 가장 자주 함께 부여되는 허브로, 매개 중심성(betweenness centrality)이 큰 기호를 서로 다른 기호들을 잇는 다리로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각 영역의 기호가 접합 기호와 함께 부여된 출원 수도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바뀌었다. 기술 네트워크에서는 허브와 다리가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매개 중심성이 가장 큰 제조공정 기호 다섯 개도 공정 장치 기호 네 개(21/67121, 21/67766, 21/67092, 21/6835)와 패키징 단계 공정 기호 하나(21/50)였다. 연결 가중치의 역수를 거리로 삼아 계산해도 이 방향은 같다. 핵심 기술은 네트워크의 중심에 그대로 남고, 접합과 제조공정을 잇는 다리가 웨이퍼 제조공정에서 공정 장치와 패키징 단계 공정으로 옮겨 간 것이다.</w:t>
      </w:r>
    </w:p>
    <w:p>
      <w:pPr>
        <w:pStyle w:val="BodyText"/>
        <w:keepNext/>
      </w:pPr>
      <w:r>
        <w:rPr>
          <w:b/>
          <w:bCs/>
        </w:rPr>
        <w:t xml:space="preserve">표 11.</w:t>
      </w:r>
      <w:r>
        <w:t xml:space="preserve"> </w:t>
      </w:r>
      <w:r>
        <w:t xml:space="preserve">시기별 제조공정 영역과 접합 기호의 결합 강도, 기술 네트워크의 허브와 다리(N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다리: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다리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12는 H1과 H2의 핵심 계수를, 표 13은 H3의 시기별 승산비를 비교하고, 다항 로짓의 전체 계수는 부록 A에 실었다.</w:t>
      </w:r>
    </w:p>
    <w:p>
      <w:pPr>
        <w:pStyle w:val="BodyText"/>
        <w:keepNext/>
      </w:pPr>
      <w:r>
        <w:rPr>
          <w:b/>
          <w:bCs/>
        </w:rPr>
        <w:t xml:space="preserve">표 12.</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12의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12에서 H1과 H2에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14는 기준 모형(표 9, 표 10)과 제5.4절의 재추정 결과를 함께 고려한 가설 판정이다.</w:t>
      </w:r>
    </w:p>
    <w:p>
      <w:pPr>
        <w:pStyle w:val="BodyText"/>
        <w:keepNext/>
      </w:pPr>
      <w:r>
        <w:rPr>
          <w:b/>
          <w:bCs/>
        </w:rPr>
        <w:t xml:space="preserve">표 14.</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12의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12);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13)</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15와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15.</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제조공정 영역별 결합 강도와 기술 네트워크의 매개 중심성도 같은 변화를 보여 준다. 핵심 기호가 세 시기 내내 허브로 남은 가운데, 접합과 결합하는 제조공정의 중심과 둘을 잇는 다리는 웨이퍼 제조공정에서 공정 장치와 패키징 단계 공정으로 옮겨 갔다(제5.3절, 표 11).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12에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2026-10-08T15:14:25Z</dcterms:created>
  <dcterms:modified xsi:type="dcterms:W3CDTF">2026-10-08T15:14:25Z</dcterms:modified>
</cp:coreProperties>
</file>

<file path=docProps/custom.xml><?xml version="1.0" encoding="utf-8"?>
<Properties xmlns="http://schemas.openxmlformats.org/officeDocument/2006/custom-properties" xmlns:vt="http://schemas.openxmlformats.org/officeDocument/2006/docPropsVTypes"/>
</file>