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secure_ibd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4/23/2020</w:t>
      </w:r>
    </w:p>
    <w:p>
      <w:pPr>
        <w:pStyle w:val="Heading2"/>
      </w:pPr>
      <w:bookmarkStart w:id="20" w:name="secure-ibd-website"/>
      <w:r>
        <w:t xml:space="preserve">Secure IBD website</w:t>
      </w:r>
      <w:bookmarkEnd w:id="20"/>
    </w:p>
    <w:p>
      <w:pPr>
        <w:pStyle w:val="FirstParagraph"/>
      </w:pPr>
      <w:r>
        <w:t xml:space="preserve">This analysis uses data from a registry, at covidibd.org.</w:t>
      </w:r>
      <w:r>
        <w:t xml:space="preserve"> </w:t>
      </w:r>
      <w:r>
        <w:t xml:space="preserve">the current data are found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Let’s web-scrape in the data</w:t>
      </w:r>
      <w:r>
        <w:t xml:space="preserve"> </w:t>
      </w:r>
      <w:r>
        <w:t xml:space="preserve">Uh-oh. Turns out it is dynamically generated (probably with javascript). No static scraping for us.</w:t>
      </w:r>
      <w:r>
        <w:t xml:space="preserve"> </w:t>
      </w:r>
      <w:r>
        <w:t xml:space="preserve">Might have to upgrade my hardware and use Docker/splashr in the future.</w:t>
      </w:r>
      <w:r>
        <w:t xml:space="preserve"> </w:t>
      </w:r>
      <w:r>
        <w:t xml:space="preserve">For now, let’s go old-school.</w:t>
      </w:r>
    </w:p>
    <w:p>
      <w:pPr>
        <w:pStyle w:val="Heading3"/>
      </w:pPr>
      <w:bookmarkStart w:id="22" w:name="pasting-with-datapasta"/>
      <w:r>
        <w:t xml:space="preserve">Pasting with datapasta</w:t>
      </w:r>
      <w:bookmarkEnd w:id="22"/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"https://www.covidibd.org/current-data/"</w:t>
      </w:r>
      <w:r>
        <w:br/>
      </w:r>
      <w:r>
        <w:br/>
      </w:r>
      <w:r>
        <w:rPr>
          <w:rStyle w:val="CommentTok"/>
        </w:rPr>
        <w:t xml:space="preserve"># paste without header</w:t>
      </w:r>
      <w:r>
        <w:br/>
      </w:r>
      <w:r>
        <w:rPr>
          <w:rStyle w:val="CommentTok"/>
        </w:rPr>
        <w:t xml:space="preserve"># paste as vector</w:t>
      </w:r>
      <w:r>
        <w:br/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</w:t>
      </w:r>
      <w:r>
        <w:rPr>
          <w:rStyle w:val="CharTok"/>
        </w:rPr>
        <w:t xml:space="preserve">\t</w:t>
      </w:r>
      <w:r>
        <w:rPr>
          <w:rStyle w:val="StringTok"/>
        </w:rPr>
        <w:t xml:space="preserve">770</w:t>
      </w:r>
      <w:r>
        <w:rPr>
          <w:rStyle w:val="CharTok"/>
        </w:rPr>
        <w:t xml:space="preserve">\t</w:t>
      </w:r>
      <w:r>
        <w:rPr>
          <w:rStyle w:val="StringTok"/>
        </w:rPr>
        <w:t xml:space="preserve">518</w:t>
      </w:r>
      <w:r>
        <w:rPr>
          <w:rStyle w:val="CharTok"/>
        </w:rPr>
        <w:t xml:space="preserve">\t</w:t>
      </w:r>
      <w:r>
        <w:rPr>
          <w:rStyle w:val="StringTok"/>
        </w:rPr>
        <w:t xml:space="preserve">67%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251</w:t>
      </w:r>
      <w:r>
        <w:rPr>
          <w:rStyle w:val="CharTok"/>
        </w:rPr>
        <w:t xml:space="preserve">\t</w:t>
      </w:r>
      <w:r>
        <w:rPr>
          <w:rStyle w:val="StringTok"/>
        </w:rPr>
        <w:t xml:space="preserve">33%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50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41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29</w:t>
      </w:r>
      <w:r>
        <w:rPr>
          <w:rStyle w:val="CharTok"/>
        </w:rPr>
        <w:t xml:space="preserve">\t</w:t>
      </w:r>
      <w:r>
        <w:rPr>
          <w:rStyle w:val="StringTok"/>
        </w:rPr>
        <w:t xml:space="preserve">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70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28</w:t>
      </w:r>
      <w:r>
        <w:rPr>
          <w:rStyle w:val="CharTok"/>
        </w:rPr>
        <w:t xml:space="preserve">\t</w:t>
      </w:r>
      <w:r>
        <w:rPr>
          <w:rStyle w:val="StringTok"/>
        </w:rPr>
        <w:t xml:space="preserve">25</w:t>
      </w:r>
      <w:r>
        <w:rPr>
          <w:rStyle w:val="CharTok"/>
        </w:rPr>
        <w:t xml:space="preserve">\t</w:t>
      </w:r>
      <w:r>
        <w:rPr>
          <w:rStyle w:val="StringTok"/>
        </w:rPr>
        <w:t xml:space="preserve">89%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"20-29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155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125</w:t>
      </w:r>
      <w:r>
        <w:rPr>
          <w:rStyle w:val="CharTok"/>
        </w:rPr>
        <w:t xml:space="preserve">\t</w:t>
      </w:r>
      <w:r>
        <w:rPr>
          <w:rStyle w:val="StringTok"/>
        </w:rPr>
        <w:t xml:space="preserve">81%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155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126</w:t>
      </w:r>
      <w:r>
        <w:rPr>
          <w:rStyle w:val="CharTok"/>
        </w:rPr>
        <w:t xml:space="preserve">\t</w:t>
      </w:r>
      <w:r>
        <w:rPr>
          <w:rStyle w:val="StringTok"/>
        </w:rPr>
        <w:t xml:space="preserve">81%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28</w:t>
      </w:r>
      <w:r>
        <w:rPr>
          <w:rStyle w:val="CharTok"/>
        </w:rPr>
        <w:t xml:space="preserve">\t</w:t>
      </w:r>
      <w:r>
        <w:rPr>
          <w:rStyle w:val="StringTok"/>
        </w:rPr>
        <w:t xml:space="preserve">18%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"40-49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152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105</w:t>
      </w:r>
      <w:r>
        <w:rPr>
          <w:rStyle w:val="CharTok"/>
        </w:rPr>
        <w:t xml:space="preserve">\t</w:t>
      </w:r>
      <w:r>
        <w:rPr>
          <w:rStyle w:val="StringTok"/>
        </w:rPr>
        <w:t xml:space="preserve">69%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47</w:t>
      </w:r>
      <w:r>
        <w:rPr>
          <w:rStyle w:val="CharTok"/>
        </w:rPr>
        <w:t xml:space="preserve">\t</w:t>
      </w:r>
      <w:r>
        <w:rPr>
          <w:rStyle w:val="StringTok"/>
        </w:rPr>
        <w:t xml:space="preserve">31%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7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"50-59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120</w:t>
      </w:r>
      <w:r>
        <w:rPr>
          <w:rStyle w:val="CharTok"/>
        </w:rPr>
        <w:t xml:space="preserve">\t</w:t>
      </w:r>
      <w:r>
        <w:rPr>
          <w:rStyle w:val="StringTok"/>
        </w:rPr>
        <w:t xml:space="preserve">67</w:t>
      </w:r>
      <w:r>
        <w:rPr>
          <w:rStyle w:val="CharTok"/>
        </w:rPr>
        <w:t xml:space="preserve">\t</w:t>
      </w:r>
      <w:r>
        <w:rPr>
          <w:rStyle w:val="StringTok"/>
        </w:rPr>
        <w:t xml:space="preserve">56%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53</w:t>
      </w:r>
      <w:r>
        <w:rPr>
          <w:rStyle w:val="CharTok"/>
        </w:rPr>
        <w:t xml:space="preserve">\t</w:t>
      </w:r>
      <w:r>
        <w:rPr>
          <w:rStyle w:val="StringTok"/>
        </w:rPr>
        <w:t xml:space="preserve">44%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"60-69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89</w:t>
      </w:r>
      <w:r>
        <w:rPr>
          <w:rStyle w:val="CharTok"/>
        </w:rPr>
        <w:t xml:space="preserve">\t</w:t>
      </w:r>
      <w:r>
        <w:rPr>
          <w:rStyle w:val="StringTok"/>
        </w:rPr>
        <w:t xml:space="preserve">42</w:t>
      </w:r>
      <w:r>
        <w:rPr>
          <w:rStyle w:val="CharTok"/>
        </w:rPr>
        <w:t xml:space="preserve">\t</w:t>
      </w:r>
      <w:r>
        <w:rPr>
          <w:rStyle w:val="StringTok"/>
        </w:rPr>
        <w:t xml:space="preserve">47%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47</w:t>
      </w:r>
      <w:r>
        <w:rPr>
          <w:rStyle w:val="CharTok"/>
        </w:rPr>
        <w:t xml:space="preserve">\t</w:t>
      </w:r>
      <w:r>
        <w:rPr>
          <w:rStyle w:val="StringTok"/>
        </w:rPr>
        <w:t xml:space="preserve">53%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21</w:t>
      </w:r>
      <w:r>
        <w:rPr>
          <w:rStyle w:val="CharTok"/>
        </w:rPr>
        <w:t xml:space="preserve">\t</w:t>
      </w:r>
      <w:r>
        <w:rPr>
          <w:rStyle w:val="StringTok"/>
        </w:rPr>
        <w:t xml:space="preserve">24%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17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25</w:t>
      </w:r>
      <w:r>
        <w:rPr>
          <w:rStyle w:val="CharTok"/>
        </w:rPr>
        <w:t xml:space="preserve">\t</w:t>
      </w:r>
      <w:r>
        <w:rPr>
          <w:rStyle w:val="StringTok"/>
        </w:rPr>
        <w:t xml:space="preserve">28%"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"70-79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35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</w:t>
      </w:r>
      <w:r>
        <w:rPr>
          <w:rStyle w:val="CharTok"/>
        </w:rPr>
        <w:t xml:space="preserve">\t</w:t>
      </w:r>
      <w:r>
        <w:rPr>
          <w:rStyle w:val="StringTok"/>
        </w:rPr>
        <w:t xml:space="preserve">34%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23</w:t>
      </w:r>
      <w:r>
        <w:rPr>
          <w:rStyle w:val="CharTok"/>
        </w:rPr>
        <w:t xml:space="preserve">\t</w:t>
      </w:r>
      <w:r>
        <w:rPr>
          <w:rStyle w:val="StringTok"/>
        </w:rPr>
        <w:t xml:space="preserve">66%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6</w:t>
      </w:r>
      <w:r>
        <w:rPr>
          <w:rStyle w:val="CharTok"/>
        </w:rPr>
        <w:t xml:space="preserve">\t</w:t>
      </w:r>
      <w:r>
        <w:rPr>
          <w:rStyle w:val="StringTok"/>
        </w:rPr>
        <w:t xml:space="preserve">17%"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"&gt;=80 years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30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</w:t>
      </w:r>
      <w:r>
        <w:rPr>
          <w:rStyle w:val="CharTok"/>
        </w:rPr>
        <w:t xml:space="preserve">\t</w:t>
      </w:r>
      <w:r>
        <w:rPr>
          <w:rStyle w:val="StringTok"/>
        </w:rPr>
        <w:t xml:space="preserve">33%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20</w:t>
      </w:r>
      <w:r>
        <w:rPr>
          <w:rStyle w:val="CharTok"/>
        </w:rPr>
        <w:t xml:space="preserve">\t</w:t>
      </w:r>
      <w:r>
        <w:rPr>
          <w:rStyle w:val="StringTok"/>
        </w:rPr>
        <w:t xml:space="preserve">67%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9</w:t>
      </w:r>
      <w:r>
        <w:rPr>
          <w:rStyle w:val="CharTok"/>
        </w:rPr>
        <w:t xml:space="preserve">\t</w:t>
      </w:r>
      <w:r>
        <w:rPr>
          <w:rStyle w:val="StringTok"/>
        </w:rPr>
        <w:t xml:space="preserve">30%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</w:t>
      </w:r>
      <w:r>
        <w:rPr>
          <w:rStyle w:val="CharTok"/>
        </w:rPr>
        <w:t xml:space="preserve">\t</w:t>
      </w:r>
      <w:r>
        <w:rPr>
          <w:rStyle w:val="StringTok"/>
        </w:rPr>
        <w:t xml:space="preserve">33%"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</w:t>
      </w:r>
      <w:r>
        <w:rPr>
          <w:rStyle w:val="CharTok"/>
        </w:rPr>
        <w:t xml:space="preserve">\t</w:t>
      </w:r>
      <w:r>
        <w:rPr>
          <w:rStyle w:val="StringTok"/>
        </w:rPr>
        <w:t xml:space="preserve">405</w:t>
      </w:r>
      <w:r>
        <w:rPr>
          <w:rStyle w:val="CharTok"/>
        </w:rPr>
        <w:t xml:space="preserve">\t</w:t>
      </w:r>
      <w:r>
        <w:rPr>
          <w:rStyle w:val="StringTok"/>
        </w:rPr>
        <w:t xml:space="preserve">259</w:t>
      </w:r>
      <w:r>
        <w:rPr>
          <w:rStyle w:val="CharTok"/>
        </w:rPr>
        <w:t xml:space="preserve">\t</w:t>
      </w:r>
      <w:r>
        <w:rPr>
          <w:rStyle w:val="StringTok"/>
        </w:rPr>
        <w:t xml:space="preserve">64%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146</w:t>
      </w:r>
      <w:r>
        <w:rPr>
          <w:rStyle w:val="CharTok"/>
        </w:rPr>
        <w:t xml:space="preserve">\t</w:t>
      </w:r>
      <w:r>
        <w:rPr>
          <w:rStyle w:val="StringTok"/>
        </w:rPr>
        <w:t xml:space="preserve">36%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26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21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20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38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</w:t>
      </w:r>
      <w:r>
        <w:rPr>
          <w:rStyle w:val="CharTok"/>
        </w:rPr>
        <w:t xml:space="preserve">\t</w:t>
      </w:r>
      <w:r>
        <w:rPr>
          <w:rStyle w:val="StringTok"/>
        </w:rPr>
        <w:t xml:space="preserve">354</w:t>
      </w:r>
      <w:r>
        <w:rPr>
          <w:rStyle w:val="CharTok"/>
        </w:rPr>
        <w:t xml:space="preserve">\t</w:t>
      </w:r>
      <w:r>
        <w:rPr>
          <w:rStyle w:val="StringTok"/>
        </w:rPr>
        <w:t xml:space="preserve">249</w:t>
      </w:r>
      <w:r>
        <w:rPr>
          <w:rStyle w:val="CharTok"/>
        </w:rPr>
        <w:t xml:space="preserve">\t</w:t>
      </w:r>
      <w:r>
        <w:rPr>
          <w:rStyle w:val="StringTok"/>
        </w:rPr>
        <w:t xml:space="preserve">70%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104</w:t>
      </w:r>
      <w:r>
        <w:rPr>
          <w:rStyle w:val="CharTok"/>
        </w:rPr>
        <w:t xml:space="preserve">\t</w:t>
      </w:r>
      <w:r>
        <w:rPr>
          <w:rStyle w:val="StringTok"/>
        </w:rPr>
        <w:t xml:space="preserve">29%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24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20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9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32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"Disease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"Crohn\u0092s disease </w:t>
      </w:r>
      <w:r>
        <w:rPr>
          <w:rStyle w:val="CharTok"/>
        </w:rPr>
        <w:t xml:space="preserve">\t</w:t>
      </w:r>
      <w:r>
        <w:rPr>
          <w:rStyle w:val="StringTok"/>
        </w:rPr>
        <w:t xml:space="preserve">452</w:t>
      </w:r>
      <w:r>
        <w:rPr>
          <w:rStyle w:val="CharTok"/>
        </w:rPr>
        <w:t xml:space="preserve">\t</w:t>
      </w:r>
      <w:r>
        <w:rPr>
          <w:rStyle w:val="StringTok"/>
        </w:rPr>
        <w:t xml:space="preserve">322</w:t>
      </w:r>
      <w:r>
        <w:rPr>
          <w:rStyle w:val="CharTok"/>
        </w:rPr>
        <w:t xml:space="preserve">\t</w:t>
      </w:r>
      <w:r>
        <w:rPr>
          <w:rStyle w:val="StringTok"/>
        </w:rPr>
        <w:t xml:space="preserve">71%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129</w:t>
      </w:r>
      <w:r>
        <w:rPr>
          <w:rStyle w:val="CharTok"/>
        </w:rPr>
        <w:t xml:space="preserve">\t</w:t>
      </w:r>
      <w:r>
        <w:rPr>
          <w:rStyle w:val="StringTok"/>
        </w:rPr>
        <w:t xml:space="preserve">29%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26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22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</w:t>
      </w:r>
      <w:r>
        <w:rPr>
          <w:rStyle w:val="CharTok"/>
        </w:rPr>
        <w:t xml:space="preserve">\t</w:t>
      </w:r>
      <w:r>
        <w:rPr>
          <w:rStyle w:val="StringTok"/>
        </w:rPr>
        <w:t xml:space="preserve">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32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"Ulcerative Colitis/unspecified</w:t>
      </w:r>
      <w:r>
        <w:rPr>
          <w:rStyle w:val="CharTok"/>
        </w:rPr>
        <w:t xml:space="preserve">\t</w:t>
      </w:r>
      <w:r>
        <w:rPr>
          <w:rStyle w:val="StringTok"/>
        </w:rPr>
        <w:t xml:space="preserve">315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194</w:t>
      </w:r>
      <w:r>
        <w:rPr>
          <w:rStyle w:val="CharTok"/>
        </w:rPr>
        <w:t xml:space="preserve">\t</w:t>
      </w:r>
      <w:r>
        <w:rPr>
          <w:rStyle w:val="StringTok"/>
        </w:rPr>
        <w:t xml:space="preserve">62%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121</w:t>
      </w:r>
      <w:r>
        <w:rPr>
          <w:rStyle w:val="CharTok"/>
        </w:rPr>
        <w:t xml:space="preserve">\t</w:t>
      </w:r>
      <w:r>
        <w:rPr>
          <w:rStyle w:val="StringTok"/>
        </w:rPr>
        <w:t xml:space="preserve">38%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24</w:t>
      </w:r>
      <w:r>
        <w:rPr>
          <w:rStyle w:val="CharTok"/>
        </w:rPr>
        <w:t xml:space="preserve">\t</w:t>
      </w:r>
      <w:r>
        <w:rPr>
          <w:rStyle w:val="StringTok"/>
        </w:rPr>
        <w:t xml:space="preserve">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18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38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"IBD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"Remission</w:t>
      </w:r>
      <w:r>
        <w:rPr>
          <w:rStyle w:val="CharTok"/>
        </w:rPr>
        <w:t xml:space="preserve">\t</w:t>
      </w:r>
      <w:r>
        <w:rPr>
          <w:rStyle w:val="StringTok"/>
        </w:rPr>
        <w:t xml:space="preserve">457</w:t>
      </w:r>
      <w:r>
        <w:rPr>
          <w:rStyle w:val="CharTok"/>
        </w:rPr>
        <w:t xml:space="preserve">\t</w:t>
      </w:r>
      <w:r>
        <w:rPr>
          <w:rStyle w:val="StringTok"/>
        </w:rPr>
        <w:t xml:space="preserve">327</w:t>
      </w:r>
      <w:r>
        <w:rPr>
          <w:rStyle w:val="CharTok"/>
        </w:rPr>
        <w:t xml:space="preserve">\t</w:t>
      </w:r>
      <w:r>
        <w:rPr>
          <w:rStyle w:val="StringTok"/>
        </w:rPr>
        <w:t xml:space="preserve">72%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129</w:t>
      </w:r>
      <w:r>
        <w:rPr>
          <w:rStyle w:val="CharTok"/>
        </w:rPr>
        <w:t xml:space="preserve">\t</w:t>
      </w:r>
      <w:r>
        <w:rPr>
          <w:rStyle w:val="StringTok"/>
        </w:rPr>
        <w:t xml:space="preserve">28%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26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25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17</w:t>
      </w:r>
      <w:r>
        <w:rPr>
          <w:rStyle w:val="CharTok"/>
        </w:rPr>
        <w:t xml:space="preserve">\t</w:t>
      </w:r>
      <w:r>
        <w:rPr>
          <w:rStyle w:val="StringTok"/>
        </w:rPr>
        <w:t xml:space="preserve">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39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"Mild</w:t>
      </w:r>
      <w:r>
        <w:rPr>
          <w:rStyle w:val="CharTok"/>
        </w:rPr>
        <w:t xml:space="preserve">\t</w:t>
      </w:r>
      <w:r>
        <w:rPr>
          <w:rStyle w:val="StringTok"/>
        </w:rPr>
        <w:t xml:space="preserve">142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103</w:t>
      </w:r>
      <w:r>
        <w:rPr>
          <w:rStyle w:val="CharTok"/>
        </w:rPr>
        <w:t xml:space="preserve">\t</w:t>
      </w:r>
      <w:r>
        <w:rPr>
          <w:rStyle w:val="StringTok"/>
        </w:rPr>
        <w:t xml:space="preserve">73%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39</w:t>
      </w:r>
      <w:r>
        <w:rPr>
          <w:rStyle w:val="CharTok"/>
        </w:rPr>
        <w:t xml:space="preserve">\t</w:t>
      </w:r>
      <w:r>
        <w:rPr>
          <w:rStyle w:val="StringTok"/>
        </w:rPr>
        <w:t xml:space="preserve">27%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6</w:t>
      </w:r>
      <w:r>
        <w:rPr>
          <w:rStyle w:val="CharTok"/>
        </w:rPr>
        <w:t xml:space="preserve">\t</w:t>
      </w:r>
      <w:r>
        <w:rPr>
          <w:rStyle w:val="StringTok"/>
        </w:rPr>
        <w:t xml:space="preserve">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"Moderate/Severe</w:t>
      </w:r>
      <w:r>
        <w:rPr>
          <w:rStyle w:val="CharTok"/>
        </w:rPr>
        <w:t xml:space="preserve">\t</w:t>
      </w:r>
      <w:r>
        <w:rPr>
          <w:rStyle w:val="StringTok"/>
        </w:rPr>
        <w:t xml:space="preserve">151</w:t>
      </w:r>
      <w:r>
        <w:rPr>
          <w:rStyle w:val="CharTok"/>
        </w:rPr>
        <w:t xml:space="preserve">\t</w:t>
      </w:r>
      <w:r>
        <w:rPr>
          <w:rStyle w:val="StringTok"/>
        </w:rPr>
        <w:t xml:space="preserve">76</w:t>
      </w:r>
      <w:r>
        <w:rPr>
          <w:rStyle w:val="CharTok"/>
        </w:rPr>
        <w:t xml:space="preserve">\t</w:t>
      </w:r>
      <w:r>
        <w:rPr>
          <w:rStyle w:val="StringTok"/>
        </w:rPr>
        <w:t xml:space="preserve">50%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75</w:t>
      </w:r>
      <w:r>
        <w:rPr>
          <w:rStyle w:val="CharTok"/>
        </w:rPr>
        <w:t xml:space="preserve">\t</w:t>
      </w:r>
      <w:r>
        <w:rPr>
          <w:rStyle w:val="StringTok"/>
        </w:rPr>
        <w:t xml:space="preserve">50%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17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</w:t>
      </w:r>
      <w:r>
        <w:rPr>
          <w:rStyle w:val="CharTok"/>
        </w:rPr>
        <w:t xml:space="preserve">\t</w:t>
      </w:r>
      <w:r>
        <w:rPr>
          <w:rStyle w:val="StringTok"/>
        </w:rPr>
        <w:t xml:space="preserve">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14%"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</w:t>
      </w:r>
      <w:r>
        <w:rPr>
          <w:rStyle w:val="CharTok"/>
        </w:rPr>
        <w:t xml:space="preserve">\t</w:t>
      </w:r>
      <w:r>
        <w:rPr>
          <w:rStyle w:val="StringTok"/>
        </w:rPr>
        <w:t xml:space="preserve">20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</w:t>
      </w:r>
      <w:r>
        <w:rPr>
          <w:rStyle w:val="CharTok"/>
        </w:rPr>
        <w:t xml:space="preserve">\t</w:t>
      </w:r>
      <w:r>
        <w:rPr>
          <w:rStyle w:val="StringTok"/>
        </w:rPr>
        <w:t xml:space="preserve">60%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40%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 smoker</w:t>
      </w:r>
      <w:r>
        <w:rPr>
          <w:rStyle w:val="CharTok"/>
        </w:rPr>
        <w:t xml:space="preserve">\t</w:t>
      </w:r>
      <w:r>
        <w:rPr>
          <w:rStyle w:val="StringTok"/>
        </w:rPr>
        <w:t xml:space="preserve">36</w:t>
      </w:r>
      <w:r>
        <w:rPr>
          <w:rStyle w:val="CharTok"/>
        </w:rPr>
        <w:t xml:space="preserve">\t</w:t>
      </w:r>
      <w:r>
        <w:rPr>
          <w:rStyle w:val="StringTok"/>
        </w:rPr>
        <w:t xml:space="preserve">17</w:t>
      </w:r>
      <w:r>
        <w:rPr>
          <w:rStyle w:val="CharTok"/>
        </w:rPr>
        <w:t xml:space="preserve">\t</w:t>
      </w:r>
      <w:r>
        <w:rPr>
          <w:rStyle w:val="StringTok"/>
        </w:rPr>
        <w:t xml:space="preserve">47%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</w:t>
      </w:r>
      <w:r>
        <w:rPr>
          <w:rStyle w:val="CharTok"/>
        </w:rPr>
        <w:t xml:space="preserve">\t</w:t>
      </w:r>
      <w:r>
        <w:rPr>
          <w:rStyle w:val="StringTok"/>
        </w:rPr>
        <w:t xml:space="preserve">53%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14%"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"Non-smoker</w:t>
      </w:r>
      <w:r>
        <w:rPr>
          <w:rStyle w:val="CharTok"/>
        </w:rPr>
        <w:t xml:space="preserve">\t</w:t>
      </w:r>
      <w:r>
        <w:rPr>
          <w:rStyle w:val="StringTok"/>
        </w:rPr>
        <w:t xml:space="preserve">734</w:t>
      </w:r>
      <w:r>
        <w:rPr>
          <w:rStyle w:val="CharTok"/>
        </w:rPr>
        <w:t xml:space="preserve">\t</w:t>
      </w:r>
      <w:r>
        <w:rPr>
          <w:rStyle w:val="StringTok"/>
        </w:rPr>
        <w:t xml:space="preserve">501</w:t>
      </w:r>
      <w:r>
        <w:rPr>
          <w:rStyle w:val="CharTok"/>
        </w:rPr>
        <w:t xml:space="preserve">\t</w:t>
      </w:r>
      <w:r>
        <w:rPr>
          <w:rStyle w:val="StringTok"/>
        </w:rPr>
        <w:t xml:space="preserve">68%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232</w:t>
      </w:r>
      <w:r>
        <w:rPr>
          <w:rStyle w:val="CharTok"/>
        </w:rPr>
        <w:t xml:space="preserve">\t</w:t>
      </w:r>
      <w:r>
        <w:rPr>
          <w:rStyle w:val="StringTok"/>
        </w:rPr>
        <w:t xml:space="preserve">32%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47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40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25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65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"Comorbidities"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</w:t>
      </w:r>
      <w:r>
        <w:rPr>
          <w:rStyle w:val="CharTok"/>
        </w:rPr>
        <w:t xml:space="preserve">\t</w:t>
      </w:r>
      <w:r>
        <w:rPr>
          <w:rStyle w:val="StringTok"/>
        </w:rPr>
        <w:t xml:space="preserve">503</w:t>
      </w:r>
      <w:r>
        <w:rPr>
          <w:rStyle w:val="CharTok"/>
        </w:rPr>
        <w:t xml:space="preserve">\t</w:t>
      </w:r>
      <w:r>
        <w:rPr>
          <w:rStyle w:val="StringTok"/>
        </w:rPr>
        <w:t xml:space="preserve">387</w:t>
      </w:r>
      <w:r>
        <w:rPr>
          <w:rStyle w:val="CharTok"/>
        </w:rPr>
        <w:t xml:space="preserve">\t</w:t>
      </w:r>
      <w:r>
        <w:rPr>
          <w:rStyle w:val="StringTok"/>
        </w:rPr>
        <w:t xml:space="preserve">77%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116</w:t>
      </w:r>
      <w:r>
        <w:rPr>
          <w:rStyle w:val="CharTok"/>
        </w:rPr>
        <w:t xml:space="preserve">\t</w:t>
      </w:r>
      <w:r>
        <w:rPr>
          <w:rStyle w:val="StringTok"/>
        </w:rPr>
        <w:t xml:space="preserve">23%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15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</w:t>
      </w:r>
      <w:r>
        <w:rPr>
          <w:rStyle w:val="CharTok"/>
        </w:rPr>
        <w:t xml:space="preserve">\t</w:t>
      </w:r>
      <w:r>
        <w:rPr>
          <w:rStyle w:val="StringTok"/>
        </w:rPr>
        <w:t xml:space="preserve">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</w:t>
      </w:r>
      <w:r>
        <w:rPr>
          <w:rStyle w:val="CharTok"/>
        </w:rPr>
        <w:t xml:space="preserve">\t</w:t>
      </w:r>
      <w:r>
        <w:rPr>
          <w:rStyle w:val="StringTok"/>
        </w:rPr>
        <w:t xml:space="preserve">4%"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164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102</w:t>
      </w:r>
      <w:r>
        <w:rPr>
          <w:rStyle w:val="CharTok"/>
        </w:rPr>
        <w:t xml:space="preserve">\t</w:t>
      </w:r>
      <w:r>
        <w:rPr>
          <w:rStyle w:val="StringTok"/>
        </w:rPr>
        <w:t xml:space="preserve">62%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61</w:t>
      </w:r>
      <w:r>
        <w:rPr>
          <w:rStyle w:val="CharTok"/>
        </w:rPr>
        <w:t xml:space="preserve">\t</w:t>
      </w:r>
      <w:r>
        <w:rPr>
          <w:rStyle w:val="StringTok"/>
        </w:rPr>
        <w:t xml:space="preserve">37%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14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18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</w:t>
      </w:r>
      <w:r>
        <w:rPr>
          <w:rStyle w:val="CharTok"/>
        </w:rPr>
        <w:t xml:space="preserve">\t</w:t>
      </w:r>
      <w:r>
        <w:rPr>
          <w:rStyle w:val="StringTok"/>
        </w:rPr>
        <w:t xml:space="preserve">55</w:t>
      </w:r>
      <w:r>
        <w:rPr>
          <w:rStyle w:val="CharTok"/>
        </w:rPr>
        <w:t xml:space="preserve">\t</w:t>
      </w:r>
      <w:r>
        <w:rPr>
          <w:rStyle w:val="StringTok"/>
        </w:rPr>
        <w:t xml:space="preserve">16</w:t>
      </w:r>
      <w:r>
        <w:rPr>
          <w:rStyle w:val="CharTok"/>
        </w:rPr>
        <w:t xml:space="preserve">\t</w:t>
      </w:r>
      <w:r>
        <w:rPr>
          <w:rStyle w:val="StringTok"/>
        </w:rPr>
        <w:t xml:space="preserve">29%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39</w:t>
      </w:r>
      <w:r>
        <w:rPr>
          <w:rStyle w:val="CharTok"/>
        </w:rPr>
        <w:t xml:space="preserve">\t</w:t>
      </w:r>
      <w:r>
        <w:rPr>
          <w:rStyle w:val="StringTok"/>
        </w:rPr>
        <w:t xml:space="preserve">71%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15%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7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14</w:t>
      </w:r>
      <w:r>
        <w:rPr>
          <w:rStyle w:val="CharTok"/>
        </w:rPr>
        <w:t xml:space="preserve">\t</w:t>
      </w:r>
      <w:r>
        <w:rPr>
          <w:rStyle w:val="StringTok"/>
        </w:rPr>
        <w:t xml:space="preserve">25%"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"3+</w:t>
      </w:r>
      <w:r>
        <w:rPr>
          <w:rStyle w:val="CharTok"/>
        </w:rPr>
        <w:t xml:space="preserve">\t</w:t>
      </w:r>
      <w:r>
        <w:rPr>
          <w:rStyle w:val="StringTok"/>
        </w:rPr>
        <w:t xml:space="preserve">48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</w:t>
      </w:r>
      <w:r>
        <w:rPr>
          <w:rStyle w:val="CharTok"/>
        </w:rPr>
        <w:t xml:space="preserve">\t</w:t>
      </w:r>
      <w:r>
        <w:rPr>
          <w:rStyle w:val="StringTok"/>
        </w:rPr>
        <w:t xml:space="preserve">27%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35</w:t>
      </w:r>
      <w:r>
        <w:rPr>
          <w:rStyle w:val="CharTok"/>
        </w:rPr>
        <w:t xml:space="preserve">\t</w:t>
      </w:r>
      <w:r>
        <w:rPr>
          <w:rStyle w:val="StringTok"/>
        </w:rPr>
        <w:t xml:space="preserve">73%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</w:t>
      </w:r>
      <w:r>
        <w:rPr>
          <w:rStyle w:val="CharTok"/>
        </w:rPr>
        <w:t xml:space="preserve">\t</w:t>
      </w:r>
      <w:r>
        <w:rPr>
          <w:rStyle w:val="StringTok"/>
        </w:rPr>
        <w:t xml:space="preserve">27%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9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9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</w:t>
      </w:r>
      <w:r>
        <w:rPr>
          <w:rStyle w:val="CharTok"/>
        </w:rPr>
        <w:t xml:space="preserve">\t</w:t>
      </w:r>
      <w:r>
        <w:rPr>
          <w:rStyle w:val="StringTok"/>
        </w:rPr>
        <w:t xml:space="preserve">40%"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"IBD medication*"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"Sulfasalazine/mesalamine</w:t>
      </w:r>
      <w:r>
        <w:rPr>
          <w:rStyle w:val="CharTok"/>
        </w:rPr>
        <w:t xml:space="preserve">\t</w:t>
      </w:r>
      <w:r>
        <w:rPr>
          <w:rStyle w:val="StringTok"/>
        </w:rPr>
        <w:t xml:space="preserve">202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108</w:t>
      </w:r>
      <w:r>
        <w:rPr>
          <w:rStyle w:val="CharTok"/>
        </w:rPr>
        <w:t xml:space="preserve">\t</w:t>
      </w:r>
      <w:r>
        <w:rPr>
          <w:rStyle w:val="StringTok"/>
        </w:rPr>
        <w:t xml:space="preserve">53%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94</w:t>
      </w:r>
      <w:r>
        <w:rPr>
          <w:rStyle w:val="CharTok"/>
        </w:rPr>
        <w:t xml:space="preserve">\t</w:t>
      </w:r>
      <w:r>
        <w:rPr>
          <w:rStyle w:val="StringTok"/>
        </w:rPr>
        <w:t xml:space="preserve">47%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16</w:t>
      </w:r>
      <w:r>
        <w:rPr>
          <w:rStyle w:val="CharTok"/>
        </w:rPr>
        <w:t xml:space="preserve">\t</w:t>
      </w:r>
      <w:r>
        <w:rPr>
          <w:rStyle w:val="StringTok"/>
        </w:rPr>
        <w:t xml:space="preserve">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36</w:t>
      </w:r>
      <w:r>
        <w:rPr>
          <w:rStyle w:val="CharTok"/>
        </w:rPr>
        <w:t xml:space="preserve">\t</w:t>
      </w:r>
      <w:r>
        <w:rPr>
          <w:rStyle w:val="StringTok"/>
        </w:rPr>
        <w:t xml:space="preserve">18%"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"Budesonide </w:t>
      </w:r>
      <w:r>
        <w:rPr>
          <w:rStyle w:val="CharTok"/>
        </w:rPr>
        <w:t xml:space="preserve">\t</w:t>
      </w:r>
      <w:r>
        <w:rPr>
          <w:rStyle w:val="StringTok"/>
        </w:rPr>
        <w:t xml:space="preserve">23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</w:t>
      </w:r>
      <w:r>
        <w:rPr>
          <w:rStyle w:val="CharTok"/>
        </w:rPr>
        <w:t xml:space="preserve">\t</w:t>
      </w:r>
      <w:r>
        <w:rPr>
          <w:rStyle w:val="StringTok"/>
        </w:rPr>
        <w:t xml:space="preserve">52%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</w:t>
      </w:r>
      <w:r>
        <w:rPr>
          <w:rStyle w:val="CharTok"/>
        </w:rPr>
        <w:t xml:space="preserve">\t</w:t>
      </w:r>
      <w:r>
        <w:rPr>
          <w:rStyle w:val="StringTok"/>
        </w:rPr>
        <w:t xml:space="preserve">48%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"Oral/parenteral steroids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60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18</w:t>
      </w:r>
      <w:r>
        <w:rPr>
          <w:rStyle w:val="CharTok"/>
        </w:rPr>
        <w:t xml:space="preserve">\t</w:t>
      </w:r>
      <w:r>
        <w:rPr>
          <w:rStyle w:val="StringTok"/>
        </w:rPr>
        <w:t xml:space="preserve">30%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42</w:t>
      </w:r>
      <w:r>
        <w:rPr>
          <w:rStyle w:val="CharTok"/>
        </w:rPr>
        <w:t xml:space="preserve">\t</w:t>
      </w:r>
      <w:r>
        <w:rPr>
          <w:rStyle w:val="StringTok"/>
        </w:rPr>
        <w:t xml:space="preserve">70%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</w:t>
      </w:r>
      <w:r>
        <w:rPr>
          <w:rStyle w:val="CharTok"/>
        </w:rPr>
        <w:t xml:space="preserve">\t</w:t>
      </w:r>
      <w:r>
        <w:rPr>
          <w:rStyle w:val="StringTok"/>
        </w:rPr>
        <w:t xml:space="preserve">22%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9</w:t>
      </w:r>
      <w:r>
        <w:rPr>
          <w:rStyle w:val="CharTok"/>
        </w:rPr>
        <w:t xml:space="preserve">\t</w:t>
      </w:r>
      <w:r>
        <w:rPr>
          <w:rStyle w:val="StringTok"/>
        </w:rPr>
        <w:t xml:space="preserve">15%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7</w:t>
      </w:r>
      <w:r>
        <w:rPr>
          <w:rStyle w:val="CharTok"/>
        </w:rPr>
        <w:t xml:space="preserve">\t</w:t>
      </w:r>
      <w:r>
        <w:rPr>
          <w:rStyle w:val="StringTok"/>
        </w:rPr>
        <w:t xml:space="preserve">12%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17</w:t>
      </w:r>
      <w:r>
        <w:rPr>
          <w:rStyle w:val="CharTok"/>
        </w:rPr>
        <w:t xml:space="preserve">\t</w:t>
      </w:r>
      <w:r>
        <w:rPr>
          <w:rStyle w:val="StringTok"/>
        </w:rPr>
        <w:t xml:space="preserve">28%"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"6MP/azathioprine monotherapy</w:t>
      </w:r>
      <w:r>
        <w:rPr>
          <w:rStyle w:val="CharTok"/>
        </w:rPr>
        <w:t xml:space="preserve">\t</w:t>
      </w:r>
      <w:r>
        <w:rPr>
          <w:rStyle w:val="StringTok"/>
        </w:rPr>
        <w:t xml:space="preserve">81</w:t>
      </w:r>
      <w:r>
        <w:rPr>
          <w:rStyle w:val="CharTok"/>
        </w:rPr>
        <w:t xml:space="preserve">\t</w:t>
      </w:r>
      <w:r>
        <w:rPr>
          <w:rStyle w:val="StringTok"/>
        </w:rPr>
        <w:t xml:space="preserve">49</w:t>
      </w:r>
      <w:r>
        <w:rPr>
          <w:rStyle w:val="CharTok"/>
        </w:rPr>
        <w:t xml:space="preserve">\t</w:t>
      </w:r>
      <w:r>
        <w:rPr>
          <w:rStyle w:val="StringTok"/>
        </w:rPr>
        <w:t xml:space="preserve">60%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32</w:t>
      </w:r>
      <w:r>
        <w:rPr>
          <w:rStyle w:val="CharTok"/>
        </w:rPr>
        <w:t xml:space="preserve">\t</w:t>
      </w:r>
      <w:r>
        <w:rPr>
          <w:rStyle w:val="StringTok"/>
        </w:rPr>
        <w:t xml:space="preserve">40%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6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6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"Methotrexate monotherapy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40%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60%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"Anti-TNF without 6MP/AZA/MTX </w:t>
      </w:r>
      <w:r>
        <w:rPr>
          <w:rStyle w:val="CharTok"/>
        </w:rPr>
        <w:t xml:space="preserve">\t</w:t>
      </w:r>
      <w:r>
        <w:rPr>
          <w:rStyle w:val="StringTok"/>
        </w:rPr>
        <w:t xml:space="preserve">238</w:t>
      </w:r>
      <w:r>
        <w:rPr>
          <w:rStyle w:val="CharTok"/>
        </w:rPr>
        <w:t xml:space="preserve">\t</w:t>
      </w:r>
      <w:r>
        <w:rPr>
          <w:rStyle w:val="StringTok"/>
        </w:rPr>
        <w:t xml:space="preserve">197</w:t>
      </w:r>
      <w:r>
        <w:rPr>
          <w:rStyle w:val="CharTok"/>
        </w:rPr>
        <w:t xml:space="preserve">\t</w:t>
      </w:r>
      <w:r>
        <w:rPr>
          <w:rStyle w:val="StringTok"/>
        </w:rPr>
        <w:t xml:space="preserve">83%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6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7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"Anti-TNF + 6MP/AZA/MTX </w:t>
      </w:r>
      <w:r>
        <w:rPr>
          <w:rStyle w:val="CharTok"/>
        </w:rPr>
        <w:t xml:space="preserve">\t</w:t>
      </w:r>
      <w:r>
        <w:rPr>
          <w:rStyle w:val="StringTok"/>
        </w:rPr>
        <w:t xml:space="preserve">76</w:t>
      </w:r>
      <w:r>
        <w:rPr>
          <w:rStyle w:val="CharTok"/>
        </w:rPr>
        <w:t xml:space="preserve">\t</w:t>
      </w:r>
      <w:r>
        <w:rPr>
          <w:rStyle w:val="StringTok"/>
        </w:rPr>
        <w:t xml:space="preserve">44</w:t>
      </w:r>
      <w:r>
        <w:rPr>
          <w:rStyle w:val="CharTok"/>
        </w:rPr>
        <w:t xml:space="preserve">\t</w:t>
      </w:r>
      <w:r>
        <w:rPr>
          <w:rStyle w:val="StringTok"/>
        </w:rPr>
        <w:t xml:space="preserve">58%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32</w:t>
      </w:r>
      <w:r>
        <w:rPr>
          <w:rStyle w:val="CharTok"/>
        </w:rPr>
        <w:t xml:space="preserve">\t</w:t>
      </w:r>
      <w:r>
        <w:rPr>
          <w:rStyle w:val="StringTok"/>
        </w:rPr>
        <w:t xml:space="preserve">42%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14%"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"Anti-integrin </w:t>
      </w:r>
      <w:r>
        <w:rPr>
          <w:rStyle w:val="CharTok"/>
        </w:rPr>
        <w:t xml:space="preserve">\t</w:t>
      </w:r>
      <w:r>
        <w:rPr>
          <w:rStyle w:val="StringTok"/>
        </w:rPr>
        <w:t xml:space="preserve">72</w:t>
      </w:r>
      <w:r>
        <w:rPr>
          <w:rStyle w:val="CharTok"/>
        </w:rPr>
        <w:t xml:space="preserve">\t</w:t>
      </w:r>
      <w:r>
        <w:rPr>
          <w:rStyle w:val="StringTok"/>
        </w:rPr>
        <w:t xml:space="preserve">50</w:t>
      </w:r>
      <w:r>
        <w:rPr>
          <w:rStyle w:val="CharTok"/>
        </w:rPr>
        <w:t xml:space="preserve">\t</w:t>
      </w:r>
      <w:r>
        <w:rPr>
          <w:rStyle w:val="StringTok"/>
        </w:rPr>
        <w:t xml:space="preserve">69%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22</w:t>
      </w:r>
      <w:r>
        <w:rPr>
          <w:rStyle w:val="CharTok"/>
        </w:rPr>
        <w:t xml:space="preserve">\t</w:t>
      </w:r>
      <w:r>
        <w:rPr>
          <w:rStyle w:val="StringTok"/>
        </w:rPr>
        <w:t xml:space="preserve">31%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3</w:t>
      </w:r>
      <w:r>
        <w:rPr>
          <w:rStyle w:val="CharTok"/>
        </w:rPr>
        <w:t xml:space="preserve">\t</w:t>
      </w:r>
      <w:r>
        <w:rPr>
          <w:rStyle w:val="StringTok"/>
        </w:rPr>
        <w:t xml:space="preserve">4%</w:t>
      </w:r>
      <w:r>
        <w:rPr>
          <w:rStyle w:val="CharTok"/>
        </w:rPr>
        <w:t xml:space="preserve">\t</w:t>
      </w:r>
      <w:r>
        <w:rPr>
          <w:rStyle w:val="StringTok"/>
        </w:rPr>
        <w:t xml:space="preserve">4</w:t>
      </w:r>
      <w:r>
        <w:rPr>
          <w:rStyle w:val="CharTok"/>
        </w:rPr>
        <w:t xml:space="preserve">\t</w:t>
      </w:r>
      <w:r>
        <w:rPr>
          <w:rStyle w:val="StringTok"/>
        </w:rPr>
        <w:t xml:space="preserve">6%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5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 12/23 inhibitor </w:t>
      </w:r>
      <w:r>
        <w:rPr>
          <w:rStyle w:val="CharTok"/>
        </w:rPr>
        <w:t xml:space="preserve">\t</w:t>
      </w:r>
      <w:r>
        <w:rPr>
          <w:rStyle w:val="StringTok"/>
        </w:rPr>
        <w:t xml:space="preserve">76</w:t>
      </w:r>
      <w:r>
        <w:rPr>
          <w:rStyle w:val="CharTok"/>
        </w:rPr>
        <w:t xml:space="preserve">\t</w:t>
      </w:r>
      <w:r>
        <w:rPr>
          <w:rStyle w:val="StringTok"/>
        </w:rPr>
        <w:t xml:space="preserve">69</w:t>
      </w:r>
      <w:r>
        <w:rPr>
          <w:rStyle w:val="CharTok"/>
        </w:rPr>
        <w:t xml:space="preserve">\t</w:t>
      </w:r>
      <w:r>
        <w:rPr>
          <w:rStyle w:val="StringTok"/>
        </w:rPr>
        <w:t xml:space="preserve">91%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7</w:t>
      </w:r>
      <w:r>
        <w:rPr>
          <w:rStyle w:val="CharTok"/>
        </w:rPr>
        <w:t xml:space="preserve">\t</w:t>
      </w:r>
      <w:r>
        <w:rPr>
          <w:rStyle w:val="StringTok"/>
        </w:rPr>
        <w:t xml:space="preserve">9%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"JAK inhibitor 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</w:t>
      </w:r>
      <w:r>
        <w:rPr>
          <w:rStyle w:val="CharTok"/>
        </w:rPr>
        <w:t xml:space="preserve">\t</w:t>
      </w:r>
      <w:r>
        <w:rPr>
          <w:rStyle w:val="StringTok"/>
        </w:rPr>
        <w:t xml:space="preserve">8</w:t>
      </w:r>
      <w:r>
        <w:rPr>
          <w:rStyle w:val="CharTok"/>
        </w:rPr>
        <w:t xml:space="preserve">\t</w:t>
      </w:r>
      <w:r>
        <w:rPr>
          <w:rStyle w:val="StringTok"/>
        </w:rPr>
        <w:t xml:space="preserve">80%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20%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10%"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IBD medication </w:t>
      </w:r>
      <w:r>
        <w:rPr>
          <w:rStyle w:val="CharTok"/>
        </w:rPr>
        <w:t xml:space="preserve">\t</w:t>
      </w:r>
      <w:r>
        <w:rPr>
          <w:rStyle w:val="StringTok"/>
        </w:rPr>
        <w:t xml:space="preserve">29</w:t>
      </w:r>
      <w:r>
        <w:rPr>
          <w:rStyle w:val="CharTok"/>
        </w:rPr>
        <w:t xml:space="preserve">\t</w:t>
      </w:r>
      <w:r>
        <w:rPr>
          <w:rStyle w:val="StringTok"/>
        </w:rPr>
        <w:t xml:space="preserve">16</w:t>
      </w:r>
      <w:r>
        <w:rPr>
          <w:rStyle w:val="CharTok"/>
        </w:rPr>
        <w:t xml:space="preserve">\t</w:t>
      </w:r>
      <w:r>
        <w:rPr>
          <w:rStyle w:val="StringTok"/>
        </w:rPr>
        <w:t xml:space="preserve">55%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13</w:t>
      </w:r>
      <w:r>
        <w:rPr>
          <w:rStyle w:val="CharTok"/>
        </w:rPr>
        <w:t xml:space="preserve">\t</w:t>
      </w:r>
      <w:r>
        <w:rPr>
          <w:rStyle w:val="StringTok"/>
        </w:rPr>
        <w:t xml:space="preserve">45%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</w:t>
      </w:r>
      <w:r>
        <w:rPr>
          <w:rStyle w:val="CharTok"/>
        </w:rPr>
        <w:t xml:space="preserve">\t</w:t>
      </w:r>
      <w:r>
        <w:rPr>
          <w:rStyle w:val="StringTok"/>
        </w:rPr>
        <w:t xml:space="preserve">1</w:t>
      </w:r>
      <w:r>
        <w:rPr>
          <w:rStyle w:val="CharTok"/>
        </w:rPr>
        <w:t xml:space="preserve">\t</w:t>
      </w:r>
      <w:r>
        <w:rPr>
          <w:rStyle w:val="StringTok"/>
        </w:rPr>
        <w:t xml:space="preserve">3%</w:t>
      </w:r>
      <w:r>
        <w:rPr>
          <w:rStyle w:val="CharTok"/>
        </w:rPr>
        <w:t xml:space="preserve">\t</w:t>
      </w:r>
      <w:r>
        <w:rPr>
          <w:rStyle w:val="StringTok"/>
        </w:rPr>
        <w:t xml:space="preserve">0</w:t>
      </w:r>
      <w:r>
        <w:rPr>
          <w:rStyle w:val="CharTok"/>
        </w:rPr>
        <w:t xml:space="preserve">\t</w:t>
      </w:r>
      <w:r>
        <w:rPr>
          <w:rStyle w:val="StringTok"/>
        </w:rPr>
        <w:t xml:space="preserve">0%</w:t>
      </w:r>
      <w:r>
        <w:rPr>
          <w:rStyle w:val="CharTok"/>
        </w:rPr>
        <w:t xml:space="preserve">\t</w:t>
      </w:r>
      <w:r>
        <w:rPr>
          <w:rStyle w:val="StringTok"/>
        </w:rPr>
        <w:t xml:space="preserve">2</w:t>
      </w:r>
      <w:r>
        <w:rPr>
          <w:rStyle w:val="CharTok"/>
        </w:rPr>
        <w:t xml:space="preserve">\t</w:t>
      </w:r>
      <w:r>
        <w:rPr>
          <w:rStyle w:val="StringTok"/>
        </w:rPr>
        <w:t xml:space="preserve">7%"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skip_empty_rows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X3, X5, X7, X9, X11, X13)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"icu_vent_death"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8 parsing failures.</w:t>
      </w:r>
      <w:r>
        <w:br/>
      </w:r>
      <w:r>
        <w:rPr>
          <w:rStyle w:val="VerbatimChar"/>
        </w:rPr>
        <w:t xml:space="preserve">## row col   expected    actual         file</w:t>
      </w:r>
      <w:r>
        <w:br/>
      </w:r>
      <w:r>
        <w:rPr>
          <w:rStyle w:val="VerbatimChar"/>
        </w:rPr>
        <w:t xml:space="preserve">##   2  -- 14 columns 1 columns literal data</w:t>
      </w:r>
      <w:r>
        <w:br/>
      </w:r>
      <w:r>
        <w:rPr>
          <w:rStyle w:val="VerbatimChar"/>
        </w:rPr>
        <w:t xml:space="preserve">##  12  -- 14 columns 1 columns literal data</w:t>
      </w:r>
      <w:r>
        <w:br/>
      </w:r>
      <w:r>
        <w:rPr>
          <w:rStyle w:val="VerbatimChar"/>
        </w:rPr>
        <w:t xml:space="preserve">##  15  -- 14 columns 1 columns literal data</w:t>
      </w:r>
      <w:r>
        <w:br/>
      </w:r>
      <w:r>
        <w:rPr>
          <w:rStyle w:val="VerbatimChar"/>
        </w:rPr>
        <w:t xml:space="preserve">##  18  -- 14 columns 1 columns literal data</w:t>
      </w:r>
      <w:r>
        <w:br/>
      </w:r>
      <w:r>
        <w:rPr>
          <w:rStyle w:val="VerbatimChar"/>
        </w:rPr>
        <w:t xml:space="preserve">##  19  -- 14 columns 1 columns literal data</w:t>
      </w:r>
      <w:r>
        <w:br/>
      </w:r>
      <w:r>
        <w:rPr>
          <w:rStyle w:val="VerbatimChar"/>
        </w:rPr>
        <w:t xml:space="preserve">## ... ... .......... ......... 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"Sulfasalazine or mesalamine"</w:t>
      </w:r>
      <w:r>
        <w:br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"Oral or parenteral steroids"</w:t>
      </w:r>
      <w:r>
        <w:br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"6MP or Azathioprine monotherapy"</w:t>
      </w:r>
      <w:r>
        <w:br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"Anti-TNF monotherapy"</w:t>
      </w:r>
      <w:r>
        <w:br/>
      </w:r>
      <w:r>
        <w:rPr>
          <w:rStyle w:val="CommentTok"/>
        </w:rPr>
        <w:t xml:space="preserve"># data3$characteristic[8] &lt;- "Vedolizumab"</w:t>
      </w:r>
      <w:r>
        <w:br/>
      </w:r>
      <w:r>
        <w:rPr>
          <w:rStyle w:val="CommentTok"/>
        </w:rPr>
        <w:t xml:space="preserve"># data3$characteristic[9] &lt;- "Ustekinumab"</w:t>
      </w:r>
      <w:r>
        <w:br/>
      </w:r>
      <w:r>
        <w:rPr>
          <w:rStyle w:val="CommentTok"/>
        </w:rPr>
        <w:t xml:space="preserve"># data3$characteristic[10] &lt;- "Tofacitinib"</w:t>
      </w:r>
      <w:r>
        <w:br/>
      </w:r>
      <w:r>
        <w:br/>
      </w:r>
      <w:r>
        <w:rPr>
          <w:rStyle w:val="NormalTok"/>
        </w:rPr>
        <w:t xml:space="preserve">chisq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ok 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icu_vent_death)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(characteristic, icu_vent_death, 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'characteristic'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chisq.test(., correct = TRUE):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54.499, df = 10, p-value = 0.00000003916</w:t>
      </w:r>
    </w:p>
    <w:p>
      <w:pPr>
        <w:pStyle w:val="SourceCode"/>
      </w:pPr>
      <w:r>
        <w:rPr>
          <w:rStyle w:val="NormalTok"/>
        </w:rPr>
        <w:t xml:space="preserve">data4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stdres,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exp_icu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chisq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obs_icu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chisq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characteristic, exp_icu, obs_icu)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"_ICU/Vent/Death"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"ICU/Vent/Death"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"Expected"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"_ICU/Vent/Death"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"ICU/Vent/Death"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"ICU Outcomes of COVID-19 Infection in IBD Patients by Medication"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"Expected vs. Observed Case Counts"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opt_row_striping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row_striping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Compact"/>
      </w:pPr>
      <w:r>
        <w:t xml:space="preserve">ICU Outcomes of COVID-19 Infection in IBD Patients by Medication</w:t>
      </w:r>
    </w:p>
    <w:p>
      <w:pPr>
        <w:pStyle w:val="Compact"/>
      </w:pPr>
      <w:r>
        <w:t xml:space="preserve">Expected vs. Observed Case Counts</w:t>
      </w:r>
    </w:p>
    <w:p>
      <w:pPr>
        <w:pStyle w:val="Compact"/>
      </w:pPr>
      <w:r>
        <w:t xml:space="preserve">Medication</w:t>
      </w:r>
    </w:p>
    <w:p>
      <w:pPr>
        <w:pStyle w:val="Compact"/>
      </w:pPr>
      <w:r>
        <w:t xml:space="preserve">Expected</w:t>
      </w:r>
    </w:p>
    <w:p>
      <w:pPr>
        <w:pStyle w:val="Compact"/>
      </w:pPr>
      <w:r>
        <w:t xml:space="preserve">Observed</w:t>
      </w:r>
    </w:p>
    <w:p>
      <w:pPr>
        <w:pStyle w:val="Compact"/>
      </w:pPr>
      <w:r>
        <w:t xml:space="preserve">_ICU/Vent/Death</w:t>
      </w:r>
    </w:p>
    <w:p>
      <w:pPr>
        <w:pStyle w:val="Compact"/>
      </w:pPr>
      <w:r>
        <w:t xml:space="preserve">_OK</w:t>
      </w:r>
    </w:p>
    <w:p>
      <w:pPr>
        <w:pStyle w:val="Compact"/>
      </w:pPr>
      <w:r>
        <w:t xml:space="preserve">ICU/Vent/Death</w:t>
      </w:r>
    </w:p>
    <w:p>
      <w:pPr>
        <w:pStyle w:val="Compact"/>
      </w:pPr>
      <w:r>
        <w:t xml:space="preserve">OK</w:t>
      </w:r>
    </w:p>
    <w:p>
      <w:pPr>
        <w:pStyle w:val="Compact"/>
      </w:pPr>
      <w:r>
        <w:t xml:space="preserve">Sulfasalazine or mesalamine</w:t>
      </w:r>
    </w:p>
    <w:p>
      <w:pPr>
        <w:pStyle w:val="Compact"/>
      </w:pPr>
      <w:r>
        <w:t xml:space="preserve">21.31</w:t>
      </w:r>
    </w:p>
    <w:p>
      <w:pPr>
        <w:pStyle w:val="Compact"/>
      </w:pPr>
      <w:r>
        <w:t xml:space="preserve">180.69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166</w:t>
      </w:r>
    </w:p>
    <w:p>
      <w:pPr>
        <w:pStyle w:val="Compact"/>
      </w:pPr>
      <w:r>
        <w:t xml:space="preserve">Budesonide</w:t>
      </w:r>
    </w:p>
    <w:p>
      <w:pPr>
        <w:pStyle w:val="Compact"/>
      </w:pPr>
      <w:r>
        <w:t xml:space="preserve">2.43</w:t>
      </w:r>
    </w:p>
    <w:p>
      <w:pPr>
        <w:pStyle w:val="Compact"/>
      </w:pPr>
      <w:r>
        <w:t xml:space="preserve">20.57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Oral or parenteral steroids</w:t>
      </w:r>
    </w:p>
    <w:p>
      <w:pPr>
        <w:pStyle w:val="Compact"/>
      </w:pPr>
      <w:r>
        <w:t xml:space="preserve">6.33</w:t>
      </w:r>
    </w:p>
    <w:p>
      <w:pPr>
        <w:pStyle w:val="Compact"/>
      </w:pPr>
      <w:r>
        <w:t xml:space="preserve">53.67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6MP or Azathioprine monotherapy</w:t>
      </w:r>
    </w:p>
    <w:p>
      <w:pPr>
        <w:pStyle w:val="Compact"/>
      </w:pPr>
      <w:r>
        <w:t xml:space="preserve">8.55</w:t>
      </w:r>
    </w:p>
    <w:p>
      <w:pPr>
        <w:pStyle w:val="Compact"/>
      </w:pPr>
      <w:r>
        <w:t xml:space="preserve">72.45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Methotrexate monotherapy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4.47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Anti-TNF monotherapy</w:t>
      </w:r>
    </w:p>
    <w:p>
      <w:pPr>
        <w:pStyle w:val="Compact"/>
      </w:pPr>
      <w:r>
        <w:t xml:space="preserve">25.11</w:t>
      </w:r>
    </w:p>
    <w:p>
      <w:pPr>
        <w:pStyle w:val="Compact"/>
      </w:pPr>
      <w:r>
        <w:t xml:space="preserve">212.89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231</w:t>
      </w:r>
    </w:p>
    <w:p>
      <w:pPr>
        <w:pStyle w:val="Compact"/>
      </w:pPr>
      <w:r>
        <w:t xml:space="preserve">Anti-TNF + 6MP/AZA/MTX</w:t>
      </w:r>
    </w:p>
    <w:p>
      <w:pPr>
        <w:pStyle w:val="Compact"/>
      </w:pPr>
      <w:r>
        <w:t xml:space="preserve">8.02</w:t>
      </w:r>
    </w:p>
    <w:p>
      <w:pPr>
        <w:pStyle w:val="Compact"/>
      </w:pPr>
      <w:r>
        <w:t xml:space="preserve">67.98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Anti-integrin</w:t>
      </w:r>
    </w:p>
    <w:p>
      <w:pPr>
        <w:pStyle w:val="Compact"/>
      </w:pPr>
      <w:r>
        <w:t xml:space="preserve">7.60</w:t>
      </w:r>
    </w:p>
    <w:p>
      <w:pPr>
        <w:pStyle w:val="Compact"/>
      </w:pPr>
      <w:r>
        <w:t xml:space="preserve">64.40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IL 12/23 inhibitor</w:t>
      </w:r>
    </w:p>
    <w:p>
      <w:pPr>
        <w:pStyle w:val="Compact"/>
      </w:pPr>
      <w:r>
        <w:t xml:space="preserve">8.02</w:t>
      </w:r>
    </w:p>
    <w:p>
      <w:pPr>
        <w:pStyle w:val="Compact"/>
      </w:pPr>
      <w:r>
        <w:t xml:space="preserve">67.98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JAK inhibitor</w:t>
      </w:r>
    </w:p>
    <w:p>
      <w:pPr>
        <w:pStyle w:val="Compact"/>
      </w:pPr>
      <w:r>
        <w:t xml:space="preserve">1.06</w:t>
      </w:r>
    </w:p>
    <w:p>
      <w:pPr>
        <w:pStyle w:val="Compact"/>
      </w:pPr>
      <w:r>
        <w:t xml:space="preserve">8.94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Other IBD medication</w:t>
      </w:r>
    </w:p>
    <w:p>
      <w:pPr>
        <w:pStyle w:val="Compact"/>
      </w:pPr>
      <w:r>
        <w:t xml:space="preserve">3.06</w:t>
      </w:r>
    </w:p>
    <w:p>
      <w:pPr>
        <w:pStyle w:val="Compact"/>
      </w:pPr>
      <w:r>
        <w:t xml:space="preserve">25.94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27</w:t>
      </w:r>
    </w:p>
    <w:p>
      <w:pPr>
        <w:pStyle w:val="SourceCode"/>
      </w:pPr>
      <w:r>
        <w:rPr>
          <w:rStyle w:val="NormalTok"/>
        </w:rPr>
        <w:t xml:space="preserve">chisq_hosp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ok 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(characteristic, hosp, 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'characteristic'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chisq.test(., correct = TRUE):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NormalTok"/>
        </w:rPr>
        <w:t xml:space="preserve">chisq_hosp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110.23, df = 10, p-value &lt;</w:t>
      </w:r>
      <w:r>
        <w:br/>
      </w:r>
      <w:r>
        <w:rPr>
          <w:rStyle w:val="VerbatimChar"/>
        </w:rPr>
        <w:t xml:space="preserve">## 0.00000000000000022</w:t>
      </w:r>
    </w:p>
    <w:p>
      <w:pPr>
        <w:pStyle w:val="SourceCode"/>
      </w:pPr>
      <w:r>
        <w:rPr>
          <w:rStyle w:val="NormalTok"/>
        </w:rPr>
        <w:t xml:space="preserve">data5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(chisq_hosp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stdres,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exp_hosp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chisq_hosp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obs_hosp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chisq_hosp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characteristic, exp_hosp, obs_hosp)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"_Hospitalized"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"_Outpatient"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"Hospitalized"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"Outpatient"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"Expected"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"_Hospitalized"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"_Outpatient"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"Outpatient"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"Hospitalization Outcomes of COVID-19 Infection in IBD Patients by Medication"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"Expected vs. Observed Case Counts"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opt_row_striping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row_striping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Compact"/>
      </w:pPr>
      <w:r>
        <w:t xml:space="preserve">Hospitalization Outcomes of COVID-19 Infection in IBD Patients by Medication</w:t>
      </w:r>
    </w:p>
    <w:p>
      <w:pPr>
        <w:pStyle w:val="Compact"/>
      </w:pPr>
      <w:r>
        <w:t xml:space="preserve">Expected vs. Observed Case Counts</w:t>
      </w:r>
    </w:p>
    <w:p>
      <w:pPr>
        <w:pStyle w:val="Compact"/>
      </w:pPr>
      <w:r>
        <w:t xml:space="preserve">Medication</w:t>
      </w:r>
    </w:p>
    <w:p>
      <w:pPr>
        <w:pStyle w:val="Compact"/>
      </w:pPr>
      <w:r>
        <w:t xml:space="preserve">Expected</w:t>
      </w:r>
    </w:p>
    <w:p>
      <w:pPr>
        <w:pStyle w:val="Compact"/>
      </w:pPr>
      <w:r>
        <w:t xml:space="preserve">Observed</w:t>
      </w:r>
    </w:p>
    <w:p>
      <w:pPr>
        <w:pStyle w:val="Compact"/>
      </w:pPr>
      <w:r>
        <w:t xml:space="preserve">_Hospitalized</w:t>
      </w:r>
    </w:p>
    <w:p>
      <w:pPr>
        <w:pStyle w:val="Compact"/>
      </w:pPr>
      <w:r>
        <w:t xml:space="preserve">_Outpatient</w:t>
      </w:r>
    </w:p>
    <w:p>
      <w:pPr>
        <w:pStyle w:val="Compact"/>
      </w:pPr>
      <w:r>
        <w:t xml:space="preserve">Hospitalized</w:t>
      </w:r>
    </w:p>
    <w:p>
      <w:pPr>
        <w:pStyle w:val="Compact"/>
      </w:pPr>
      <w:r>
        <w:t xml:space="preserve">Outpatient</w:t>
      </w:r>
    </w:p>
    <w:p>
      <w:pPr>
        <w:pStyle w:val="Compact"/>
      </w:pPr>
      <w:r>
        <w:t xml:space="preserve">Sulfasalazine or mesalamine</w:t>
      </w:r>
    </w:p>
    <w:p>
      <w:pPr>
        <w:pStyle w:val="Compact"/>
      </w:pPr>
      <w:r>
        <w:t xml:space="preserve">69.03</w:t>
      </w:r>
    </w:p>
    <w:p>
      <w:pPr>
        <w:pStyle w:val="Compact"/>
      </w:pPr>
      <w:r>
        <w:t xml:space="preserve">132.97</w:t>
      </w:r>
    </w:p>
    <w:p>
      <w:pPr>
        <w:pStyle w:val="Compact"/>
      </w:pPr>
      <w:r>
        <w:t xml:space="preserve">94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Budesonide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15.14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Oral or parenteral steroids</w:t>
      </w:r>
    </w:p>
    <w:p>
      <w:pPr>
        <w:pStyle w:val="Compact"/>
      </w:pPr>
      <w:r>
        <w:t xml:space="preserve">20.50</w:t>
      </w:r>
    </w:p>
    <w:p>
      <w:pPr>
        <w:pStyle w:val="Compact"/>
      </w:pPr>
      <w:r>
        <w:t xml:space="preserve">39.50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6MP or Azathioprine monotherapy</w:t>
      </w:r>
    </w:p>
    <w:p>
      <w:pPr>
        <w:pStyle w:val="Compact"/>
      </w:pPr>
      <w:r>
        <w:t xml:space="preserve">27.68</w:t>
      </w:r>
    </w:p>
    <w:p>
      <w:pPr>
        <w:pStyle w:val="Compact"/>
      </w:pPr>
      <w:r>
        <w:t xml:space="preserve">53.32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Methotrexate monotherapy</w:t>
      </w:r>
    </w:p>
    <w:p>
      <w:pPr>
        <w:pStyle w:val="Compact"/>
      </w:pPr>
      <w:r>
        <w:t xml:space="preserve">1.71</w:t>
      </w:r>
    </w:p>
    <w:p>
      <w:pPr>
        <w:pStyle w:val="Compact"/>
      </w:pPr>
      <w:r>
        <w:t xml:space="preserve">3.29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Anti-TNF monotherapy</w:t>
      </w:r>
    </w:p>
    <w:p>
      <w:pPr>
        <w:pStyle w:val="Compact"/>
      </w:pPr>
      <w:r>
        <w:t xml:space="preserve">81.33</w:t>
      </w:r>
    </w:p>
    <w:p>
      <w:pPr>
        <w:pStyle w:val="Compact"/>
      </w:pPr>
      <w:r>
        <w:t xml:space="preserve">156.67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198</w:t>
      </w:r>
    </w:p>
    <w:p>
      <w:pPr>
        <w:pStyle w:val="Compact"/>
      </w:pPr>
      <w:r>
        <w:t xml:space="preserve">Anti-TNF + 6MP/AZA/MTX</w:t>
      </w:r>
    </w:p>
    <w:p>
      <w:pPr>
        <w:pStyle w:val="Compact"/>
      </w:pPr>
      <w:r>
        <w:t xml:space="preserve">25.97</w:t>
      </w:r>
    </w:p>
    <w:p>
      <w:pPr>
        <w:pStyle w:val="Compact"/>
      </w:pPr>
      <w:r>
        <w:t xml:space="preserve">50.03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44</w:t>
      </w:r>
    </w:p>
    <w:p>
      <w:pPr>
        <w:pStyle w:val="Compact"/>
      </w:pPr>
      <w:r>
        <w:t xml:space="preserve">Anti-integrin</w:t>
      </w:r>
    </w:p>
    <w:p>
      <w:pPr>
        <w:pStyle w:val="Compact"/>
      </w:pPr>
      <w:r>
        <w:t xml:space="preserve">24.61</w:t>
      </w:r>
    </w:p>
    <w:p>
      <w:pPr>
        <w:pStyle w:val="Compact"/>
      </w:pPr>
      <w:r>
        <w:t xml:space="preserve">47.39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IL 12/23 inhibitor</w:t>
      </w:r>
    </w:p>
    <w:p>
      <w:pPr>
        <w:pStyle w:val="Compact"/>
      </w:pPr>
      <w:r>
        <w:t xml:space="preserve">25.97</w:t>
      </w:r>
    </w:p>
    <w:p>
      <w:pPr>
        <w:pStyle w:val="Compact"/>
      </w:pPr>
      <w:r>
        <w:t xml:space="preserve">50.03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69</w:t>
      </w:r>
    </w:p>
    <w:p>
      <w:pPr>
        <w:pStyle w:val="Compact"/>
      </w:pPr>
      <w:r>
        <w:t xml:space="preserve">JAK inhibitor</w:t>
      </w:r>
    </w:p>
    <w:p>
      <w:pPr>
        <w:pStyle w:val="Compact"/>
      </w:pPr>
      <w:r>
        <w:t xml:space="preserve">3.42</w:t>
      </w:r>
    </w:p>
    <w:p>
      <w:pPr>
        <w:pStyle w:val="Compact"/>
      </w:pPr>
      <w:r>
        <w:t xml:space="preserve">6.58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Other IBD medication</w:t>
      </w:r>
    </w:p>
    <w:p>
      <w:pPr>
        <w:pStyle w:val="Compact"/>
      </w:pPr>
      <w:r>
        <w:t xml:space="preserve">9.91</w:t>
      </w:r>
    </w:p>
    <w:p>
      <w:pPr>
        <w:pStyle w:val="Compact"/>
      </w:pPr>
      <w:r>
        <w:t xml:space="preserve">19.09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16</w:t>
      </w:r>
    </w:p>
    <w:p>
      <w:pPr>
        <w:pStyle w:val="Heading2"/>
      </w:pPr>
      <w:bookmarkStart w:id="23" w:name="including-plots-for-icuventdeath"/>
      <w:r>
        <w:t xml:space="preserve">Including Plots for icu/vent/death</w:t>
      </w:r>
      <w:bookmarkEnd w:id="23"/>
    </w:p>
    <w:p>
      <w:pPr>
        <w:pStyle w:val="SourceCode"/>
      </w:pPr>
      <w:r>
        <w:rPr>
          <w:rStyle w:val="NormalTok"/>
        </w:rPr>
        <w:t xml:space="preserve">data4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'icu_vent_death'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'medication'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(medication, icu_vent_death))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icu_vent_death,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icu_vent_death,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medication))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 square 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"Association between IBD Medication and COVID-19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from covidibd.org on 2020-Apr-24</w:t>
      </w:r>
      <w:r>
        <w:rPr>
          <w:rStyle w:val="CharTok"/>
        </w:rPr>
        <w:t xml:space="preserve">\n</w:t>
      </w:r>
      <w:r>
        <w:rPr>
          <w:rStyle w:val="StringTok"/>
        </w:rPr>
        <w:t xml:space="preserve">Overall Pearson Chi Squared Test with Yates' correction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X-squared = {round(chisq$statistic[[1]][1], 3)}, df = {chisq$parameter[[1]][1]}, p-value = {round(chisq$p.value[[1]][1], 11)}"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"Favors ICU/Ventilator/Death"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"Favors Good Outcome"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ure_ib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"figures/covidibd.png"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including-plot-for-hospitalization"/>
      <w:r>
        <w:t xml:space="preserve">Including Plot for Hospitalization</w:t>
      </w:r>
      <w:bookmarkEnd w:id="25"/>
    </w:p>
    <w:p>
      <w:pPr>
        <w:pStyle w:val="SourceCode"/>
      </w:pPr>
      <w:r>
        <w:rPr>
          <w:rStyle w:val="NormalTok"/>
        </w:rPr>
        <w:t xml:space="preserve">data5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'medication'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(medication, hosp))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hosp,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hosp,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medication))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 square 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"Association between IBD Medication and COVID-19 Hospitalization"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from covidibd.org on 2020-Apr-24</w:t>
      </w:r>
      <w:r>
        <w:rPr>
          <w:rStyle w:val="CharTok"/>
        </w:rPr>
        <w:t xml:space="preserve">\n</w:t>
      </w:r>
      <w:r>
        <w:rPr>
          <w:rStyle w:val="StringTok"/>
        </w:rPr>
        <w:t xml:space="preserve">Overall Pearson Chi Squared Test with Yates' correction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X-squared = {round(chisq_hosp$statistic[[1]][1], 3)}, df = {chisq_hosp$parameter[[1]][1]}, p-value = {round(chisq_hosp$p.value[[1]][1], 11)}"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"Favors Hospitalization"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"Favors Outpatient Recovery"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ure_ib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"figures/covidibdhosp.png"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1" Target="https://www.covidibd.org/current-dat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covidibd.org/current-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secure_ibd</dc:title>
  <dc:creator>Peter Higgins</dc:creator>
  <cp:keywords/>
  <dcterms:created xsi:type="dcterms:W3CDTF">2020-04-25T13:56:55Z</dcterms:created>
  <dcterms:modified xsi:type="dcterms:W3CDTF">2020-04-25T13:56:55Z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4/23/2020</vt:lpwstr>
  </property>
  <property fmtid="{D5CDD505-2E9C-101B-9397-08002B2CF9AE}" pid="3" name="output">
    <vt:lpwstr/>
  </property>
</Properties>
</file>