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F108" w14:textId="74E92C28" w:rsidR="00C55E02" w:rsidRDefault="00C55E02" w:rsidP="00C55E02">
      <w:pPr>
        <w:pStyle w:val="Title"/>
      </w:pPr>
      <w:r>
        <w:t>Customer Demographics Report</w:t>
      </w:r>
    </w:p>
    <w:p w14:paraId="304FEAC6" w14:textId="085DD3AC" w:rsidR="00C55E02" w:rsidRDefault="00C55E02" w:rsidP="00C55E02">
      <w:pPr>
        <w:pStyle w:val="Subtitle"/>
      </w:pPr>
      <w:r>
        <w:t>Prepared by Thomas Higginbotham</w:t>
      </w:r>
    </w:p>
    <w:p w14:paraId="128E25D5" w14:textId="75D6CBE5" w:rsidR="00C55E02" w:rsidRDefault="003C06DC" w:rsidP="003C06DC">
      <w:pPr>
        <w:pStyle w:val="Heading1"/>
      </w:pPr>
      <w:r>
        <w:t>Overview</w:t>
      </w:r>
    </w:p>
    <w:p w14:paraId="41B8ED5C" w14:textId="13664E24" w:rsidR="00977AF1" w:rsidRPr="00977AF1" w:rsidRDefault="00640458" w:rsidP="005653E0">
      <w:r>
        <w:t xml:space="preserve">At </w:t>
      </w:r>
      <w:r w:rsidR="00977AF1" w:rsidRPr="00977AF1">
        <w:t>Danielle Sherman</w:t>
      </w:r>
      <w:r>
        <w:t>’s direction, I have used</w:t>
      </w:r>
      <w:r w:rsidR="00977AF1" w:rsidRPr="00977AF1">
        <w:t xml:space="preserve"> data mining methods to explore the customer transaction data collected from recent online and in-store sales to infer any insights and conclusions about customer purchasing behavior, specifically:</w:t>
      </w:r>
    </w:p>
    <w:p w14:paraId="6E76B810" w14:textId="77777777" w:rsidR="00977AF1" w:rsidRPr="00977AF1" w:rsidRDefault="00977AF1" w:rsidP="008D60D9">
      <w:pPr>
        <w:pStyle w:val="ListParagraph"/>
        <w:numPr>
          <w:ilvl w:val="0"/>
          <w:numId w:val="2"/>
        </w:numPr>
      </w:pPr>
      <w:r w:rsidRPr="00977AF1">
        <w:t>Are there differences in the age of customers between regions? If so, can we predict the age of a customer in a region based on other demographic data?</w:t>
      </w:r>
    </w:p>
    <w:p w14:paraId="5B802F41" w14:textId="77777777" w:rsidR="00977AF1" w:rsidRDefault="00977AF1" w:rsidP="008D60D9">
      <w:pPr>
        <w:pStyle w:val="ListParagraph"/>
        <w:numPr>
          <w:ilvl w:val="0"/>
          <w:numId w:val="2"/>
        </w:numPr>
      </w:pPr>
      <w:r w:rsidRPr="00977AF1">
        <w:t>Is there any correlation between age of a customer and if the transaction was made online or in the store? Or do other factors correlate to an online or in-store transaction?</w:t>
      </w:r>
    </w:p>
    <w:p w14:paraId="65EDCA92" w14:textId="250A4547" w:rsidR="0021510A" w:rsidRDefault="0021510A" w:rsidP="0021510A">
      <w:pPr>
        <w:pStyle w:val="Heading1"/>
        <w:rPr>
          <w:rFonts w:eastAsia="Times New Roman"/>
        </w:rPr>
      </w:pPr>
      <w:r>
        <w:rPr>
          <w:rFonts w:eastAsia="Times New Roman"/>
        </w:rPr>
        <w:t>There are differences in the age of customers between regions</w:t>
      </w:r>
    </w:p>
    <w:p w14:paraId="3E305B54" w14:textId="77777777" w:rsidR="002920A6" w:rsidRDefault="004F755F" w:rsidP="004F7A43">
      <w:r w:rsidRPr="00F83D7F">
        <w:rPr>
          <w:noProof/>
        </w:rPr>
        <w:drawing>
          <wp:anchor distT="0" distB="0" distL="114300" distR="114300" simplePos="0" relativeHeight="251658240" behindDoc="0" locked="0" layoutInCell="1" allowOverlap="1" wp14:anchorId="51DC267C" wp14:editId="1F0DEF7C">
            <wp:simplePos x="0" y="0"/>
            <wp:positionH relativeFrom="column">
              <wp:posOffset>0</wp:posOffset>
            </wp:positionH>
            <wp:positionV relativeFrom="paragraph">
              <wp:posOffset>375687</wp:posOffset>
            </wp:positionV>
            <wp:extent cx="4940300" cy="2235200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5C3">
        <w:t>For this analysis, it was determined that the average age of customers was about 45 years</w:t>
      </w:r>
      <w:r w:rsidR="003454A7">
        <w:t xml:space="preserve">, and for simplicity, </w:t>
      </w:r>
      <w:r w:rsidR="00E8783E">
        <w:t xml:space="preserve">four age brackets were used: 18-29, 30-44, 45-59, and 60-85. </w:t>
      </w:r>
      <w:r>
        <w:t xml:space="preserve">When these splits are grouped by region, it is apparent that there are differences in the age </w:t>
      </w:r>
      <w:r w:rsidR="00650AD8">
        <w:t xml:space="preserve">makeup of customers from region to region. </w:t>
      </w:r>
      <w:r w:rsidR="00DE7A74">
        <w:t xml:space="preserve">The North </w:t>
      </w:r>
      <w:r w:rsidR="00E81540">
        <w:t xml:space="preserve">region has more customers in the 30-44 age bracket, </w:t>
      </w:r>
      <w:r w:rsidR="00051F4B">
        <w:t xml:space="preserve">followed by the </w:t>
      </w:r>
      <w:r w:rsidR="00FE0768">
        <w:t xml:space="preserve">45-59, </w:t>
      </w:r>
      <w:r w:rsidR="00051F4B">
        <w:t xml:space="preserve">18-29, </w:t>
      </w:r>
      <w:r w:rsidR="00FE0768">
        <w:t>and 60-85 brackets.</w:t>
      </w:r>
      <w:r w:rsidR="00595F81">
        <w:t xml:space="preserve"> The South region does not have many customers in the 18-29 bracket, </w:t>
      </w:r>
      <w:r w:rsidR="008F488B">
        <w:t xml:space="preserve">roughly equal numbers of customers in the 30-44 and 45-59 brackets, and the highest share of 60-85 customers for all regions. The East region has </w:t>
      </w:r>
      <w:r w:rsidR="008738B9">
        <w:t xml:space="preserve">roughly equal numbers 30-44 and 45-59 customers, followed by 60-85 </w:t>
      </w:r>
      <w:r w:rsidR="008B2521">
        <w:t xml:space="preserve">and finally 18-29 customers. The West region has the highest share of 18-29 customers of all regions, </w:t>
      </w:r>
      <w:r w:rsidR="00706A8A">
        <w:t>the highest share of 30-44 customers for all regions, the highest share of 45-59 customers for all regions, and relatively few 60-</w:t>
      </w:r>
      <w:r w:rsidR="002920A6">
        <w:t>85 customers.</w:t>
      </w:r>
    </w:p>
    <w:p w14:paraId="1DA20E95" w14:textId="77777777" w:rsidR="002920A6" w:rsidRDefault="002920A6" w:rsidP="002920A6">
      <w:pPr>
        <w:pStyle w:val="Heading1"/>
      </w:pPr>
      <w:r>
        <w:lastRenderedPageBreak/>
        <w:t>It is not possible to predict a customer’s age based on either the region or other demographic information.</w:t>
      </w:r>
    </w:p>
    <w:p w14:paraId="14BE01B0" w14:textId="5FE9703A" w:rsidR="00003AE3" w:rsidRDefault="009E005D" w:rsidP="00003AE3">
      <w:r w:rsidRPr="00003AE3">
        <w:drawing>
          <wp:anchor distT="0" distB="0" distL="114300" distR="114300" simplePos="0" relativeHeight="251659264" behindDoc="0" locked="0" layoutInCell="1" allowOverlap="1" wp14:anchorId="6BCC4316" wp14:editId="2D6C5BB5">
            <wp:simplePos x="0" y="0"/>
            <wp:positionH relativeFrom="column">
              <wp:posOffset>39370</wp:posOffset>
            </wp:positionH>
            <wp:positionV relativeFrom="paragraph">
              <wp:posOffset>253365</wp:posOffset>
            </wp:positionV>
            <wp:extent cx="4424045" cy="2049780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Using various methods, I attempted to predict a customer’s age based on </w:t>
      </w:r>
      <w:r w:rsidR="0072185A">
        <w:t xml:space="preserve">the </w:t>
      </w:r>
      <w:r>
        <w:t>demographic information</w:t>
      </w:r>
      <w:r w:rsidR="0072185A">
        <w:t xml:space="preserve"> provided. </w:t>
      </w:r>
      <w:r w:rsidR="0086532E">
        <w:t xml:space="preserve">This </w:t>
      </w:r>
      <w:r w:rsidR="006F3CC2">
        <w:t xml:space="preserve">chart shows that </w:t>
      </w:r>
      <w:r w:rsidR="0053336D">
        <w:t xml:space="preserve">the available methods could only predict </w:t>
      </w:r>
      <w:r w:rsidR="000B09A6">
        <w:t xml:space="preserve">any of the age brackets less than half the time. </w:t>
      </w:r>
      <w:r w:rsidR="002A2737">
        <w:t>If we expanded th</w:t>
      </w:r>
      <w:r w:rsidR="003F0F7B">
        <w:t>e number of bracket</w:t>
      </w:r>
      <w:r w:rsidR="00BC774C">
        <w:t>s</w:t>
      </w:r>
      <w:r w:rsidR="003F0F7B">
        <w:t xml:space="preserve"> to use decades</w:t>
      </w:r>
      <w:r w:rsidR="008B3CB1">
        <w:t>,</w:t>
      </w:r>
      <w:r w:rsidR="00BC774C">
        <w:t xml:space="preserve"> the accuracy would be even less. </w:t>
      </w:r>
      <w:proofErr w:type="gramStart"/>
      <w:r w:rsidR="008B3CB1">
        <w:t>So</w:t>
      </w:r>
      <w:proofErr w:type="gramEnd"/>
      <w:r w:rsidR="008B3CB1">
        <w:t xml:space="preserve"> in this case, my conclusion is that </w:t>
      </w:r>
      <w:r w:rsidR="00696C47">
        <w:t>it’s not possible to predict the customer’s age based on the demographic information provided.</w:t>
      </w:r>
    </w:p>
    <w:p w14:paraId="5AC56AD3" w14:textId="49764B05" w:rsidR="00696C47" w:rsidRDefault="00696C47" w:rsidP="00696C47">
      <w:pPr>
        <w:pStyle w:val="Heading1"/>
      </w:pPr>
      <w:r>
        <w:t xml:space="preserve">As age increases, the amount purchased </w:t>
      </w:r>
      <w:r w:rsidR="00B94480">
        <w:t>decreases</w:t>
      </w:r>
    </w:p>
    <w:p w14:paraId="54DEA529" w14:textId="644BC3E8" w:rsidR="00FC6ABD" w:rsidRDefault="00FC6ABD" w:rsidP="00003AE3">
      <w:r w:rsidRPr="00B94480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8060C6B" wp14:editId="5EAE127C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231005" cy="2661285"/>
            <wp:effectExtent l="0" t="0" r="0" b="0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B04">
        <w:t xml:space="preserve">At the transaction level, </w:t>
      </w:r>
      <w:r w:rsidR="000D539C">
        <w:t>we see a very strong relationship between age and the amount purchased, demonstrating that as the customer age increases, the amount purchased in a transaction decreases.</w:t>
      </w:r>
      <w:r>
        <w:t xml:space="preserve"> In this graph, we have a scatter plot showing every transaction plotted with the customer’s age and the amount purchased as a blue dot. Then, we </w:t>
      </w:r>
      <w:r w:rsidR="00965809">
        <w:t xml:space="preserve">see a black line showing the linear regression. </w:t>
      </w:r>
      <w:r w:rsidR="00044E35">
        <w:t xml:space="preserve">It is noticeable that as customers reach their mid-60’s, the </w:t>
      </w:r>
      <w:r w:rsidR="00924389">
        <w:t xml:space="preserve">amount purchased declines sharply. There is another noticeable decline in purchases as customers reach their mid-70’s. </w:t>
      </w:r>
    </w:p>
    <w:p w14:paraId="599822C3" w14:textId="78F314A7" w:rsidR="00531C1D" w:rsidRDefault="00531C1D" w:rsidP="00531C1D">
      <w:pPr>
        <w:pStyle w:val="Heading1"/>
      </w:pPr>
      <w:r>
        <w:t>Conclusions</w:t>
      </w:r>
    </w:p>
    <w:p w14:paraId="7610D84A" w14:textId="63BF6B8F" w:rsidR="00531C1D" w:rsidRDefault="00531C1D" w:rsidP="00531C1D">
      <w:r>
        <w:t>Based on the analysis conducted, the following conclusions were reached</w:t>
      </w:r>
    </w:p>
    <w:p w14:paraId="068F7841" w14:textId="6CC80FCF" w:rsidR="00531C1D" w:rsidRDefault="00531C1D" w:rsidP="00531C1D">
      <w:pPr>
        <w:pStyle w:val="ListParagraph"/>
        <w:numPr>
          <w:ilvl w:val="0"/>
          <w:numId w:val="3"/>
        </w:numPr>
      </w:pPr>
      <w:r>
        <w:t xml:space="preserve">There is a difference in </w:t>
      </w:r>
      <w:r w:rsidR="008C520D">
        <w:t>the age of customers between the different regions.</w:t>
      </w:r>
    </w:p>
    <w:p w14:paraId="50803345" w14:textId="561F0E13" w:rsidR="008C520D" w:rsidRDefault="008C520D" w:rsidP="00531C1D">
      <w:pPr>
        <w:pStyle w:val="ListParagraph"/>
        <w:numPr>
          <w:ilvl w:val="0"/>
          <w:numId w:val="3"/>
        </w:numPr>
      </w:pPr>
      <w:r>
        <w:t>It is not possible to predict the age of customers based on demographic information.</w:t>
      </w:r>
    </w:p>
    <w:p w14:paraId="42209146" w14:textId="349EBAAE" w:rsidR="008C520D" w:rsidRPr="00531C1D" w:rsidRDefault="00C80C07" w:rsidP="00531C1D">
      <w:pPr>
        <w:pStyle w:val="ListParagraph"/>
        <w:numPr>
          <w:ilvl w:val="0"/>
          <w:numId w:val="3"/>
        </w:numPr>
      </w:pPr>
      <w:r>
        <w:t xml:space="preserve">As the age of customers increases, the amount purchased is less. </w:t>
      </w:r>
    </w:p>
    <w:p w14:paraId="6B170A1C" w14:textId="4E3B742F" w:rsidR="00B94480" w:rsidRPr="00B94480" w:rsidRDefault="00B94480" w:rsidP="00B94480">
      <w:pPr>
        <w:rPr>
          <w:rFonts w:ascii="Times New Roman" w:eastAsia="Times New Roman" w:hAnsi="Times New Roman" w:cs="Times New Roman"/>
        </w:rPr>
      </w:pPr>
    </w:p>
    <w:p w14:paraId="3BB8AB59" w14:textId="7C381FB4" w:rsidR="00003AE3" w:rsidRDefault="00003AE3" w:rsidP="002920A6">
      <w:pPr>
        <w:pStyle w:val="Heading1"/>
      </w:pPr>
    </w:p>
    <w:p w14:paraId="6544E794" w14:textId="34B9171E" w:rsidR="00324E29" w:rsidRPr="004F7A43" w:rsidRDefault="008738B9" w:rsidP="002920A6">
      <w:pPr>
        <w:pStyle w:val="Heading1"/>
      </w:pPr>
      <w:r>
        <w:t xml:space="preserve"> </w:t>
      </w:r>
    </w:p>
    <w:p w14:paraId="5058D0C5" w14:textId="6C6FDA3F" w:rsidR="00F83D7F" w:rsidRDefault="00F83D7F" w:rsidP="00F83D7F"/>
    <w:p w14:paraId="05BD4B47" w14:textId="5DA798F9" w:rsidR="00F83D7F" w:rsidRPr="00F83D7F" w:rsidRDefault="00F83D7F" w:rsidP="00F83D7F">
      <w:pPr>
        <w:rPr>
          <w:rFonts w:ascii="Times New Roman" w:eastAsia="Times New Roman" w:hAnsi="Times New Roman" w:cs="Times New Roman"/>
        </w:rPr>
      </w:pPr>
    </w:p>
    <w:p w14:paraId="0D6CC02C" w14:textId="77777777" w:rsidR="003C06DC" w:rsidRPr="003C06DC" w:rsidRDefault="003C06DC" w:rsidP="003C06DC"/>
    <w:sectPr w:rsidR="003C06DC" w:rsidRPr="003C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A18"/>
    <w:multiLevelType w:val="hybridMultilevel"/>
    <w:tmpl w:val="2FD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31BC"/>
    <w:multiLevelType w:val="hybridMultilevel"/>
    <w:tmpl w:val="8B1A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2867"/>
    <w:multiLevelType w:val="multilevel"/>
    <w:tmpl w:val="890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343839">
    <w:abstractNumId w:val="2"/>
  </w:num>
  <w:num w:numId="2" w16cid:durableId="1829978577">
    <w:abstractNumId w:val="0"/>
  </w:num>
  <w:num w:numId="3" w16cid:durableId="124468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02"/>
    <w:rsid w:val="00003AE3"/>
    <w:rsid w:val="00044E35"/>
    <w:rsid w:val="00051F4B"/>
    <w:rsid w:val="000B09A6"/>
    <w:rsid w:val="000D539C"/>
    <w:rsid w:val="0021510A"/>
    <w:rsid w:val="002920A6"/>
    <w:rsid w:val="002A2737"/>
    <w:rsid w:val="00324E29"/>
    <w:rsid w:val="003454A7"/>
    <w:rsid w:val="003C06DC"/>
    <w:rsid w:val="003F0F7B"/>
    <w:rsid w:val="004F755F"/>
    <w:rsid w:val="004F7A43"/>
    <w:rsid w:val="00531C1D"/>
    <w:rsid w:val="0053336D"/>
    <w:rsid w:val="005653E0"/>
    <w:rsid w:val="00595F81"/>
    <w:rsid w:val="00640458"/>
    <w:rsid w:val="00650AD8"/>
    <w:rsid w:val="00696C47"/>
    <w:rsid w:val="006F3CC2"/>
    <w:rsid w:val="00706A8A"/>
    <w:rsid w:val="0072185A"/>
    <w:rsid w:val="007F6FB7"/>
    <w:rsid w:val="0086532E"/>
    <w:rsid w:val="008738B9"/>
    <w:rsid w:val="008B2521"/>
    <w:rsid w:val="008B3CB1"/>
    <w:rsid w:val="008C520D"/>
    <w:rsid w:val="008D60D9"/>
    <w:rsid w:val="008F488B"/>
    <w:rsid w:val="00924389"/>
    <w:rsid w:val="00965809"/>
    <w:rsid w:val="00977AF1"/>
    <w:rsid w:val="009E005D"/>
    <w:rsid w:val="00A46171"/>
    <w:rsid w:val="00A55B04"/>
    <w:rsid w:val="00B715C3"/>
    <w:rsid w:val="00B94480"/>
    <w:rsid w:val="00BC774C"/>
    <w:rsid w:val="00C55E02"/>
    <w:rsid w:val="00C80C07"/>
    <w:rsid w:val="00CE4F22"/>
    <w:rsid w:val="00DE7A74"/>
    <w:rsid w:val="00E81540"/>
    <w:rsid w:val="00E8783E"/>
    <w:rsid w:val="00F83D7F"/>
    <w:rsid w:val="00FC6ABD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4CD"/>
  <w15:chartTrackingRefBased/>
  <w15:docId w15:val="{56F09848-831B-6242-BD0C-9187D07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E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5E0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C0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7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D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Higginbotham</dc:creator>
  <cp:keywords/>
  <dc:description/>
  <cp:lastModifiedBy>Thomas Higginbotham</cp:lastModifiedBy>
  <cp:revision>50</cp:revision>
  <dcterms:created xsi:type="dcterms:W3CDTF">2022-08-21T03:41:00Z</dcterms:created>
  <dcterms:modified xsi:type="dcterms:W3CDTF">2022-08-21T04:24:00Z</dcterms:modified>
</cp:coreProperties>
</file>