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45.6" w:line="240" w:lineRule="auto"/>
        <w:ind w:right="652.799999999999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Wracksweeper: ECE Subteam Milestones and Deliverables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652.799999999999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Team 3, AUV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652.799999999999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652.799999999999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Sponsor: </w:t>
      </w:r>
      <w:r w:rsidDel="00000000" w:rsidR="00000000" w:rsidRPr="00000000">
        <w:rPr>
          <w:sz w:val="24"/>
          <w:szCs w:val="24"/>
          <w:rtl w:val="0"/>
        </w:rPr>
        <w:t xml:space="preserve">Maritime Archaeological Society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652.799999999999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Adviser: </w:t>
      </w:r>
      <w:r w:rsidDel="00000000" w:rsidR="00000000" w:rsidRPr="00000000">
        <w:rPr>
          <w:sz w:val="24"/>
          <w:szCs w:val="24"/>
          <w:rtl w:val="0"/>
        </w:rPr>
        <w:t xml:space="preserve">Dr. Martin Siderius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right="540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1: Gantt chart for the Spring term portion of the project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right="5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Milestones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product design specification.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project schedule.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 project proposal to industry sponsor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final project to industry sponsor and faculty adviser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Specification milestones: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Specify power module hardware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Specify sonar integration software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Specify emergency location services hardware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Specify remote communications hardware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Modular Test Milestones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test power system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 hardware integration of power system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test sonar hardware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test sonar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 hardware integration of sonar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test emergency location hardware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 hardware integration of emergency location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test remote communications hardware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test remote communications software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 hardware integration of remote communications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Milestones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 systems integration test (done on dry land)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and store sonar images physically onto IC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location from beacon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 and receive location from AUV using wireless communications, possibly update MOOS mission and/or retrieve sonar image data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Recharge battery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 Test Milestones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Characterize battery life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Characterize voltage regulation and boost voltage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Characterize sonar performance.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Characterize location accuracy of emergency locations hardware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Characterize remote communications datarate and range.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 test mission demonstrating full system operation in water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216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Potentially: ocean-based demonstration mission to characterize ocean performance of system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0" w:right="5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Deliverables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Design Specification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Schedule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to run sidescan sonar on Linux-based computer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to allow remote user control of MOOS and possibly sonar using wireless communications.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AUV new features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Side-scan sonar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Rechargeable Battery System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Asset tracking system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Wireless communications system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documented sufficiently to allow new users to install, use, and possibly adapt any code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“Piloting” guide to AUV to simplify the process of generating mission parameters for MOOS-IvP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Written report describing full scope of project including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Datasheets for all added components.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 revision history of all code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Recorded minutes from weekly meetings documenting project progress over time.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1440" w:right="5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block diagram that details the full system and differentiates between legacy hardware and new additions done by the capstone team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0" w:right="5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i w:val="1"/>
      </w:rPr>
    </w:pPr>
    <w:r w:rsidDel="00000000" w:rsidR="00000000" w:rsidRPr="00000000">
      <w:rPr>
        <w:i w:val="1"/>
        <w:rtl w:val="0"/>
      </w:rPr>
      <w:t xml:space="preserve">ECE Project Milestones and Deliverables</w:t>
      <w:tab/>
      <w:tab/>
      <w:tab/>
      <w:tab/>
      <w:tab/>
      <w:t xml:space="preserve"> Capstone Team 3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i w:val="1"/>
        <w:rtl w:val="0"/>
      </w:rPr>
      <w:t xml:space="preserve">Rev 1, 1/29/19</w:t>
      <w:tab/>
      <w:tab/>
      <w:tab/>
      <w:t xml:space="preserve">    </w:t>
      <w:tab/>
      <w:tab/>
      <w:t xml:space="preserve">            Authors: Roman, Wendeborn, Semerjian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