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B58D" w14:textId="15CA4086" w:rsidR="00550C52" w:rsidRDefault="00550C52" w:rsidP="00550C52">
      <w:pPr>
        <w:pStyle w:val="Default"/>
        <w:jc w:val="center"/>
        <w:rPr>
          <w:rFonts w:ascii="Verdana" w:hAnsi="Verdana"/>
          <w:b/>
          <w:bCs/>
          <w:sz w:val="28"/>
          <w:szCs w:val="28"/>
        </w:rPr>
      </w:pPr>
      <w:r>
        <w:rPr>
          <w:rFonts w:ascii="Verdana" w:hAnsi="Verdana"/>
          <w:b/>
          <w:bCs/>
          <w:sz w:val="28"/>
          <w:szCs w:val="28"/>
        </w:rPr>
        <w:t>Animesh Parab T2-T21 88</w:t>
      </w:r>
    </w:p>
    <w:p w14:paraId="02E83EFD" w14:textId="77777777" w:rsidR="00550C52" w:rsidRDefault="00550C52" w:rsidP="00550C52">
      <w:pPr>
        <w:pStyle w:val="Default"/>
        <w:jc w:val="center"/>
        <w:rPr>
          <w:rFonts w:ascii="Verdana" w:hAnsi="Verdana"/>
          <w:b/>
          <w:bCs/>
          <w:sz w:val="28"/>
          <w:szCs w:val="28"/>
        </w:rPr>
      </w:pPr>
    </w:p>
    <w:p w14:paraId="1C6F18E1" w14:textId="5D9FFBA7" w:rsidR="003566A8" w:rsidRDefault="003566A8" w:rsidP="00550C52">
      <w:pPr>
        <w:pStyle w:val="Default"/>
        <w:jc w:val="center"/>
        <w:rPr>
          <w:rFonts w:ascii="Verdana" w:hAnsi="Verdana"/>
          <w:b/>
          <w:bCs/>
          <w:sz w:val="28"/>
          <w:szCs w:val="28"/>
        </w:rPr>
      </w:pPr>
      <w:r w:rsidRPr="00550C52">
        <w:rPr>
          <w:rFonts w:ascii="Verdana" w:hAnsi="Verdana"/>
          <w:b/>
          <w:bCs/>
          <w:sz w:val="28"/>
          <w:szCs w:val="28"/>
        </w:rPr>
        <w:t>ASSIGNMENT-8</w:t>
      </w:r>
    </w:p>
    <w:p w14:paraId="6B334629" w14:textId="77777777" w:rsidR="00550C52" w:rsidRDefault="00550C52" w:rsidP="003566A8">
      <w:pPr>
        <w:pStyle w:val="Default"/>
        <w:rPr>
          <w:rFonts w:ascii="Verdana" w:hAnsi="Verdana"/>
          <w:b/>
          <w:bCs/>
          <w:sz w:val="28"/>
          <w:szCs w:val="28"/>
        </w:rPr>
      </w:pPr>
    </w:p>
    <w:p w14:paraId="0027BBED" w14:textId="77777777" w:rsidR="00550C52" w:rsidRPr="00550C52" w:rsidRDefault="00550C52" w:rsidP="003566A8">
      <w:pPr>
        <w:pStyle w:val="Default"/>
        <w:rPr>
          <w:rFonts w:ascii="Verdana" w:hAnsi="Verdana"/>
          <w:sz w:val="28"/>
          <w:szCs w:val="28"/>
        </w:rPr>
      </w:pPr>
    </w:p>
    <w:p w14:paraId="6D1A4348" w14:textId="77777777" w:rsidR="003566A8" w:rsidRDefault="003566A8" w:rsidP="003566A8">
      <w:pPr>
        <w:pStyle w:val="Default"/>
        <w:rPr>
          <w:rFonts w:ascii="Verdana" w:hAnsi="Verdana"/>
          <w:sz w:val="28"/>
          <w:szCs w:val="28"/>
        </w:rPr>
      </w:pPr>
      <w:proofErr w:type="gramStart"/>
      <w:r w:rsidRPr="00550C52">
        <w:rPr>
          <w:rFonts w:ascii="Verdana" w:hAnsi="Verdana"/>
          <w:b/>
          <w:bCs/>
          <w:sz w:val="28"/>
          <w:szCs w:val="28"/>
        </w:rPr>
        <w:t>AIM:-</w:t>
      </w:r>
      <w:proofErr w:type="gramEnd"/>
      <w:r w:rsidRPr="00550C52">
        <w:rPr>
          <w:rFonts w:ascii="Verdana" w:hAnsi="Verdana"/>
          <w:sz w:val="28"/>
          <w:szCs w:val="28"/>
        </w:rPr>
        <w:t xml:space="preserve">To understand continuous monitoring using Nagios </w:t>
      </w:r>
    </w:p>
    <w:p w14:paraId="1EFA5118" w14:textId="77777777" w:rsidR="00550C52" w:rsidRPr="00550C52" w:rsidRDefault="00550C52" w:rsidP="003566A8">
      <w:pPr>
        <w:pStyle w:val="Default"/>
        <w:rPr>
          <w:rFonts w:ascii="Verdana" w:hAnsi="Verdana"/>
          <w:sz w:val="28"/>
          <w:szCs w:val="28"/>
        </w:rPr>
      </w:pPr>
    </w:p>
    <w:p w14:paraId="23940F4E" w14:textId="77777777" w:rsidR="003566A8" w:rsidRDefault="003566A8" w:rsidP="003566A8">
      <w:pPr>
        <w:pStyle w:val="Default"/>
        <w:rPr>
          <w:rFonts w:ascii="Verdana" w:hAnsi="Verdana"/>
          <w:b/>
          <w:bCs/>
          <w:sz w:val="28"/>
          <w:szCs w:val="28"/>
        </w:rPr>
      </w:pPr>
      <w:r w:rsidRPr="00550C52">
        <w:rPr>
          <w:rFonts w:ascii="Verdana" w:hAnsi="Verdana"/>
          <w:b/>
          <w:bCs/>
          <w:sz w:val="28"/>
          <w:szCs w:val="28"/>
        </w:rPr>
        <w:t xml:space="preserve">LO </w:t>
      </w:r>
      <w:proofErr w:type="gramStart"/>
      <w:r w:rsidRPr="00550C52">
        <w:rPr>
          <w:rFonts w:ascii="Verdana" w:hAnsi="Verdana"/>
          <w:b/>
          <w:bCs/>
          <w:sz w:val="28"/>
          <w:szCs w:val="28"/>
        </w:rPr>
        <w:t>MAPPED:-</w:t>
      </w:r>
      <w:proofErr w:type="gramEnd"/>
      <w:r w:rsidRPr="00550C52">
        <w:rPr>
          <w:rFonts w:ascii="Verdana" w:hAnsi="Verdana"/>
          <w:b/>
          <w:bCs/>
          <w:sz w:val="28"/>
          <w:szCs w:val="28"/>
        </w:rPr>
        <w:t xml:space="preserve"> LO1, LO5 </w:t>
      </w:r>
    </w:p>
    <w:p w14:paraId="056DBAB2" w14:textId="77777777" w:rsidR="00550C52" w:rsidRPr="00550C52" w:rsidRDefault="00550C52" w:rsidP="003566A8">
      <w:pPr>
        <w:pStyle w:val="Default"/>
        <w:rPr>
          <w:rFonts w:ascii="Verdana" w:hAnsi="Verdana"/>
          <w:sz w:val="28"/>
          <w:szCs w:val="28"/>
        </w:rPr>
      </w:pPr>
    </w:p>
    <w:p w14:paraId="021BD76A" w14:textId="77777777" w:rsidR="003566A8" w:rsidRPr="00550C52" w:rsidRDefault="003566A8" w:rsidP="003566A8">
      <w:pPr>
        <w:pStyle w:val="Default"/>
        <w:rPr>
          <w:rFonts w:ascii="Verdana" w:hAnsi="Verdana"/>
          <w:sz w:val="28"/>
          <w:szCs w:val="28"/>
        </w:rPr>
      </w:pPr>
      <w:proofErr w:type="gramStart"/>
      <w:r w:rsidRPr="00550C52">
        <w:rPr>
          <w:rFonts w:ascii="Verdana" w:hAnsi="Verdana"/>
          <w:b/>
          <w:bCs/>
          <w:sz w:val="28"/>
          <w:szCs w:val="28"/>
        </w:rPr>
        <w:t>THEORY:-</w:t>
      </w:r>
      <w:proofErr w:type="gramEnd"/>
      <w:r w:rsidRPr="00550C52">
        <w:rPr>
          <w:rFonts w:ascii="Verdana" w:hAnsi="Verdana"/>
          <w:b/>
          <w:bCs/>
          <w:sz w:val="28"/>
          <w:szCs w:val="28"/>
        </w:rPr>
        <w:t xml:space="preserve"> </w:t>
      </w:r>
    </w:p>
    <w:p w14:paraId="0123BA34" w14:textId="77777777" w:rsidR="003566A8" w:rsidRPr="00550C52" w:rsidRDefault="003566A8" w:rsidP="003566A8">
      <w:pPr>
        <w:pStyle w:val="Default"/>
        <w:rPr>
          <w:rFonts w:ascii="Verdana" w:hAnsi="Verdana"/>
          <w:sz w:val="28"/>
          <w:szCs w:val="28"/>
        </w:rPr>
      </w:pPr>
      <w:r w:rsidRPr="00550C52">
        <w:rPr>
          <w:rFonts w:ascii="Verdana" w:hAnsi="Verdana"/>
          <w:sz w:val="28"/>
          <w:szCs w:val="28"/>
        </w:rPr>
        <w:t xml:space="preserve">Nagios is an open-source monitoring system that provides monitoring of services, applications, and network resources. It is designed to alert system administrators about potential issues before they become critical problems. Nagios allows you to monitor the entire IT infrastructure, including servers, switches, applications, and services. It provides a comprehensive monitoring solution for both small and large organizations. Some key features and capabilities of Nagios include: </w:t>
      </w:r>
    </w:p>
    <w:p w14:paraId="52AB1550"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Monitoring Capabilities: </w:t>
      </w:r>
      <w:r w:rsidRPr="00550C52">
        <w:rPr>
          <w:rFonts w:ascii="Verdana" w:hAnsi="Verdana"/>
          <w:sz w:val="28"/>
          <w:szCs w:val="28"/>
        </w:rPr>
        <w:t xml:space="preserve">Nagios can monitor a wide variety of network services including SMTP, POP3, HTTP, NNTP, ICMP, SNMP, FTP, SSH, and many more. </w:t>
      </w:r>
    </w:p>
    <w:p w14:paraId="085D8649"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Alerting and Notification: </w:t>
      </w:r>
      <w:r w:rsidRPr="00550C52">
        <w:rPr>
          <w:rFonts w:ascii="Verdana" w:hAnsi="Verdana"/>
          <w:sz w:val="28"/>
          <w:szCs w:val="28"/>
        </w:rPr>
        <w:t xml:space="preserve">It provides alerting and notification functionalities to notify system administrators when something goes wrong. Nagios can send alerts via email, SMS, or other methods to ensure that the right people are notified in real-time. </w:t>
      </w:r>
    </w:p>
    <w:p w14:paraId="3AA64E28" w14:textId="06F5584B" w:rsidR="00E44AF7" w:rsidRPr="00550C52" w:rsidRDefault="003566A8" w:rsidP="003566A8">
      <w:pPr>
        <w:rPr>
          <w:rFonts w:ascii="Verdana" w:hAnsi="Verdana"/>
          <w:sz w:val="28"/>
          <w:szCs w:val="28"/>
        </w:rPr>
      </w:pPr>
      <w:r w:rsidRPr="00550C52">
        <w:rPr>
          <w:rFonts w:ascii="Verdana" w:hAnsi="Verdana"/>
          <w:b/>
          <w:bCs/>
          <w:sz w:val="28"/>
          <w:szCs w:val="28"/>
        </w:rPr>
        <w:t xml:space="preserve">Plugin Architecture: </w:t>
      </w:r>
      <w:r w:rsidRPr="00550C52">
        <w:rPr>
          <w:rFonts w:ascii="Verdana" w:hAnsi="Verdana"/>
          <w:sz w:val="28"/>
          <w:szCs w:val="28"/>
        </w:rPr>
        <w:t>Nagios has a modular architecture that allows users to develop their plugins and addons to monitor specific devices and services that are not covered by default.</w:t>
      </w:r>
    </w:p>
    <w:p w14:paraId="3E4AA6ED"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Customizable Dashboards and Reports: </w:t>
      </w:r>
      <w:r w:rsidRPr="00550C52">
        <w:rPr>
          <w:rFonts w:ascii="Verdana" w:hAnsi="Verdana"/>
          <w:sz w:val="28"/>
          <w:szCs w:val="28"/>
        </w:rPr>
        <w:t xml:space="preserve">Nagios offers customizable dashboards and reporting capabilities that provide insights into the performance and health of the monitored resources. </w:t>
      </w:r>
    </w:p>
    <w:p w14:paraId="50F2AA36"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Scalability and Flexibility: </w:t>
      </w:r>
      <w:r w:rsidRPr="00550C52">
        <w:rPr>
          <w:rFonts w:ascii="Verdana" w:hAnsi="Verdana"/>
          <w:sz w:val="28"/>
          <w:szCs w:val="28"/>
        </w:rPr>
        <w:t xml:space="preserve">Nagios can scale to monitor complex, large-scale IT infrastructures. It is highly flexible and can be customized to meet specific monitoring and alerting requirements. </w:t>
      </w:r>
    </w:p>
    <w:p w14:paraId="0878CAD6"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Extensibility: </w:t>
      </w:r>
      <w:r w:rsidRPr="00550C52">
        <w:rPr>
          <w:rFonts w:ascii="Verdana" w:hAnsi="Verdana"/>
          <w:sz w:val="28"/>
          <w:szCs w:val="28"/>
        </w:rPr>
        <w:t xml:space="preserve">Nagios can be extended through various addons and plugins, allowing it to integrate with other tools and </w:t>
      </w:r>
      <w:r w:rsidRPr="00550C52">
        <w:rPr>
          <w:rFonts w:ascii="Verdana" w:hAnsi="Verdana"/>
          <w:sz w:val="28"/>
          <w:szCs w:val="28"/>
        </w:rPr>
        <w:lastRenderedPageBreak/>
        <w:t xml:space="preserve">services, and enabling the monitoring of a wide range of devices and applications. </w:t>
      </w:r>
    </w:p>
    <w:p w14:paraId="1D0A38D4"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Historical Monitoring and Trend Analysis: </w:t>
      </w:r>
      <w:r w:rsidRPr="00550C52">
        <w:rPr>
          <w:rFonts w:ascii="Verdana" w:hAnsi="Verdana"/>
          <w:sz w:val="28"/>
          <w:szCs w:val="28"/>
        </w:rPr>
        <w:t xml:space="preserve">Nagios can store historical data and provide trend analysis, allowing system administrators to identify patterns and plan for future infrastructure needs. </w:t>
      </w:r>
    </w:p>
    <w:p w14:paraId="2C32E2A0"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Community Support and Active Development: </w:t>
      </w:r>
      <w:r w:rsidRPr="00550C52">
        <w:rPr>
          <w:rFonts w:ascii="Verdana" w:hAnsi="Verdana"/>
          <w:sz w:val="28"/>
          <w:szCs w:val="28"/>
        </w:rPr>
        <w:t xml:space="preserve">Being an open-source project, Nagios has a vibrant community that contributes to its development and support. This community-driven approach ensures that the software remains updated and robust. </w:t>
      </w:r>
    </w:p>
    <w:p w14:paraId="372CE426"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Centralized Monitoring: </w:t>
      </w:r>
      <w:r w:rsidRPr="00550C52">
        <w:rPr>
          <w:rFonts w:ascii="Verdana" w:hAnsi="Verdana"/>
          <w:sz w:val="28"/>
          <w:szCs w:val="28"/>
        </w:rPr>
        <w:t xml:space="preserve">Nagios provides a centralized view of the entire IT infrastructure, allowing administrators to have a comprehensive overview of the health and performance of all monitored resources from a single location. </w:t>
      </w:r>
    </w:p>
    <w:p w14:paraId="50395F58" w14:textId="77777777" w:rsidR="003566A8" w:rsidRPr="00550C52" w:rsidRDefault="003566A8" w:rsidP="003566A8">
      <w:pPr>
        <w:pStyle w:val="Default"/>
        <w:rPr>
          <w:rFonts w:ascii="Verdana" w:hAnsi="Verdana"/>
          <w:sz w:val="28"/>
          <w:szCs w:val="28"/>
        </w:rPr>
      </w:pPr>
      <w:r w:rsidRPr="00550C52">
        <w:rPr>
          <w:rFonts w:ascii="Verdana" w:hAnsi="Verdana"/>
          <w:b/>
          <w:bCs/>
          <w:sz w:val="28"/>
          <w:szCs w:val="28"/>
        </w:rPr>
        <w:t xml:space="preserve">Integration with Third-Party Tools: </w:t>
      </w:r>
      <w:r w:rsidRPr="00550C52">
        <w:rPr>
          <w:rFonts w:ascii="Verdana" w:hAnsi="Verdana"/>
          <w:sz w:val="28"/>
          <w:szCs w:val="28"/>
        </w:rPr>
        <w:t xml:space="preserve">Nagios can integrate with various third-party tools and services, making it a versatile monitoring solution that can fit into different IT ecosystems and workflows. </w:t>
      </w:r>
    </w:p>
    <w:p w14:paraId="440B8F21" w14:textId="77777777" w:rsidR="003566A8" w:rsidRPr="00550C52" w:rsidRDefault="003566A8" w:rsidP="003566A8">
      <w:pPr>
        <w:pStyle w:val="Default"/>
        <w:rPr>
          <w:rFonts w:ascii="Verdana" w:hAnsi="Verdana"/>
          <w:sz w:val="28"/>
          <w:szCs w:val="28"/>
        </w:rPr>
      </w:pPr>
      <w:proofErr w:type="gramStart"/>
      <w:r w:rsidRPr="00550C52">
        <w:rPr>
          <w:rFonts w:ascii="Verdana" w:hAnsi="Verdana"/>
          <w:b/>
          <w:bCs/>
          <w:sz w:val="28"/>
          <w:szCs w:val="28"/>
        </w:rPr>
        <w:t>STEPS:-</w:t>
      </w:r>
      <w:proofErr w:type="gramEnd"/>
      <w:r w:rsidRPr="00550C52">
        <w:rPr>
          <w:rFonts w:ascii="Verdana" w:hAnsi="Verdana"/>
          <w:b/>
          <w:bCs/>
          <w:sz w:val="28"/>
          <w:szCs w:val="28"/>
        </w:rPr>
        <w:t xml:space="preserve"> </w:t>
      </w:r>
    </w:p>
    <w:p w14:paraId="0A7ECEDE" w14:textId="77777777" w:rsidR="003566A8" w:rsidRPr="00550C52" w:rsidRDefault="003566A8" w:rsidP="003566A8">
      <w:pPr>
        <w:pStyle w:val="Default"/>
        <w:rPr>
          <w:rFonts w:ascii="Verdana" w:hAnsi="Verdana"/>
          <w:sz w:val="28"/>
          <w:szCs w:val="28"/>
        </w:rPr>
      </w:pPr>
      <w:r w:rsidRPr="00550C52">
        <w:rPr>
          <w:rFonts w:ascii="Verdana" w:hAnsi="Verdana"/>
          <w:sz w:val="28"/>
          <w:szCs w:val="28"/>
        </w:rPr>
        <w:t xml:space="preserve">1) </w:t>
      </w:r>
      <w:r w:rsidRPr="00550C52">
        <w:rPr>
          <w:rFonts w:ascii="Verdana" w:hAnsi="Verdana"/>
          <w:b/>
          <w:bCs/>
          <w:sz w:val="28"/>
          <w:szCs w:val="28"/>
        </w:rPr>
        <w:t xml:space="preserve">Go to google.com, Search Nagios Demo </w:t>
      </w:r>
    </w:p>
    <w:p w14:paraId="56C083E0" w14:textId="3DD2C103" w:rsidR="003566A8" w:rsidRPr="00550C52" w:rsidRDefault="003566A8" w:rsidP="003566A8">
      <w:pPr>
        <w:rPr>
          <w:rFonts w:ascii="Verdana" w:hAnsi="Verdana"/>
          <w:b/>
          <w:bCs/>
          <w:sz w:val="28"/>
          <w:szCs w:val="28"/>
        </w:rPr>
      </w:pPr>
      <w:r w:rsidRPr="00550C52">
        <w:rPr>
          <w:rFonts w:ascii="Verdana" w:hAnsi="Verdana"/>
          <w:b/>
          <w:bCs/>
          <w:sz w:val="28"/>
          <w:szCs w:val="28"/>
        </w:rPr>
        <w:t>Click on the first link shown below</w:t>
      </w:r>
    </w:p>
    <w:p w14:paraId="0A43A123" w14:textId="354CDB91" w:rsidR="003566A8" w:rsidRPr="00550C52" w:rsidRDefault="003566A8" w:rsidP="003566A8">
      <w:pPr>
        <w:rPr>
          <w:rFonts w:ascii="Verdana" w:hAnsi="Verdana"/>
        </w:rPr>
      </w:pPr>
      <w:r w:rsidRPr="00550C52">
        <w:rPr>
          <w:rFonts w:ascii="Verdana" w:hAnsi="Verdana"/>
        </w:rPr>
        <w:drawing>
          <wp:inline distT="0" distB="0" distL="0" distR="0" wp14:anchorId="609022FD" wp14:editId="586585E1">
            <wp:extent cx="5731510" cy="2904490"/>
            <wp:effectExtent l="0" t="0" r="2540" b="0"/>
            <wp:docPr id="19580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80100" name=""/>
                    <pic:cNvPicPr/>
                  </pic:nvPicPr>
                  <pic:blipFill>
                    <a:blip r:embed="rId4"/>
                    <a:stretch>
                      <a:fillRect/>
                    </a:stretch>
                  </pic:blipFill>
                  <pic:spPr>
                    <a:xfrm>
                      <a:off x="0" y="0"/>
                      <a:ext cx="5731510" cy="2904490"/>
                    </a:xfrm>
                    <a:prstGeom prst="rect">
                      <a:avLst/>
                    </a:prstGeom>
                  </pic:spPr>
                </pic:pic>
              </a:graphicData>
            </a:graphic>
          </wp:inline>
        </w:drawing>
      </w:r>
    </w:p>
    <w:p w14:paraId="74962569" w14:textId="77777777" w:rsidR="00550C52" w:rsidRPr="00550C52" w:rsidRDefault="00550C52" w:rsidP="003566A8">
      <w:pPr>
        <w:rPr>
          <w:rFonts w:ascii="Verdana" w:hAnsi="Verdana"/>
        </w:rPr>
      </w:pPr>
    </w:p>
    <w:p w14:paraId="32623239" w14:textId="7AB4032D" w:rsidR="00550C52" w:rsidRPr="00550C52" w:rsidRDefault="00550C52" w:rsidP="003566A8">
      <w:pPr>
        <w:rPr>
          <w:rFonts w:ascii="Verdana" w:hAnsi="Verdana"/>
        </w:rPr>
      </w:pPr>
      <w:r w:rsidRPr="00550C52">
        <w:rPr>
          <w:rFonts w:ascii="Verdana" w:hAnsi="Verdana"/>
          <w:b/>
          <w:bCs/>
          <w:sz w:val="28"/>
          <w:szCs w:val="28"/>
        </w:rPr>
        <w:t>2) Now click on the website-</w:t>
      </w:r>
    </w:p>
    <w:p w14:paraId="7CC47F0D" w14:textId="6287030E" w:rsidR="003566A8" w:rsidRPr="00550C52" w:rsidRDefault="003566A8" w:rsidP="003566A8">
      <w:pPr>
        <w:rPr>
          <w:rFonts w:ascii="Verdana" w:hAnsi="Verdana"/>
        </w:rPr>
      </w:pPr>
      <w:r w:rsidRPr="00550C52">
        <w:rPr>
          <w:rFonts w:ascii="Verdana" w:hAnsi="Verdana"/>
        </w:rPr>
        <w:lastRenderedPageBreak/>
        <w:drawing>
          <wp:inline distT="0" distB="0" distL="0" distR="0" wp14:anchorId="708D1D67" wp14:editId="468233C7">
            <wp:extent cx="5731510" cy="2934335"/>
            <wp:effectExtent l="0" t="0" r="2540" b="0"/>
            <wp:docPr id="116199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9424" name=""/>
                    <pic:cNvPicPr/>
                  </pic:nvPicPr>
                  <pic:blipFill>
                    <a:blip r:embed="rId5"/>
                    <a:stretch>
                      <a:fillRect/>
                    </a:stretch>
                  </pic:blipFill>
                  <pic:spPr>
                    <a:xfrm>
                      <a:off x="0" y="0"/>
                      <a:ext cx="5731510" cy="2934335"/>
                    </a:xfrm>
                    <a:prstGeom prst="rect">
                      <a:avLst/>
                    </a:prstGeom>
                  </pic:spPr>
                </pic:pic>
              </a:graphicData>
            </a:graphic>
          </wp:inline>
        </w:drawing>
      </w:r>
    </w:p>
    <w:p w14:paraId="5757B344" w14:textId="77777777" w:rsidR="00550C52" w:rsidRPr="00550C52" w:rsidRDefault="00550C52" w:rsidP="003566A8">
      <w:pPr>
        <w:rPr>
          <w:rFonts w:ascii="Verdana" w:hAnsi="Verdana"/>
        </w:rPr>
      </w:pPr>
    </w:p>
    <w:p w14:paraId="3EF3282D" w14:textId="77777777" w:rsidR="00550C52" w:rsidRPr="00550C52" w:rsidRDefault="00550C52" w:rsidP="003566A8">
      <w:pPr>
        <w:rPr>
          <w:rFonts w:ascii="Verdana" w:hAnsi="Verdana"/>
        </w:rPr>
      </w:pPr>
    </w:p>
    <w:p w14:paraId="2262CC8D" w14:textId="77777777" w:rsidR="00550C52" w:rsidRPr="00550C52" w:rsidRDefault="00550C52" w:rsidP="003566A8">
      <w:pPr>
        <w:rPr>
          <w:rFonts w:ascii="Verdana" w:hAnsi="Verdana"/>
        </w:rPr>
      </w:pPr>
    </w:p>
    <w:p w14:paraId="24DD7DBD" w14:textId="4BF8ED46" w:rsidR="00550C52" w:rsidRPr="00550C52" w:rsidRDefault="00550C52" w:rsidP="003566A8">
      <w:pPr>
        <w:rPr>
          <w:rFonts w:ascii="Verdana" w:hAnsi="Verdana"/>
        </w:rPr>
      </w:pPr>
      <w:r w:rsidRPr="00550C52">
        <w:rPr>
          <w:rFonts w:ascii="Verdana" w:hAnsi="Verdana"/>
          <w:b/>
          <w:bCs/>
          <w:sz w:val="28"/>
          <w:szCs w:val="28"/>
        </w:rPr>
        <w:t>3) Now click on login as administrator</w:t>
      </w:r>
    </w:p>
    <w:p w14:paraId="576BB77D" w14:textId="2B55E101" w:rsidR="003566A8" w:rsidRPr="00550C52" w:rsidRDefault="003566A8" w:rsidP="003566A8">
      <w:pPr>
        <w:rPr>
          <w:rFonts w:ascii="Verdana" w:hAnsi="Verdana"/>
        </w:rPr>
      </w:pPr>
      <w:r w:rsidRPr="00550C52">
        <w:rPr>
          <w:rFonts w:ascii="Verdana" w:hAnsi="Verdana"/>
        </w:rPr>
        <w:drawing>
          <wp:inline distT="0" distB="0" distL="0" distR="0" wp14:anchorId="18A5A89A" wp14:editId="707C57AD">
            <wp:extent cx="5731510" cy="2862580"/>
            <wp:effectExtent l="0" t="0" r="2540" b="0"/>
            <wp:docPr id="4968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16988" name=""/>
                    <pic:cNvPicPr/>
                  </pic:nvPicPr>
                  <pic:blipFill>
                    <a:blip r:embed="rId6"/>
                    <a:stretch>
                      <a:fillRect/>
                    </a:stretch>
                  </pic:blipFill>
                  <pic:spPr>
                    <a:xfrm>
                      <a:off x="0" y="0"/>
                      <a:ext cx="5731510" cy="2862580"/>
                    </a:xfrm>
                    <a:prstGeom prst="rect">
                      <a:avLst/>
                    </a:prstGeom>
                  </pic:spPr>
                </pic:pic>
              </a:graphicData>
            </a:graphic>
          </wp:inline>
        </w:drawing>
      </w:r>
    </w:p>
    <w:p w14:paraId="427657EC" w14:textId="7B274F60" w:rsidR="003566A8" w:rsidRPr="00550C52" w:rsidRDefault="003566A8" w:rsidP="003566A8">
      <w:pPr>
        <w:rPr>
          <w:rFonts w:ascii="Verdana" w:hAnsi="Verdana"/>
        </w:rPr>
      </w:pPr>
      <w:r w:rsidRPr="00550C52">
        <w:rPr>
          <w:rFonts w:ascii="Verdana" w:hAnsi="Verdana"/>
        </w:rPr>
        <w:lastRenderedPageBreak/>
        <w:drawing>
          <wp:inline distT="0" distB="0" distL="0" distR="0" wp14:anchorId="2E1D0F1C" wp14:editId="449FC41D">
            <wp:extent cx="5731510" cy="2934335"/>
            <wp:effectExtent l="0" t="0" r="2540" b="0"/>
            <wp:docPr id="190747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74761" name=""/>
                    <pic:cNvPicPr/>
                  </pic:nvPicPr>
                  <pic:blipFill>
                    <a:blip r:embed="rId7"/>
                    <a:stretch>
                      <a:fillRect/>
                    </a:stretch>
                  </pic:blipFill>
                  <pic:spPr>
                    <a:xfrm>
                      <a:off x="0" y="0"/>
                      <a:ext cx="5731510" cy="2934335"/>
                    </a:xfrm>
                    <a:prstGeom prst="rect">
                      <a:avLst/>
                    </a:prstGeom>
                  </pic:spPr>
                </pic:pic>
              </a:graphicData>
            </a:graphic>
          </wp:inline>
        </w:drawing>
      </w:r>
    </w:p>
    <w:p w14:paraId="114127A6" w14:textId="77777777" w:rsidR="003566A8" w:rsidRPr="00550C52" w:rsidRDefault="003566A8" w:rsidP="003566A8">
      <w:pPr>
        <w:rPr>
          <w:rFonts w:ascii="Verdana" w:hAnsi="Verdana"/>
        </w:rPr>
      </w:pPr>
    </w:p>
    <w:p w14:paraId="4E4A65A6" w14:textId="49241EE5" w:rsidR="003566A8" w:rsidRPr="00550C52" w:rsidRDefault="003566A8" w:rsidP="003566A8">
      <w:pPr>
        <w:rPr>
          <w:rFonts w:ascii="Verdana" w:hAnsi="Verdana"/>
        </w:rPr>
      </w:pPr>
      <w:r w:rsidRPr="00550C52">
        <w:rPr>
          <w:rFonts w:ascii="Verdana" w:hAnsi="Verdana"/>
        </w:rPr>
        <w:drawing>
          <wp:inline distT="0" distB="0" distL="0" distR="0" wp14:anchorId="09C210F6" wp14:editId="0AFD96DD">
            <wp:extent cx="5731510" cy="2913380"/>
            <wp:effectExtent l="0" t="0" r="2540" b="1270"/>
            <wp:docPr id="58736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62513" name=""/>
                    <pic:cNvPicPr/>
                  </pic:nvPicPr>
                  <pic:blipFill>
                    <a:blip r:embed="rId8"/>
                    <a:stretch>
                      <a:fillRect/>
                    </a:stretch>
                  </pic:blipFill>
                  <pic:spPr>
                    <a:xfrm>
                      <a:off x="0" y="0"/>
                      <a:ext cx="5731510" cy="2913380"/>
                    </a:xfrm>
                    <a:prstGeom prst="rect">
                      <a:avLst/>
                    </a:prstGeom>
                  </pic:spPr>
                </pic:pic>
              </a:graphicData>
            </a:graphic>
          </wp:inline>
        </w:drawing>
      </w:r>
    </w:p>
    <w:p w14:paraId="529AAD13" w14:textId="77777777" w:rsidR="00550C52" w:rsidRPr="00550C52" w:rsidRDefault="00550C52" w:rsidP="00550C52">
      <w:pPr>
        <w:pStyle w:val="Default"/>
        <w:rPr>
          <w:rFonts w:ascii="Verdana" w:hAnsi="Verdana"/>
          <w:color w:val="323232"/>
          <w:sz w:val="28"/>
          <w:szCs w:val="28"/>
        </w:rPr>
      </w:pPr>
      <w:r w:rsidRPr="00550C52">
        <w:rPr>
          <w:rFonts w:ascii="Verdana" w:hAnsi="Verdana"/>
          <w:b/>
          <w:bCs/>
          <w:sz w:val="28"/>
          <w:szCs w:val="28"/>
        </w:rPr>
        <w:t xml:space="preserve">In the above image one can see </w:t>
      </w:r>
      <w:r w:rsidRPr="00550C52">
        <w:rPr>
          <w:rFonts w:ascii="Verdana" w:hAnsi="Verdana"/>
          <w:b/>
          <w:bCs/>
          <w:color w:val="323232"/>
          <w:sz w:val="28"/>
          <w:szCs w:val="28"/>
        </w:rPr>
        <w:t xml:space="preserve">Host Status Summary and Service Status Summary also how many </w:t>
      </w:r>
      <w:proofErr w:type="gramStart"/>
      <w:r w:rsidRPr="00550C52">
        <w:rPr>
          <w:rFonts w:ascii="Verdana" w:hAnsi="Verdana"/>
          <w:b/>
          <w:bCs/>
          <w:color w:val="323232"/>
          <w:sz w:val="28"/>
          <w:szCs w:val="28"/>
        </w:rPr>
        <w:t>host</w:t>
      </w:r>
      <w:proofErr w:type="gramEnd"/>
      <w:r w:rsidRPr="00550C52">
        <w:rPr>
          <w:rFonts w:ascii="Verdana" w:hAnsi="Verdana"/>
          <w:b/>
          <w:bCs/>
          <w:color w:val="323232"/>
          <w:sz w:val="28"/>
          <w:szCs w:val="28"/>
        </w:rPr>
        <w:t xml:space="preserve"> are up, down and also errors in detail </w:t>
      </w:r>
    </w:p>
    <w:p w14:paraId="27B651F5" w14:textId="37705EE3" w:rsidR="00550C52" w:rsidRPr="00550C52" w:rsidRDefault="00550C52" w:rsidP="00550C52">
      <w:pPr>
        <w:rPr>
          <w:rFonts w:ascii="Verdana" w:hAnsi="Verdana"/>
          <w:noProof/>
        </w:rPr>
      </w:pPr>
      <w:r w:rsidRPr="00550C52">
        <w:rPr>
          <w:rFonts w:ascii="Verdana" w:hAnsi="Verdana"/>
          <w:b/>
          <w:bCs/>
          <w:color w:val="323232"/>
          <w:sz w:val="28"/>
          <w:szCs w:val="28"/>
        </w:rPr>
        <w:lastRenderedPageBreak/>
        <w:t>5) Now click on Host Group Status.</w:t>
      </w:r>
      <w:r w:rsidRPr="00550C52">
        <w:rPr>
          <w:rFonts w:ascii="Verdana" w:hAnsi="Verdana"/>
          <w:noProof/>
        </w:rPr>
        <w:t xml:space="preserve"> </w:t>
      </w:r>
      <w:r w:rsidRPr="00550C52">
        <w:rPr>
          <w:rFonts w:ascii="Verdana" w:hAnsi="Verdana"/>
          <w:b/>
          <w:bCs/>
          <w:color w:val="323232"/>
          <w:sz w:val="28"/>
          <w:szCs w:val="28"/>
        </w:rPr>
        <w:drawing>
          <wp:inline distT="0" distB="0" distL="0" distR="0" wp14:anchorId="4072B718" wp14:editId="49D833F3">
            <wp:extent cx="5731510" cy="2875915"/>
            <wp:effectExtent l="0" t="0" r="2540" b="635"/>
            <wp:docPr id="20023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75398" name=""/>
                    <pic:cNvPicPr/>
                  </pic:nvPicPr>
                  <pic:blipFill>
                    <a:blip r:embed="rId9"/>
                    <a:stretch>
                      <a:fillRect/>
                    </a:stretch>
                  </pic:blipFill>
                  <pic:spPr>
                    <a:xfrm>
                      <a:off x="0" y="0"/>
                      <a:ext cx="5731510" cy="2875915"/>
                    </a:xfrm>
                    <a:prstGeom prst="rect">
                      <a:avLst/>
                    </a:prstGeom>
                  </pic:spPr>
                </pic:pic>
              </a:graphicData>
            </a:graphic>
          </wp:inline>
        </w:drawing>
      </w:r>
    </w:p>
    <w:p w14:paraId="3439041D" w14:textId="77777777" w:rsidR="00550C52" w:rsidRPr="00550C52" w:rsidRDefault="00550C52" w:rsidP="00550C52">
      <w:pPr>
        <w:pStyle w:val="Default"/>
        <w:rPr>
          <w:rFonts w:ascii="Verdana" w:hAnsi="Verdana"/>
          <w:color w:val="323232"/>
          <w:sz w:val="28"/>
          <w:szCs w:val="28"/>
        </w:rPr>
      </w:pPr>
      <w:r w:rsidRPr="00550C52">
        <w:rPr>
          <w:rFonts w:ascii="Verdana" w:hAnsi="Verdana"/>
          <w:b/>
          <w:bCs/>
          <w:color w:val="323232"/>
          <w:sz w:val="28"/>
          <w:szCs w:val="28"/>
        </w:rPr>
        <w:t xml:space="preserve">6) Now we click on </w:t>
      </w:r>
      <w:proofErr w:type="spellStart"/>
      <w:r w:rsidRPr="00550C52">
        <w:rPr>
          <w:rFonts w:ascii="Verdana" w:hAnsi="Verdana"/>
          <w:b/>
          <w:bCs/>
          <w:color w:val="323232"/>
          <w:sz w:val="28"/>
          <w:szCs w:val="28"/>
        </w:rPr>
        <w:t>BBMap</w:t>
      </w:r>
      <w:proofErr w:type="spellEnd"/>
      <w:r w:rsidRPr="00550C52">
        <w:rPr>
          <w:rFonts w:ascii="Verdana" w:hAnsi="Verdana"/>
          <w:b/>
          <w:bCs/>
          <w:color w:val="323232"/>
          <w:sz w:val="28"/>
          <w:szCs w:val="28"/>
        </w:rPr>
        <w:t xml:space="preserve"> </w:t>
      </w:r>
    </w:p>
    <w:p w14:paraId="50CD101F" w14:textId="0A5F8F13" w:rsidR="00550C52" w:rsidRPr="00550C52" w:rsidRDefault="00550C52" w:rsidP="00550C52">
      <w:pPr>
        <w:rPr>
          <w:rFonts w:ascii="Verdana" w:hAnsi="Verdana"/>
        </w:rPr>
      </w:pPr>
      <w:r w:rsidRPr="00550C52">
        <w:rPr>
          <w:rFonts w:ascii="Verdana" w:hAnsi="Verdana"/>
          <w:b/>
          <w:bCs/>
          <w:color w:val="323232"/>
          <w:sz w:val="28"/>
          <w:szCs w:val="28"/>
        </w:rPr>
        <w:t>In this we can see status of following stuff in each host-</w:t>
      </w:r>
    </w:p>
    <w:p w14:paraId="0BB071E0" w14:textId="14C8655F" w:rsidR="003566A8" w:rsidRPr="00550C52" w:rsidRDefault="003566A8" w:rsidP="003566A8">
      <w:pPr>
        <w:rPr>
          <w:rFonts w:ascii="Verdana" w:hAnsi="Verdana"/>
        </w:rPr>
      </w:pPr>
      <w:r w:rsidRPr="00550C52">
        <w:rPr>
          <w:rFonts w:ascii="Verdana" w:hAnsi="Verdana"/>
        </w:rPr>
        <w:drawing>
          <wp:inline distT="0" distB="0" distL="0" distR="0" wp14:anchorId="66E5BA16" wp14:editId="082C5CDE">
            <wp:extent cx="5731510" cy="2853055"/>
            <wp:effectExtent l="0" t="0" r="2540" b="4445"/>
            <wp:docPr id="64028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85914" name=""/>
                    <pic:cNvPicPr/>
                  </pic:nvPicPr>
                  <pic:blipFill>
                    <a:blip r:embed="rId10"/>
                    <a:stretch>
                      <a:fillRect/>
                    </a:stretch>
                  </pic:blipFill>
                  <pic:spPr>
                    <a:xfrm>
                      <a:off x="0" y="0"/>
                      <a:ext cx="5731510" cy="2853055"/>
                    </a:xfrm>
                    <a:prstGeom prst="rect">
                      <a:avLst/>
                    </a:prstGeom>
                  </pic:spPr>
                </pic:pic>
              </a:graphicData>
            </a:graphic>
          </wp:inline>
        </w:drawing>
      </w:r>
    </w:p>
    <w:p w14:paraId="1AA5C4B3" w14:textId="0B6B950B" w:rsidR="003566A8" w:rsidRPr="00550C52" w:rsidRDefault="003566A8" w:rsidP="003566A8">
      <w:pPr>
        <w:rPr>
          <w:rFonts w:ascii="Verdana" w:hAnsi="Verdana"/>
        </w:rPr>
      </w:pPr>
      <w:r w:rsidRPr="00550C52">
        <w:rPr>
          <w:rFonts w:ascii="Verdana" w:hAnsi="Verdana"/>
        </w:rPr>
        <w:lastRenderedPageBreak/>
        <w:drawing>
          <wp:inline distT="0" distB="0" distL="0" distR="0" wp14:anchorId="39418663" wp14:editId="3895BE27">
            <wp:extent cx="5731510" cy="2920365"/>
            <wp:effectExtent l="0" t="0" r="2540" b="0"/>
            <wp:docPr id="16481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9087" name=""/>
                    <pic:cNvPicPr/>
                  </pic:nvPicPr>
                  <pic:blipFill>
                    <a:blip r:embed="rId11"/>
                    <a:stretch>
                      <a:fillRect/>
                    </a:stretch>
                  </pic:blipFill>
                  <pic:spPr>
                    <a:xfrm>
                      <a:off x="0" y="0"/>
                      <a:ext cx="5731510" cy="2920365"/>
                    </a:xfrm>
                    <a:prstGeom prst="rect">
                      <a:avLst/>
                    </a:prstGeom>
                  </pic:spPr>
                </pic:pic>
              </a:graphicData>
            </a:graphic>
          </wp:inline>
        </w:drawing>
      </w:r>
    </w:p>
    <w:p w14:paraId="7DC4F333" w14:textId="77777777" w:rsidR="00550C52" w:rsidRPr="00550C52" w:rsidRDefault="00550C52" w:rsidP="003566A8">
      <w:pPr>
        <w:rPr>
          <w:rFonts w:ascii="Verdana" w:hAnsi="Verdana"/>
        </w:rPr>
      </w:pPr>
    </w:p>
    <w:p w14:paraId="583DD1C3" w14:textId="77777777" w:rsidR="00550C52" w:rsidRPr="00550C52" w:rsidRDefault="00550C52" w:rsidP="00550C52">
      <w:pPr>
        <w:pStyle w:val="Default"/>
        <w:rPr>
          <w:rFonts w:ascii="Verdana" w:hAnsi="Verdana"/>
          <w:sz w:val="28"/>
          <w:szCs w:val="28"/>
        </w:rPr>
      </w:pPr>
      <w:proofErr w:type="gramStart"/>
      <w:r w:rsidRPr="00550C52">
        <w:rPr>
          <w:rFonts w:ascii="Verdana" w:hAnsi="Verdana"/>
          <w:b/>
          <w:bCs/>
          <w:sz w:val="28"/>
          <w:szCs w:val="28"/>
        </w:rPr>
        <w:t>CONCLUSION:-</w:t>
      </w:r>
      <w:proofErr w:type="gramEnd"/>
      <w:r w:rsidRPr="00550C52">
        <w:rPr>
          <w:rFonts w:ascii="Verdana" w:hAnsi="Verdana"/>
          <w:b/>
          <w:bCs/>
          <w:sz w:val="28"/>
          <w:szCs w:val="28"/>
        </w:rPr>
        <w:t xml:space="preserve"> </w:t>
      </w:r>
    </w:p>
    <w:p w14:paraId="764973D5" w14:textId="56A4FC4E" w:rsidR="00550C52" w:rsidRPr="00550C52" w:rsidRDefault="00550C52" w:rsidP="00550C52">
      <w:pPr>
        <w:rPr>
          <w:rFonts w:ascii="Verdana" w:hAnsi="Verdana"/>
        </w:rPr>
      </w:pPr>
      <w:r w:rsidRPr="00550C52">
        <w:rPr>
          <w:rFonts w:ascii="Verdana" w:hAnsi="Verdana"/>
          <w:sz w:val="28"/>
          <w:szCs w:val="28"/>
        </w:rPr>
        <w:t>Continuous monitoring with Nagios enables proactive detection of system issues, ensuring minimal downtime and enhanced operational efficiency. Through customizable alerts and comprehensive reporting, Nagios empowers administrators to maintain optimal performance across diverse IT environments. Its scalable architecture and robust community support make it an invaluable tool for streamlined and centralized monitoring.</w:t>
      </w:r>
    </w:p>
    <w:sectPr w:rsidR="00550C52" w:rsidRPr="00550C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6A8"/>
    <w:rsid w:val="003566A8"/>
    <w:rsid w:val="00550C52"/>
    <w:rsid w:val="00E4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3DD7E6"/>
  <w15:chartTrackingRefBased/>
  <w15:docId w15:val="{21FFDF87-7EC6-49A5-BCC8-A8E374DD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566A8"/>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499</Words>
  <Characters>2983</Characters>
  <Application>Microsoft Office Word</Application>
  <DocSecurity>0</DocSecurity>
  <Lines>92</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1</cp:revision>
  <cp:lastPrinted>2023-10-20T19:15:00Z</cp:lastPrinted>
  <dcterms:created xsi:type="dcterms:W3CDTF">2023-10-20T19:01:00Z</dcterms:created>
  <dcterms:modified xsi:type="dcterms:W3CDTF">2023-10-20T19:16:00Z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9c15d7bf-ddc0-4377-882e-f23cfbca23b7</vt:lpwstr>
  </property>
</Properties>
</file>