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Reactor PWA: Development Roadmap &amp; Technical Specifications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This document serves as a comprehensive project plan and technical specification for the development of a Progressive Web App (PWA) inspired by the 4 Player Reactor concept. It is structured to provide clear, modular instructions for AI-driven development tools, focusing on multi-touch responsiveness, cognitive game logic, and scalable scoring systems.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The objective is to build a high-performance, local-multiplayer reaction game that functions seamlessly in a web browser while providing a native app experience. The game divides the screen into four quadrants, each serving as a player's interaction zone. The system must support concurrent touch inputs and deliver sub-16ms response feedback.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Phase 1: Proof of Concept (POC)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The POC focuses on the "Core Loop": an instruction is displayed, and the first player to tap their quadrant when the instruction is true receives a point.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POC Game Modes (Top 15)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Mode Name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Trigger Condition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Color Match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Word matches text color (e.g., "Red" written in red).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Quick Math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Mathematical statement is true (e.g., 4 + 4 = 8).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Odd One Out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One icon in a grid differs from the rest.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Growing Pains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Central circle touches the quadrant boundary.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Opposite Day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Two words are antonyms.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Symmetry Check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Two patterns are perfect mirror images.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Prime Pursuit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Displayed number is a prime number.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Shape Shift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Polygon reaches a specific side count (e.g., Hexagon).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Flash Count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 brief cluster of dots is an even number.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Clock Watch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Analog clock face matches the digital time string.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Greater Than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Equation on the left is larger than the right.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Directional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Visual arrow points in the direction mentioned in text.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Flag Finder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Flag image correctly identifies the country name.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Grid Fill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The final empty tile in a grid is colored.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Rhyme Time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Two words displayed in the center rhyme.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2.2 POC Scoring System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The POC utilizes a simplified win-condition state: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Target Score Settings: Easy (5 pts), Medium (10 pts), Hard (20 pts).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Winning Logic: The first player to reach the Target Score triggers the win screen.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Global Instruction: One centralized instruction or image affects all four quadrants.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Phase 2: Minimum Viable Product (MVP)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The MVP expands the complexity of the game engine, introducing competitive depth and improved accessibility.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MVP Game Modes (50 Total)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Beyond the 15 POC modes, the MVP includes specialized categories such as Logic, Spatial, and Wildcards. Key additions include:</w:t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Featured Modes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Advanced Logic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Binary conversion, Logic gates (AND/OR/XOR), Set theory (Venn diagrams).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Visual/Spatial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Negative space identification, Shadow matching, 3D depth perception.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Knowledge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Chemical symbols, Planet order, History timelines, Music theory (notes).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Wildcards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The Saboteur (freezing opponents), Collaborative Boss fights, Tilt controls.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3.2 Advanced Scoring and Mechanics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The MVP introduces the "Friction Engine" to balance gameplay between different skill levels: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Penalty System:</w:t>
      </w:r>
      <w:r w:rsidDel="00000000" w:rsidR="00000000" w:rsidRPr="00000000">
        <w:rPr>
          <w:rtl w:val="0"/>
        </w:rPr>
        <w:t xml:space="preserve"> Tapping when the condition is false results in -1 point and a 2-second "Lockout" where the player cannot tap.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Dynamic Catch-up:</w:t>
      </w:r>
      <w:r w:rsidDel="00000000" w:rsidR="00000000" w:rsidRPr="00000000">
        <w:rPr>
          <w:rtl w:val="0"/>
        </w:rPr>
        <w:t xml:space="preserve"> If a player is trailing by 5+ points, their quadrant target area becomes 15% larger, or the instruction stays on screen slightly longer for them.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Quadrant Chaos:</w:t>
      </w:r>
      <w:r w:rsidDel="00000000" w:rsidR="00000000" w:rsidRPr="00000000">
        <w:rPr>
          <w:rtl w:val="0"/>
        </w:rPr>
        <w:t xml:space="preserve"> Instead of static buttons, the hit areas utilize CSS Translation to drift or orbit within the quadrant, requiring spatial tracking.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Technical Specifications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Architecture Stack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="300" w:lineRule="auto"/>
        <w:ind w:left="150" w:right="150" w:firstLine="0"/>
        <w:rPr>
          <w:rFonts w:ascii="Courier" w:cs="Courier" w:eastAsia="Courier" w:hAnsi="Courier"/>
          <w:shd w:fill="f9f9f9" w:val="clear"/>
        </w:rPr>
      </w:pPr>
      <w:r w:rsidDel="00000000" w:rsidR="00000000" w:rsidRPr="00000000">
        <w:rPr>
          <w:rFonts w:ascii="Courier" w:cs="Courier" w:eastAsia="Courier" w:hAnsi="Courier"/>
          <w:shd w:fill="f9f9f9" w:val="clear"/>
          <w:rtl w:val="0"/>
        </w:rPr>
        <w:t xml:space="preserve">Frontend: TypeScript, React (State), Tailwind CSS (Layout)</w:t>
        <w:br w:type="textWrapping"/>
        <w:t xml:space="preserve">PWA: Workbox (Service Worker), Web App Manifest</w:t>
        <w:br w:type="textWrapping"/>
        <w:t xml:space="preserve">Hardware APIs: Pointer Events API (Multi-touch), Vibration API (Haptic Feedback)</w:t>
        <w:br w:type="textWrapping"/>
        <w:t xml:space="preserve">Rendering: Web Animations API / CSS Grid</w:t>
        <w:br w:type="textWrapping"/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 Key Logic Modules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Handler:</w:t>
      </w:r>
      <w:r w:rsidDel="00000000" w:rsidR="00000000" w:rsidRPr="00000000">
        <w:rPr>
          <w:rtl w:val="0"/>
        </w:rPr>
        <w:t xml:space="preserve"> Must use `pointerdown` events instead of `click` to eliminate the 300ms mobile tap delay. It must support `e.pointerId` tracking to ensure simultaneous taps are registered as distinct events.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 Generator:</w:t>
      </w:r>
      <w:r w:rsidDel="00000000" w:rsidR="00000000" w:rsidRPr="00000000">
        <w:rPr>
          <w:rtl w:val="0"/>
        </w:rPr>
        <w:t xml:space="preserve"> A centralized controller that cycles through a "Deck" of game modes. Each mode must implement a standard interface: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="300" w:lineRule="auto"/>
        <w:ind w:left="150" w:right="150" w:firstLine="0"/>
        <w:rPr>
          <w:rFonts w:ascii="Courier" w:cs="Courier" w:eastAsia="Courier" w:hAnsi="Courier"/>
          <w:shd w:fill="f9f9f9" w:val="clear"/>
        </w:rPr>
      </w:pPr>
      <w:r w:rsidDel="00000000" w:rsidR="00000000" w:rsidRPr="00000000">
        <w:rPr>
          <w:rFonts w:ascii="Courier" w:cs="Courier" w:eastAsia="Courier" w:hAnsi="Courier"/>
          <w:shd w:fill="f9f9f9" w:val="clear"/>
          <w:rtl w:val="0"/>
        </w:rPr>
        <w:t xml:space="preserve">interface GameMode {</w:t>
        <w:br w:type="textWrapping"/>
        <w:t xml:space="preserve">  id: string;</w:t>
        <w:br w:type="textWrapping"/>
        <w:t xml:space="preserve">  render(): JSX.Element;</w:t>
        <w:br w:type="textWrapping"/>
        <w:t xml:space="preserve">  validate(): boolean; // Returns true if the current state is "Correct"</w:t>
        <w:br w:type="textWrapping"/>
        <w:t xml:space="preserve">  difficulty: number;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4.3 AI Development Context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When generating code for this project via Gemini CLI or Antigravity, prioritize the following patterns: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Modular Components:</w:t>
      </w:r>
      <w:r w:rsidDel="00000000" w:rsidR="00000000" w:rsidRPr="00000000">
        <w:rPr>
          <w:rtl w:val="0"/>
        </w:rPr>
        <w:t xml:space="preserve"> Keep each Game Mode in its own file under a `/modes` directory.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 Immutability:</w:t>
      </w:r>
      <w:r w:rsidDel="00000000" w:rsidR="00000000" w:rsidRPr="00000000">
        <w:rPr>
          <w:rtl w:val="0"/>
        </w:rPr>
        <w:t xml:space="preserve"> Use a single source of truth for scores to prevent race conditions during simultaneous taps.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Use `requestAnimationFrame` for any visual timers or moving hit areas to ensure 60fps on mobile hardware.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References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1. Reference Site: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4 Player Reactor Multiplayer for Android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4-player-reactor-multiplayer.en.softonic.com/andro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